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3FD7" w14:textId="77777777" w:rsidR="001877A6" w:rsidRPr="00D4744F" w:rsidRDefault="001877A6" w:rsidP="001877A6">
      <w:pPr>
        <w:pStyle w:val="TOCHeading"/>
        <w:ind w:left="737" w:firstLine="0"/>
        <w:rPr>
          <w:rFonts w:cs="Times New Roman"/>
          <w:sz w:val="20"/>
          <w:szCs w:val="20"/>
        </w:rPr>
      </w:pPr>
      <w:r w:rsidRPr="00273D20">
        <w:rPr>
          <w:rFonts w:cs="Times New Roman"/>
          <w:sz w:val="20"/>
          <w:szCs w:val="20"/>
        </w:rPr>
        <w:t>Contents</w:t>
      </w:r>
    </w:p>
    <w:p w14:paraId="66C2E369" w14:textId="77777777" w:rsidR="001877A6" w:rsidRPr="00D4744F" w:rsidRDefault="001877A6" w:rsidP="001877A6">
      <w:pPr>
        <w:pStyle w:val="TOC1"/>
        <w:tabs>
          <w:tab w:val="left" w:pos="1474"/>
        </w:tabs>
        <w:spacing w:before="0" w:after="240"/>
        <w:rPr>
          <w:rFonts w:ascii="Verdana" w:hAnsi="Verdana"/>
          <w:b w:val="0"/>
          <w:bCs/>
          <w:sz w:val="20"/>
        </w:rPr>
      </w:pPr>
      <w:r w:rsidRPr="00D4744F">
        <w:rPr>
          <w:rFonts w:ascii="Verdana" w:hAnsi="Verdana"/>
          <w:b w:val="0"/>
          <w:bCs/>
          <w:sz w:val="20"/>
        </w:rPr>
        <w:t>Click on the section that you are interested in.</w:t>
      </w:r>
    </w:p>
    <w:p w14:paraId="1F6AC8B9" w14:textId="2DA7EB16" w:rsidR="000C0653" w:rsidRDefault="001877A6">
      <w:pPr>
        <w:pStyle w:val="TOC1"/>
        <w:tabs>
          <w:tab w:val="left" w:pos="1474"/>
        </w:tabs>
        <w:rPr>
          <w:rFonts w:asciiTheme="minorHAnsi" w:eastAsiaTheme="minorEastAsia" w:hAnsiTheme="minorHAnsi" w:cstheme="minorBidi"/>
          <w:b w:val="0"/>
          <w:noProof/>
          <w:sz w:val="22"/>
          <w:szCs w:val="22"/>
          <w:lang w:eastAsia="en-AU"/>
        </w:rPr>
      </w:pPr>
      <w:r w:rsidRPr="00D4744F">
        <w:rPr>
          <w:rFonts w:ascii="Verdana" w:hAnsi="Verdana"/>
          <w:b w:val="0"/>
          <w:sz w:val="20"/>
        </w:rPr>
        <w:fldChar w:fldCharType="begin"/>
      </w:r>
      <w:r w:rsidRPr="00D4744F">
        <w:rPr>
          <w:rFonts w:ascii="Verdana" w:hAnsi="Verdana"/>
          <w:b w:val="0"/>
          <w:sz w:val="20"/>
        </w:rPr>
        <w:instrText xml:space="preserve"> TOC \h \z \t "Heading 1,1,Indent 1,2" </w:instrText>
      </w:r>
      <w:r w:rsidRPr="00D4744F">
        <w:rPr>
          <w:rFonts w:ascii="Verdana" w:hAnsi="Verdana"/>
          <w:b w:val="0"/>
          <w:sz w:val="20"/>
        </w:rPr>
        <w:fldChar w:fldCharType="separate"/>
      </w:r>
      <w:hyperlink w:anchor="_Toc135986709" w:history="1">
        <w:r w:rsidR="000C0653" w:rsidRPr="00B17C7D">
          <w:rPr>
            <w:rStyle w:val="Hyperlink"/>
            <w:noProof/>
          </w:rPr>
          <w:t>1</w:t>
        </w:r>
        <w:r w:rsidR="000C0653">
          <w:rPr>
            <w:rFonts w:asciiTheme="minorHAnsi" w:eastAsiaTheme="minorEastAsia" w:hAnsiTheme="minorHAnsi" w:cstheme="minorBidi"/>
            <w:b w:val="0"/>
            <w:noProof/>
            <w:sz w:val="22"/>
            <w:szCs w:val="22"/>
            <w:lang w:eastAsia="en-AU"/>
          </w:rPr>
          <w:tab/>
        </w:r>
        <w:r w:rsidR="000C0653" w:rsidRPr="00B17C7D">
          <w:rPr>
            <w:rStyle w:val="Hyperlink"/>
            <w:noProof/>
          </w:rPr>
          <w:t>About this Part</w:t>
        </w:r>
        <w:r w:rsidR="000C0653">
          <w:rPr>
            <w:noProof/>
            <w:webHidden/>
          </w:rPr>
          <w:tab/>
        </w:r>
        <w:r w:rsidR="000C0653">
          <w:rPr>
            <w:noProof/>
            <w:webHidden/>
          </w:rPr>
          <w:fldChar w:fldCharType="begin"/>
        </w:r>
        <w:r w:rsidR="000C0653">
          <w:rPr>
            <w:noProof/>
            <w:webHidden/>
          </w:rPr>
          <w:instrText xml:space="preserve"> PAGEREF _Toc135986709 \h </w:instrText>
        </w:r>
        <w:r w:rsidR="000C0653">
          <w:rPr>
            <w:noProof/>
            <w:webHidden/>
          </w:rPr>
        </w:r>
        <w:r w:rsidR="000C0653">
          <w:rPr>
            <w:noProof/>
            <w:webHidden/>
          </w:rPr>
          <w:fldChar w:fldCharType="separate"/>
        </w:r>
        <w:r w:rsidR="00DC7FB4">
          <w:rPr>
            <w:noProof/>
            <w:webHidden/>
          </w:rPr>
          <w:t>2</w:t>
        </w:r>
        <w:r w:rsidR="000C0653">
          <w:rPr>
            <w:noProof/>
            <w:webHidden/>
          </w:rPr>
          <w:fldChar w:fldCharType="end"/>
        </w:r>
      </w:hyperlink>
    </w:p>
    <w:p w14:paraId="5EA33726" w14:textId="424862B1" w:rsidR="000C0653" w:rsidRDefault="00000000">
      <w:pPr>
        <w:pStyle w:val="TOC1"/>
        <w:tabs>
          <w:tab w:val="left" w:pos="1474"/>
        </w:tabs>
        <w:rPr>
          <w:rFonts w:asciiTheme="minorHAnsi" w:eastAsiaTheme="minorEastAsia" w:hAnsiTheme="minorHAnsi" w:cstheme="minorBidi"/>
          <w:b w:val="0"/>
          <w:noProof/>
          <w:sz w:val="22"/>
          <w:szCs w:val="22"/>
          <w:lang w:eastAsia="en-AU"/>
        </w:rPr>
      </w:pPr>
      <w:hyperlink w:anchor="_Toc135986710" w:history="1">
        <w:r w:rsidR="000C0653" w:rsidRPr="00B17C7D">
          <w:rPr>
            <w:rStyle w:val="Hyperlink"/>
            <w:noProof/>
          </w:rPr>
          <w:t>2</w:t>
        </w:r>
        <w:r w:rsidR="000C0653">
          <w:rPr>
            <w:rFonts w:asciiTheme="minorHAnsi" w:eastAsiaTheme="minorEastAsia" w:hAnsiTheme="minorHAnsi" w:cstheme="minorBidi"/>
            <w:b w:val="0"/>
            <w:noProof/>
            <w:sz w:val="22"/>
            <w:szCs w:val="22"/>
            <w:lang w:eastAsia="en-AU"/>
          </w:rPr>
          <w:tab/>
        </w:r>
        <w:r w:rsidR="000C0653" w:rsidRPr="00B17C7D">
          <w:rPr>
            <w:rStyle w:val="Hyperlink"/>
            <w:noProof/>
          </w:rPr>
          <w:t>Enterprise Mobility Managed Service Modular</w:t>
        </w:r>
        <w:r w:rsidR="000C0653">
          <w:rPr>
            <w:noProof/>
            <w:webHidden/>
          </w:rPr>
          <w:tab/>
        </w:r>
        <w:r w:rsidR="000C0653">
          <w:rPr>
            <w:noProof/>
            <w:webHidden/>
          </w:rPr>
          <w:fldChar w:fldCharType="begin"/>
        </w:r>
        <w:r w:rsidR="000C0653">
          <w:rPr>
            <w:noProof/>
            <w:webHidden/>
          </w:rPr>
          <w:instrText xml:space="preserve"> PAGEREF _Toc135986710 \h </w:instrText>
        </w:r>
        <w:r w:rsidR="000C0653">
          <w:rPr>
            <w:noProof/>
            <w:webHidden/>
          </w:rPr>
        </w:r>
        <w:r w:rsidR="000C0653">
          <w:rPr>
            <w:noProof/>
            <w:webHidden/>
          </w:rPr>
          <w:fldChar w:fldCharType="separate"/>
        </w:r>
        <w:r w:rsidR="00DC7FB4">
          <w:rPr>
            <w:noProof/>
            <w:webHidden/>
          </w:rPr>
          <w:t>2</w:t>
        </w:r>
        <w:r w:rsidR="000C0653">
          <w:rPr>
            <w:noProof/>
            <w:webHidden/>
          </w:rPr>
          <w:fldChar w:fldCharType="end"/>
        </w:r>
      </w:hyperlink>
    </w:p>
    <w:p w14:paraId="368793C2" w14:textId="585EC2BA" w:rsidR="000C0653" w:rsidRDefault="00000000">
      <w:pPr>
        <w:pStyle w:val="TOC1"/>
        <w:tabs>
          <w:tab w:val="left" w:pos="1474"/>
        </w:tabs>
        <w:rPr>
          <w:rFonts w:asciiTheme="minorHAnsi" w:eastAsiaTheme="minorEastAsia" w:hAnsiTheme="minorHAnsi" w:cstheme="minorBidi"/>
          <w:b w:val="0"/>
          <w:noProof/>
          <w:sz w:val="22"/>
          <w:szCs w:val="22"/>
          <w:lang w:eastAsia="en-AU"/>
        </w:rPr>
      </w:pPr>
      <w:hyperlink w:anchor="_Toc135986711" w:history="1">
        <w:r w:rsidR="000C0653" w:rsidRPr="00B17C7D">
          <w:rPr>
            <w:rStyle w:val="Hyperlink"/>
            <w:noProof/>
          </w:rPr>
          <w:t>3</w:t>
        </w:r>
        <w:r w:rsidR="000C0653">
          <w:rPr>
            <w:rFonts w:asciiTheme="minorHAnsi" w:eastAsiaTheme="minorEastAsia" w:hAnsiTheme="minorHAnsi" w:cstheme="minorBidi"/>
            <w:b w:val="0"/>
            <w:noProof/>
            <w:sz w:val="22"/>
            <w:szCs w:val="22"/>
            <w:lang w:eastAsia="en-AU"/>
          </w:rPr>
          <w:tab/>
        </w:r>
        <w:r w:rsidR="000C0653" w:rsidRPr="00B17C7D">
          <w:rPr>
            <w:rStyle w:val="Hyperlink"/>
            <w:noProof/>
          </w:rPr>
          <w:t>Enterprise Mobility Managed Service 3</w:t>
        </w:r>
        <w:r w:rsidR="000C0653">
          <w:rPr>
            <w:noProof/>
            <w:webHidden/>
          </w:rPr>
          <w:tab/>
        </w:r>
        <w:r w:rsidR="000C0653">
          <w:rPr>
            <w:noProof/>
            <w:webHidden/>
          </w:rPr>
          <w:fldChar w:fldCharType="begin"/>
        </w:r>
        <w:r w:rsidR="000C0653">
          <w:rPr>
            <w:noProof/>
            <w:webHidden/>
          </w:rPr>
          <w:instrText xml:space="preserve"> PAGEREF _Toc135986711 \h </w:instrText>
        </w:r>
        <w:r w:rsidR="000C0653">
          <w:rPr>
            <w:noProof/>
            <w:webHidden/>
          </w:rPr>
        </w:r>
        <w:r w:rsidR="000C0653">
          <w:rPr>
            <w:noProof/>
            <w:webHidden/>
          </w:rPr>
          <w:fldChar w:fldCharType="separate"/>
        </w:r>
        <w:r w:rsidR="00DC7FB4">
          <w:rPr>
            <w:noProof/>
            <w:webHidden/>
          </w:rPr>
          <w:t>8</w:t>
        </w:r>
        <w:r w:rsidR="000C0653">
          <w:rPr>
            <w:noProof/>
            <w:webHidden/>
          </w:rPr>
          <w:fldChar w:fldCharType="end"/>
        </w:r>
      </w:hyperlink>
    </w:p>
    <w:p w14:paraId="0A3C42FC" w14:textId="5E7FB851" w:rsidR="000C0653" w:rsidRDefault="00000000">
      <w:pPr>
        <w:pStyle w:val="TOC1"/>
        <w:tabs>
          <w:tab w:val="left" w:pos="1474"/>
        </w:tabs>
        <w:rPr>
          <w:rFonts w:asciiTheme="minorHAnsi" w:eastAsiaTheme="minorEastAsia" w:hAnsiTheme="minorHAnsi" w:cstheme="minorBidi"/>
          <w:b w:val="0"/>
          <w:noProof/>
          <w:sz w:val="22"/>
          <w:szCs w:val="22"/>
          <w:lang w:eastAsia="en-AU"/>
        </w:rPr>
      </w:pPr>
      <w:hyperlink w:anchor="_Toc135986712" w:history="1">
        <w:r w:rsidR="000C0653" w:rsidRPr="00B17C7D">
          <w:rPr>
            <w:rStyle w:val="Hyperlink"/>
            <w:noProof/>
          </w:rPr>
          <w:t>4</w:t>
        </w:r>
        <w:r w:rsidR="000C0653">
          <w:rPr>
            <w:rFonts w:asciiTheme="minorHAnsi" w:eastAsiaTheme="minorEastAsia" w:hAnsiTheme="minorHAnsi" w:cstheme="minorBidi"/>
            <w:b w:val="0"/>
            <w:noProof/>
            <w:sz w:val="22"/>
            <w:szCs w:val="22"/>
            <w:lang w:eastAsia="en-AU"/>
          </w:rPr>
          <w:tab/>
        </w:r>
        <w:r w:rsidR="000C0653" w:rsidRPr="00B17C7D">
          <w:rPr>
            <w:rStyle w:val="Hyperlink"/>
            <w:noProof/>
          </w:rPr>
          <w:t>Enterprise Mobility Managed Service 2</w:t>
        </w:r>
        <w:r w:rsidR="000C0653">
          <w:rPr>
            <w:noProof/>
            <w:webHidden/>
          </w:rPr>
          <w:tab/>
        </w:r>
        <w:r w:rsidR="000C0653">
          <w:rPr>
            <w:noProof/>
            <w:webHidden/>
          </w:rPr>
          <w:fldChar w:fldCharType="begin"/>
        </w:r>
        <w:r w:rsidR="000C0653">
          <w:rPr>
            <w:noProof/>
            <w:webHidden/>
          </w:rPr>
          <w:instrText xml:space="preserve"> PAGEREF _Toc135986712 \h </w:instrText>
        </w:r>
        <w:r w:rsidR="000C0653">
          <w:rPr>
            <w:noProof/>
            <w:webHidden/>
          </w:rPr>
        </w:r>
        <w:r w:rsidR="000C0653">
          <w:rPr>
            <w:noProof/>
            <w:webHidden/>
          </w:rPr>
          <w:fldChar w:fldCharType="separate"/>
        </w:r>
        <w:r w:rsidR="00DC7FB4">
          <w:rPr>
            <w:noProof/>
            <w:webHidden/>
          </w:rPr>
          <w:t>20</w:t>
        </w:r>
        <w:r w:rsidR="000C0653">
          <w:rPr>
            <w:noProof/>
            <w:webHidden/>
          </w:rPr>
          <w:fldChar w:fldCharType="end"/>
        </w:r>
      </w:hyperlink>
    </w:p>
    <w:p w14:paraId="44E2784A" w14:textId="79B33053" w:rsidR="000C0653" w:rsidRDefault="00000000">
      <w:pPr>
        <w:pStyle w:val="TOC1"/>
        <w:tabs>
          <w:tab w:val="left" w:pos="1474"/>
        </w:tabs>
        <w:rPr>
          <w:rFonts w:asciiTheme="minorHAnsi" w:eastAsiaTheme="minorEastAsia" w:hAnsiTheme="minorHAnsi" w:cstheme="minorBidi"/>
          <w:b w:val="0"/>
          <w:noProof/>
          <w:sz w:val="22"/>
          <w:szCs w:val="22"/>
          <w:lang w:eastAsia="en-AU"/>
        </w:rPr>
      </w:pPr>
      <w:hyperlink w:anchor="_Toc135986713" w:history="1">
        <w:r w:rsidR="000C0653" w:rsidRPr="00B17C7D">
          <w:rPr>
            <w:rStyle w:val="Hyperlink"/>
            <w:noProof/>
          </w:rPr>
          <w:t>5</w:t>
        </w:r>
        <w:r w:rsidR="000C0653">
          <w:rPr>
            <w:rFonts w:asciiTheme="minorHAnsi" w:eastAsiaTheme="minorEastAsia" w:hAnsiTheme="minorHAnsi" w:cstheme="minorBidi"/>
            <w:b w:val="0"/>
            <w:noProof/>
            <w:sz w:val="22"/>
            <w:szCs w:val="22"/>
            <w:lang w:eastAsia="en-AU"/>
          </w:rPr>
          <w:tab/>
        </w:r>
        <w:r w:rsidR="000C0653" w:rsidRPr="00B17C7D">
          <w:rPr>
            <w:rStyle w:val="Hyperlink"/>
            <w:noProof/>
          </w:rPr>
          <w:t>Enterprise Mobility Managed Service</w:t>
        </w:r>
        <w:r w:rsidR="000C0653">
          <w:rPr>
            <w:noProof/>
            <w:webHidden/>
          </w:rPr>
          <w:tab/>
        </w:r>
        <w:r w:rsidR="000C0653">
          <w:rPr>
            <w:noProof/>
            <w:webHidden/>
          </w:rPr>
          <w:fldChar w:fldCharType="begin"/>
        </w:r>
        <w:r w:rsidR="000C0653">
          <w:rPr>
            <w:noProof/>
            <w:webHidden/>
          </w:rPr>
          <w:instrText xml:space="preserve"> PAGEREF _Toc135986713 \h </w:instrText>
        </w:r>
        <w:r w:rsidR="000C0653">
          <w:rPr>
            <w:noProof/>
            <w:webHidden/>
          </w:rPr>
        </w:r>
        <w:r w:rsidR="000C0653">
          <w:rPr>
            <w:noProof/>
            <w:webHidden/>
          </w:rPr>
          <w:fldChar w:fldCharType="separate"/>
        </w:r>
        <w:r w:rsidR="00DC7FB4">
          <w:rPr>
            <w:noProof/>
            <w:webHidden/>
          </w:rPr>
          <w:t>54</w:t>
        </w:r>
        <w:r w:rsidR="000C0653">
          <w:rPr>
            <w:noProof/>
            <w:webHidden/>
          </w:rPr>
          <w:fldChar w:fldCharType="end"/>
        </w:r>
      </w:hyperlink>
    </w:p>
    <w:p w14:paraId="3F2D984F" w14:textId="7B24EAB3" w:rsidR="000C0653" w:rsidRDefault="00000000">
      <w:pPr>
        <w:pStyle w:val="TOC1"/>
        <w:tabs>
          <w:tab w:val="left" w:pos="1474"/>
        </w:tabs>
        <w:rPr>
          <w:rFonts w:asciiTheme="minorHAnsi" w:eastAsiaTheme="minorEastAsia" w:hAnsiTheme="minorHAnsi" w:cstheme="minorBidi"/>
          <w:b w:val="0"/>
          <w:noProof/>
          <w:sz w:val="22"/>
          <w:szCs w:val="22"/>
          <w:lang w:eastAsia="en-AU"/>
        </w:rPr>
      </w:pPr>
      <w:hyperlink w:anchor="_Toc135986714" w:history="1">
        <w:r w:rsidR="000C0653" w:rsidRPr="00B17C7D">
          <w:rPr>
            <w:rStyle w:val="Hyperlink"/>
            <w:noProof/>
            <w:lang w:val="fr-FR"/>
          </w:rPr>
          <w:t>6</w:t>
        </w:r>
        <w:r w:rsidR="000C0653">
          <w:rPr>
            <w:rFonts w:asciiTheme="minorHAnsi" w:eastAsiaTheme="minorEastAsia" w:hAnsiTheme="minorHAnsi" w:cstheme="minorBidi"/>
            <w:b w:val="0"/>
            <w:noProof/>
            <w:sz w:val="22"/>
            <w:szCs w:val="22"/>
            <w:lang w:eastAsia="en-AU"/>
          </w:rPr>
          <w:tab/>
        </w:r>
        <w:r w:rsidR="000C0653" w:rsidRPr="00B17C7D">
          <w:rPr>
            <w:rStyle w:val="Hyperlink"/>
            <w:noProof/>
            <w:lang w:val="fr-FR"/>
          </w:rPr>
          <w:t>Telstra Mobile Device Management ("T-MDM") service</w:t>
        </w:r>
        <w:r w:rsidR="000C0653">
          <w:rPr>
            <w:noProof/>
            <w:webHidden/>
          </w:rPr>
          <w:tab/>
        </w:r>
        <w:r w:rsidR="000C0653">
          <w:rPr>
            <w:noProof/>
            <w:webHidden/>
          </w:rPr>
          <w:fldChar w:fldCharType="begin"/>
        </w:r>
        <w:r w:rsidR="000C0653">
          <w:rPr>
            <w:noProof/>
            <w:webHidden/>
          </w:rPr>
          <w:instrText xml:space="preserve"> PAGEREF _Toc135986714 \h </w:instrText>
        </w:r>
        <w:r w:rsidR="000C0653">
          <w:rPr>
            <w:noProof/>
            <w:webHidden/>
          </w:rPr>
        </w:r>
        <w:r w:rsidR="000C0653">
          <w:rPr>
            <w:noProof/>
            <w:webHidden/>
          </w:rPr>
          <w:fldChar w:fldCharType="separate"/>
        </w:r>
        <w:r w:rsidR="00DC7FB4">
          <w:rPr>
            <w:noProof/>
            <w:webHidden/>
          </w:rPr>
          <w:t>94</w:t>
        </w:r>
        <w:r w:rsidR="000C0653">
          <w:rPr>
            <w:noProof/>
            <w:webHidden/>
          </w:rPr>
          <w:fldChar w:fldCharType="end"/>
        </w:r>
      </w:hyperlink>
    </w:p>
    <w:p w14:paraId="5338D7FA" w14:textId="2F11CF92" w:rsidR="000C0653" w:rsidRDefault="00000000">
      <w:pPr>
        <w:pStyle w:val="TOC1"/>
        <w:tabs>
          <w:tab w:val="left" w:pos="1474"/>
        </w:tabs>
        <w:rPr>
          <w:rFonts w:asciiTheme="minorHAnsi" w:eastAsiaTheme="minorEastAsia" w:hAnsiTheme="minorHAnsi" w:cstheme="minorBidi"/>
          <w:b w:val="0"/>
          <w:noProof/>
          <w:sz w:val="22"/>
          <w:szCs w:val="22"/>
          <w:lang w:eastAsia="en-AU"/>
        </w:rPr>
      </w:pPr>
      <w:hyperlink w:anchor="_Toc135986715" w:history="1">
        <w:r w:rsidR="000C0653" w:rsidRPr="00B17C7D">
          <w:rPr>
            <w:rStyle w:val="Hyperlink"/>
            <w:noProof/>
          </w:rPr>
          <w:t>7</w:t>
        </w:r>
        <w:r w:rsidR="000C0653">
          <w:rPr>
            <w:rFonts w:asciiTheme="minorHAnsi" w:eastAsiaTheme="minorEastAsia" w:hAnsiTheme="minorHAnsi" w:cstheme="minorBidi"/>
            <w:b w:val="0"/>
            <w:noProof/>
            <w:sz w:val="22"/>
            <w:szCs w:val="22"/>
            <w:lang w:eastAsia="en-AU"/>
          </w:rPr>
          <w:tab/>
        </w:r>
        <w:r w:rsidR="000C0653" w:rsidRPr="00B17C7D">
          <w:rPr>
            <w:rStyle w:val="Hyperlink"/>
            <w:noProof/>
          </w:rPr>
          <w:t>Mobile Workspace</w:t>
        </w:r>
        <w:r w:rsidR="000C0653">
          <w:rPr>
            <w:noProof/>
            <w:webHidden/>
          </w:rPr>
          <w:tab/>
        </w:r>
        <w:r w:rsidR="000C0653">
          <w:rPr>
            <w:noProof/>
            <w:webHidden/>
          </w:rPr>
          <w:fldChar w:fldCharType="begin"/>
        </w:r>
        <w:r w:rsidR="000C0653">
          <w:rPr>
            <w:noProof/>
            <w:webHidden/>
          </w:rPr>
          <w:instrText xml:space="preserve"> PAGEREF _Toc135986715 \h </w:instrText>
        </w:r>
        <w:r w:rsidR="000C0653">
          <w:rPr>
            <w:noProof/>
            <w:webHidden/>
          </w:rPr>
        </w:r>
        <w:r w:rsidR="000C0653">
          <w:rPr>
            <w:noProof/>
            <w:webHidden/>
          </w:rPr>
          <w:fldChar w:fldCharType="separate"/>
        </w:r>
        <w:r w:rsidR="00DC7FB4">
          <w:rPr>
            <w:noProof/>
            <w:webHidden/>
          </w:rPr>
          <w:t>106</w:t>
        </w:r>
        <w:r w:rsidR="000C0653">
          <w:rPr>
            <w:noProof/>
            <w:webHidden/>
          </w:rPr>
          <w:fldChar w:fldCharType="end"/>
        </w:r>
      </w:hyperlink>
    </w:p>
    <w:p w14:paraId="46C28463" w14:textId="153EFEF2" w:rsidR="000C0653" w:rsidRDefault="00000000">
      <w:pPr>
        <w:pStyle w:val="TOC1"/>
        <w:tabs>
          <w:tab w:val="left" w:pos="1474"/>
        </w:tabs>
        <w:rPr>
          <w:rFonts w:asciiTheme="minorHAnsi" w:eastAsiaTheme="minorEastAsia" w:hAnsiTheme="minorHAnsi" w:cstheme="minorBidi"/>
          <w:b w:val="0"/>
          <w:noProof/>
          <w:sz w:val="22"/>
          <w:szCs w:val="22"/>
          <w:lang w:eastAsia="en-AU"/>
        </w:rPr>
      </w:pPr>
      <w:hyperlink w:anchor="_Toc135986716" w:history="1">
        <w:r w:rsidR="000C0653" w:rsidRPr="00B17C7D">
          <w:rPr>
            <w:rStyle w:val="Hyperlink"/>
            <w:noProof/>
          </w:rPr>
          <w:t>8</w:t>
        </w:r>
        <w:r w:rsidR="000C0653">
          <w:rPr>
            <w:rFonts w:asciiTheme="minorHAnsi" w:eastAsiaTheme="minorEastAsia" w:hAnsiTheme="minorHAnsi" w:cstheme="minorBidi"/>
            <w:b w:val="0"/>
            <w:noProof/>
            <w:sz w:val="22"/>
            <w:szCs w:val="22"/>
            <w:lang w:eastAsia="en-AU"/>
          </w:rPr>
          <w:tab/>
        </w:r>
        <w:r w:rsidR="000C0653" w:rsidRPr="00B17C7D">
          <w:rPr>
            <w:rStyle w:val="Hyperlink"/>
            <w:noProof/>
          </w:rPr>
          <w:t>Jamf Mobile Security Services</w:t>
        </w:r>
        <w:r w:rsidR="000C0653">
          <w:rPr>
            <w:noProof/>
            <w:webHidden/>
          </w:rPr>
          <w:tab/>
        </w:r>
        <w:r w:rsidR="000C0653">
          <w:rPr>
            <w:noProof/>
            <w:webHidden/>
          </w:rPr>
          <w:fldChar w:fldCharType="begin"/>
        </w:r>
        <w:r w:rsidR="000C0653">
          <w:rPr>
            <w:noProof/>
            <w:webHidden/>
          </w:rPr>
          <w:instrText xml:space="preserve"> PAGEREF _Toc135986716 \h </w:instrText>
        </w:r>
        <w:r w:rsidR="000C0653">
          <w:rPr>
            <w:noProof/>
            <w:webHidden/>
          </w:rPr>
        </w:r>
        <w:r w:rsidR="000C0653">
          <w:rPr>
            <w:noProof/>
            <w:webHidden/>
          </w:rPr>
          <w:fldChar w:fldCharType="separate"/>
        </w:r>
        <w:r w:rsidR="00DC7FB4">
          <w:rPr>
            <w:noProof/>
            <w:webHidden/>
          </w:rPr>
          <w:t>120</w:t>
        </w:r>
        <w:r w:rsidR="000C0653">
          <w:rPr>
            <w:noProof/>
            <w:webHidden/>
          </w:rPr>
          <w:fldChar w:fldCharType="end"/>
        </w:r>
      </w:hyperlink>
    </w:p>
    <w:p w14:paraId="2F5D9964" w14:textId="787F7D40" w:rsidR="000C0653" w:rsidRDefault="00000000">
      <w:pPr>
        <w:pStyle w:val="TOC1"/>
        <w:tabs>
          <w:tab w:val="left" w:pos="1474"/>
        </w:tabs>
        <w:rPr>
          <w:rFonts w:asciiTheme="minorHAnsi" w:eastAsiaTheme="minorEastAsia" w:hAnsiTheme="minorHAnsi" w:cstheme="minorBidi"/>
          <w:b w:val="0"/>
          <w:noProof/>
          <w:sz w:val="22"/>
          <w:szCs w:val="22"/>
          <w:lang w:eastAsia="en-AU"/>
        </w:rPr>
      </w:pPr>
      <w:hyperlink w:anchor="_Toc135986717" w:history="1">
        <w:r w:rsidR="000C0653" w:rsidRPr="00B17C7D">
          <w:rPr>
            <w:rStyle w:val="Hyperlink"/>
            <w:noProof/>
          </w:rPr>
          <w:t>9</w:t>
        </w:r>
        <w:r w:rsidR="000C0653">
          <w:rPr>
            <w:rFonts w:asciiTheme="minorHAnsi" w:eastAsiaTheme="minorEastAsia" w:hAnsiTheme="minorHAnsi" w:cstheme="minorBidi"/>
            <w:b w:val="0"/>
            <w:noProof/>
            <w:sz w:val="22"/>
            <w:szCs w:val="22"/>
            <w:lang w:eastAsia="en-AU"/>
          </w:rPr>
          <w:tab/>
        </w:r>
        <w:r w:rsidR="000C0653" w:rsidRPr="00B17C7D">
          <w:rPr>
            <w:rStyle w:val="Hyperlink"/>
            <w:noProof/>
          </w:rPr>
          <w:t>Telstra Enterprise Mobile Protect</w:t>
        </w:r>
        <w:r w:rsidR="000C0653">
          <w:rPr>
            <w:noProof/>
            <w:webHidden/>
          </w:rPr>
          <w:tab/>
        </w:r>
        <w:r w:rsidR="000C0653">
          <w:rPr>
            <w:noProof/>
            <w:webHidden/>
          </w:rPr>
          <w:fldChar w:fldCharType="begin"/>
        </w:r>
        <w:r w:rsidR="000C0653">
          <w:rPr>
            <w:noProof/>
            <w:webHidden/>
          </w:rPr>
          <w:instrText xml:space="preserve"> PAGEREF _Toc135986717 \h </w:instrText>
        </w:r>
        <w:r w:rsidR="000C0653">
          <w:rPr>
            <w:noProof/>
            <w:webHidden/>
          </w:rPr>
        </w:r>
        <w:r w:rsidR="000C0653">
          <w:rPr>
            <w:noProof/>
            <w:webHidden/>
          </w:rPr>
          <w:fldChar w:fldCharType="separate"/>
        </w:r>
        <w:r w:rsidR="00DC7FB4">
          <w:rPr>
            <w:noProof/>
            <w:webHidden/>
          </w:rPr>
          <w:t>125</w:t>
        </w:r>
        <w:r w:rsidR="000C0653">
          <w:rPr>
            <w:noProof/>
            <w:webHidden/>
          </w:rPr>
          <w:fldChar w:fldCharType="end"/>
        </w:r>
      </w:hyperlink>
    </w:p>
    <w:p w14:paraId="34D2597C" w14:textId="731CAB8B" w:rsidR="000C0653" w:rsidRDefault="00000000">
      <w:pPr>
        <w:pStyle w:val="TOC1"/>
        <w:tabs>
          <w:tab w:val="left" w:pos="1474"/>
        </w:tabs>
        <w:rPr>
          <w:rFonts w:asciiTheme="minorHAnsi" w:eastAsiaTheme="minorEastAsia" w:hAnsiTheme="minorHAnsi" w:cstheme="minorBidi"/>
          <w:b w:val="0"/>
          <w:noProof/>
          <w:sz w:val="22"/>
          <w:szCs w:val="22"/>
          <w:lang w:eastAsia="en-AU"/>
        </w:rPr>
      </w:pPr>
      <w:hyperlink w:anchor="_Toc135986718" w:history="1">
        <w:r w:rsidR="000C0653" w:rsidRPr="00B17C7D">
          <w:rPr>
            <w:rStyle w:val="Hyperlink"/>
            <w:noProof/>
          </w:rPr>
          <w:t>10</w:t>
        </w:r>
        <w:r w:rsidR="000C0653">
          <w:rPr>
            <w:rFonts w:asciiTheme="minorHAnsi" w:eastAsiaTheme="minorEastAsia" w:hAnsiTheme="minorHAnsi" w:cstheme="minorBidi"/>
            <w:b w:val="0"/>
            <w:noProof/>
            <w:sz w:val="22"/>
            <w:szCs w:val="22"/>
            <w:lang w:eastAsia="en-AU"/>
          </w:rPr>
          <w:tab/>
        </w:r>
        <w:r w:rsidR="000C0653" w:rsidRPr="00B17C7D">
          <w:rPr>
            <w:rStyle w:val="Hyperlink"/>
            <w:noProof/>
          </w:rPr>
          <w:t>Samsung Knox</w:t>
        </w:r>
        <w:r w:rsidR="000C0653">
          <w:rPr>
            <w:noProof/>
            <w:webHidden/>
          </w:rPr>
          <w:tab/>
        </w:r>
        <w:r w:rsidR="000C0653">
          <w:rPr>
            <w:noProof/>
            <w:webHidden/>
          </w:rPr>
          <w:fldChar w:fldCharType="begin"/>
        </w:r>
        <w:r w:rsidR="000C0653">
          <w:rPr>
            <w:noProof/>
            <w:webHidden/>
          </w:rPr>
          <w:instrText xml:space="preserve"> PAGEREF _Toc135986718 \h </w:instrText>
        </w:r>
        <w:r w:rsidR="000C0653">
          <w:rPr>
            <w:noProof/>
            <w:webHidden/>
          </w:rPr>
        </w:r>
        <w:r w:rsidR="000C0653">
          <w:rPr>
            <w:noProof/>
            <w:webHidden/>
          </w:rPr>
          <w:fldChar w:fldCharType="separate"/>
        </w:r>
        <w:r w:rsidR="00DC7FB4">
          <w:rPr>
            <w:noProof/>
            <w:webHidden/>
          </w:rPr>
          <w:t>129</w:t>
        </w:r>
        <w:r w:rsidR="000C0653">
          <w:rPr>
            <w:noProof/>
            <w:webHidden/>
          </w:rPr>
          <w:fldChar w:fldCharType="end"/>
        </w:r>
      </w:hyperlink>
    </w:p>
    <w:p w14:paraId="02E51376" w14:textId="04BFC0D1" w:rsidR="00631E85" w:rsidRPr="00631E85" w:rsidRDefault="001877A6" w:rsidP="001877A6">
      <w:r w:rsidRPr="00D4744F">
        <w:rPr>
          <w:b/>
        </w:rPr>
        <w:fldChar w:fldCharType="end"/>
      </w:r>
    </w:p>
    <w:p w14:paraId="292839AF" w14:textId="77777777" w:rsidR="00631E85" w:rsidRPr="00631E85" w:rsidRDefault="00631E85" w:rsidP="00631E85"/>
    <w:p w14:paraId="0739C1AD" w14:textId="77777777" w:rsidR="00631E85" w:rsidRPr="00631E85" w:rsidRDefault="00631E85" w:rsidP="00631E85"/>
    <w:p w14:paraId="4DC7BED2" w14:textId="77777777" w:rsidR="00631E85" w:rsidRPr="00631E85" w:rsidRDefault="00631E85" w:rsidP="00631E85"/>
    <w:p w14:paraId="02F0683E" w14:textId="77777777" w:rsidR="00631E85" w:rsidRPr="00631E85" w:rsidRDefault="00631E85" w:rsidP="00631E85"/>
    <w:p w14:paraId="5BDBBFDB" w14:textId="77777777" w:rsidR="00631E85" w:rsidRPr="00631E85" w:rsidRDefault="00631E85" w:rsidP="00631E85"/>
    <w:p w14:paraId="185C0A48" w14:textId="77777777" w:rsidR="00631E85" w:rsidRPr="00631E85" w:rsidRDefault="00631E85" w:rsidP="00631E85"/>
    <w:p w14:paraId="1E032ED8" w14:textId="77777777" w:rsidR="00631E85" w:rsidRPr="00631E85" w:rsidRDefault="00631E85" w:rsidP="00631E85"/>
    <w:p w14:paraId="7B28E144" w14:textId="77777777" w:rsidR="00631E85" w:rsidRPr="00631E85" w:rsidRDefault="00631E85" w:rsidP="00631E85"/>
    <w:p w14:paraId="6A56F4DF" w14:textId="77777777" w:rsidR="00631E85" w:rsidRPr="00631E85" w:rsidRDefault="00631E85" w:rsidP="00631E85"/>
    <w:p w14:paraId="24FD02EE" w14:textId="77777777" w:rsidR="00C54F4C" w:rsidRPr="00631E85" w:rsidRDefault="00C54F4C" w:rsidP="00631E85">
      <w:pPr>
        <w:tabs>
          <w:tab w:val="left" w:pos="1878"/>
        </w:tabs>
        <w:sectPr w:rsidR="00C54F4C" w:rsidRPr="00631E85" w:rsidSect="00F33D02">
          <w:headerReference w:type="even" r:id="rId13"/>
          <w:headerReference w:type="default" r:id="rId14"/>
          <w:footerReference w:type="even" r:id="rId15"/>
          <w:footerReference w:type="default" r:id="rId16"/>
          <w:headerReference w:type="first" r:id="rId17"/>
          <w:footerReference w:type="first" r:id="rId18"/>
          <w:pgSz w:w="11907" w:h="16840" w:code="9"/>
          <w:pgMar w:top="1134" w:right="1559" w:bottom="1418" w:left="1843" w:header="0" w:footer="567" w:gutter="0"/>
          <w:cols w:space="720"/>
          <w:docGrid w:linePitch="313"/>
        </w:sectPr>
      </w:pPr>
    </w:p>
    <w:p w14:paraId="196617DD" w14:textId="381F91D1" w:rsidR="00F21D38" w:rsidRDefault="00F21D38" w:rsidP="00F21D38">
      <w:pPr>
        <w:spacing w:after="240"/>
        <w:rPr>
          <w:rFonts w:ascii="Arial" w:hAnsi="Arial" w:cs="Arial"/>
          <w:bCs/>
          <w:sz w:val="21"/>
          <w:lang w:val="en-US"/>
        </w:rPr>
      </w:pPr>
      <w:r>
        <w:rPr>
          <w:rFonts w:ascii="Arial" w:hAnsi="Arial" w:cs="Arial"/>
          <w:bCs/>
          <w:sz w:val="21"/>
        </w:rPr>
        <w:lastRenderedPageBreak/>
        <w:t>Certain words are used with the specific meanings set out in</w:t>
      </w:r>
      <w:r>
        <w:t xml:space="preserve"> </w:t>
      </w:r>
      <w:r>
        <w:rPr>
          <w:rFonts w:ascii="Arial" w:hAnsi="Arial" w:cs="Arial"/>
          <w:sz w:val="21"/>
        </w:rPr>
        <w:t xml:space="preserve">Part A – General of the Telstra Mobile section, or in </w:t>
      </w:r>
      <w:hyperlink r:id="rId19" w:history="1">
        <w:r>
          <w:rPr>
            <w:rStyle w:val="Hyperlink"/>
            <w:rFonts w:ascii="Arial" w:hAnsi="Arial" w:cs="Arial"/>
            <w:sz w:val="21"/>
          </w:rPr>
          <w:t>the General Terms of Our Customer Terms</w:t>
        </w:r>
      </w:hyperlink>
      <w:r>
        <w:rPr>
          <w:rFonts w:ascii="Arial" w:hAnsi="Arial" w:cs="Arial"/>
          <w:sz w:val="21"/>
        </w:rPr>
        <w:t xml:space="preserve">. </w:t>
      </w:r>
    </w:p>
    <w:p w14:paraId="7CAE43FC" w14:textId="77777777" w:rsidR="00F21D38" w:rsidRPr="00BE4468" w:rsidRDefault="00F21D38" w:rsidP="00C62DD5">
      <w:pPr>
        <w:pStyle w:val="Heading1"/>
        <w:widowControl/>
        <w:numPr>
          <w:ilvl w:val="0"/>
          <w:numId w:val="9"/>
        </w:numPr>
        <w:pBdr>
          <w:top w:val="single" w:sz="4" w:space="1" w:color="auto"/>
        </w:pBdr>
        <w:spacing w:before="360"/>
      </w:pPr>
      <w:bookmarkStart w:id="0" w:name="_Toc49366233"/>
      <w:bookmarkStart w:id="1" w:name="_Toc52674844"/>
      <w:bookmarkStart w:id="2" w:name="_Toc52684802"/>
      <w:bookmarkStart w:id="3" w:name="_Toc493017224"/>
      <w:bookmarkStart w:id="4" w:name="_Toc135986709"/>
      <w:r w:rsidRPr="00BE4468">
        <w:t>About this Part</w:t>
      </w:r>
      <w:bookmarkEnd w:id="0"/>
      <w:bookmarkEnd w:id="1"/>
      <w:bookmarkEnd w:id="2"/>
      <w:bookmarkEnd w:id="3"/>
      <w:bookmarkEnd w:id="4"/>
    </w:p>
    <w:p w14:paraId="44731E6C" w14:textId="77777777" w:rsidR="00F21D38" w:rsidRDefault="00F21D38" w:rsidP="009344F5">
      <w:pPr>
        <w:pStyle w:val="Heading2"/>
        <w:numPr>
          <w:ilvl w:val="1"/>
          <w:numId w:val="9"/>
        </w:numPr>
        <w:spacing w:before="0" w:after="240"/>
      </w:pPr>
      <w:bookmarkStart w:id="5" w:name="_Toc52674845"/>
      <w:r>
        <w:t>This is part of the Telstra Mobile section of Our Customer Terms. Provisions in other parts of the Telstra Mobile section, as well as in the General Terms of Our Customer Terms, may apply.</w:t>
      </w:r>
      <w:bookmarkEnd w:id="5"/>
    </w:p>
    <w:p w14:paraId="0F62E317" w14:textId="2E29C609" w:rsidR="00F21D38" w:rsidRDefault="00F21D38" w:rsidP="00F21D38">
      <w:pPr>
        <w:pStyle w:val="Heading8"/>
        <w:numPr>
          <w:ilvl w:val="0"/>
          <w:numId w:val="0"/>
        </w:numPr>
        <w:ind w:left="720"/>
        <w:rPr>
          <w:rFonts w:ascii="Arial" w:hAnsi="Arial" w:cs="Arial"/>
          <w:sz w:val="18"/>
        </w:rPr>
      </w:pPr>
      <w:r>
        <w:rPr>
          <w:rFonts w:ascii="Arial" w:hAnsi="Arial" w:cs="Arial"/>
          <w:sz w:val="18"/>
        </w:rPr>
        <w:t xml:space="preserve">See clause 1 of </w:t>
      </w:r>
      <w:hyperlink r:id="rId20" w:history="1">
        <w:r>
          <w:rPr>
            <w:rStyle w:val="Hyperlink"/>
            <w:rFonts w:ascii="Arial" w:hAnsi="Arial" w:cs="Arial"/>
            <w:sz w:val="18"/>
          </w:rPr>
          <w:t>the General Terms of Our Customer Terms</w:t>
        </w:r>
      </w:hyperlink>
      <w:r>
        <w:rPr>
          <w:rFonts w:ascii="Arial" w:hAnsi="Arial" w:cs="Arial"/>
          <w:sz w:val="18"/>
        </w:rPr>
        <w:t xml:space="preserve"> for more detail on how the various sections of Our Customer Terms should be read together.</w:t>
      </w:r>
    </w:p>
    <w:p w14:paraId="5FAE9244" w14:textId="77777777" w:rsidR="00F21D38" w:rsidRDefault="00F21D38" w:rsidP="00C62DD5">
      <w:pPr>
        <w:pStyle w:val="Heading1"/>
        <w:widowControl/>
        <w:numPr>
          <w:ilvl w:val="0"/>
          <w:numId w:val="9"/>
        </w:numPr>
        <w:pBdr>
          <w:top w:val="single" w:sz="4" w:space="1" w:color="auto"/>
        </w:pBdr>
        <w:spacing w:before="360"/>
      </w:pPr>
      <w:bookmarkStart w:id="6" w:name="_Toc135986710"/>
      <w:r w:rsidRPr="001E26D9">
        <w:t>Enterprise Mobility Managed Service</w:t>
      </w:r>
      <w:r>
        <w:t xml:space="preserve"> Modular</w:t>
      </w:r>
      <w:bookmarkEnd w:id="6"/>
    </w:p>
    <w:p w14:paraId="472E1B49" w14:textId="77777777" w:rsidR="00F21D38" w:rsidRDefault="00F21D38" w:rsidP="00F21D38">
      <w:pPr>
        <w:pStyle w:val="BoldHeadingNoNumber"/>
      </w:pPr>
      <w:r>
        <w:t xml:space="preserve">What is the </w:t>
      </w:r>
      <w:r w:rsidRPr="001E26D9">
        <w:t>Enterprise Mobility Managed Service Modular (EMMS Modular)?</w:t>
      </w:r>
    </w:p>
    <w:p w14:paraId="4ED99E87" w14:textId="77777777" w:rsidR="00F21D38" w:rsidRDefault="00F21D38" w:rsidP="009344F5">
      <w:pPr>
        <w:pStyle w:val="Heading2"/>
        <w:numPr>
          <w:ilvl w:val="1"/>
          <w:numId w:val="9"/>
        </w:numPr>
        <w:spacing w:before="0" w:after="240"/>
      </w:pPr>
      <w:bookmarkStart w:id="7" w:name="_Ref25583638"/>
      <w:r>
        <w:t xml:space="preserve">EMMS Modular is a managed service that: </w:t>
      </w:r>
    </w:p>
    <w:p w14:paraId="0DA3872C" w14:textId="77777777" w:rsidR="00F21D38" w:rsidRDefault="00F21D38" w:rsidP="009344F5">
      <w:pPr>
        <w:pStyle w:val="Heading3"/>
        <w:numPr>
          <w:ilvl w:val="2"/>
          <w:numId w:val="9"/>
        </w:numPr>
        <w:spacing w:before="0" w:after="240"/>
      </w:pPr>
      <w:r>
        <w:t>supports compatible smartphones and tablets, and other endpoints we support from time to time (“</w:t>
      </w:r>
      <w:r w:rsidRPr="003124F6">
        <w:rPr>
          <w:b/>
        </w:rPr>
        <w:t>Endpoints</w:t>
      </w:r>
      <w:r>
        <w:t>”</w:t>
      </w:r>
      <w:r w:rsidRPr="002F0BF7">
        <w:t>)</w:t>
      </w:r>
      <w:bookmarkEnd w:id="7"/>
      <w:r>
        <w:t>; and</w:t>
      </w:r>
    </w:p>
    <w:p w14:paraId="55856C90" w14:textId="77777777" w:rsidR="00F21D38" w:rsidRPr="002F0BF7" w:rsidRDefault="00F21D38" w:rsidP="009344F5">
      <w:pPr>
        <w:pStyle w:val="Heading3"/>
        <w:numPr>
          <w:ilvl w:val="2"/>
          <w:numId w:val="9"/>
        </w:numPr>
        <w:spacing w:before="0" w:after="240"/>
      </w:pPr>
      <w:r w:rsidRPr="002F0BF7">
        <w:t xml:space="preserve">consists of platform management, end user support, and licencing for </w:t>
      </w:r>
      <w:r w:rsidRPr="00237FCE">
        <w:t>your E</w:t>
      </w:r>
      <w:r w:rsidRPr="00F04990">
        <w:t>ndpoint environment</w:t>
      </w:r>
      <w:r>
        <w:t>.</w:t>
      </w:r>
    </w:p>
    <w:p w14:paraId="7AA2B862" w14:textId="77777777" w:rsidR="00F21D38" w:rsidRDefault="00F21D38" w:rsidP="009344F5">
      <w:pPr>
        <w:pStyle w:val="Heading2"/>
        <w:numPr>
          <w:ilvl w:val="1"/>
          <w:numId w:val="9"/>
        </w:numPr>
        <w:spacing w:before="0" w:after="240"/>
      </w:pPr>
      <w:r>
        <w:t>For EMMS Modular, some of the available modules you can choose from are:</w:t>
      </w:r>
    </w:p>
    <w:p w14:paraId="4F889344" w14:textId="77777777" w:rsidR="00F21D38" w:rsidRDefault="00F21D38" w:rsidP="009344F5">
      <w:pPr>
        <w:pStyle w:val="Heading3"/>
        <w:numPr>
          <w:ilvl w:val="2"/>
          <w:numId w:val="9"/>
        </w:numPr>
        <w:spacing w:before="0" w:after="240"/>
      </w:pPr>
      <w:r w:rsidRPr="003124F6">
        <w:rPr>
          <w:b/>
        </w:rPr>
        <w:t>Unified Endpoint Management</w:t>
      </w:r>
      <w:r>
        <w:t xml:space="preserve"> – aims to integrate your Endpoints’ applications to your systems and platforms;</w:t>
      </w:r>
    </w:p>
    <w:p w14:paraId="458687B9" w14:textId="77777777" w:rsidR="00F21D38" w:rsidRDefault="00F21D38" w:rsidP="009344F5">
      <w:pPr>
        <w:pStyle w:val="Heading3"/>
        <w:numPr>
          <w:ilvl w:val="2"/>
          <w:numId w:val="9"/>
        </w:numPr>
        <w:spacing w:before="0" w:after="240"/>
      </w:pPr>
      <w:r w:rsidRPr="003124F6">
        <w:rPr>
          <w:b/>
        </w:rPr>
        <w:t>Endpoint Security</w:t>
      </w:r>
      <w:r>
        <w:t xml:space="preserve"> – helps manage digital threats on your Endpoints;</w:t>
      </w:r>
    </w:p>
    <w:p w14:paraId="55118CE3" w14:textId="77777777" w:rsidR="00F21D38" w:rsidRDefault="00F21D38" w:rsidP="009344F5">
      <w:pPr>
        <w:pStyle w:val="Heading3"/>
        <w:numPr>
          <w:ilvl w:val="2"/>
          <w:numId w:val="9"/>
        </w:numPr>
        <w:spacing w:before="0" w:after="240"/>
      </w:pPr>
      <w:r w:rsidRPr="003124F6">
        <w:rPr>
          <w:b/>
        </w:rPr>
        <w:t>Usage Management</w:t>
      </w:r>
      <w:r>
        <w:t xml:space="preserve"> – helps see and manage content and data used on your Endpoints;</w:t>
      </w:r>
    </w:p>
    <w:p w14:paraId="1D56C1A6" w14:textId="77777777" w:rsidR="00F21D38" w:rsidRDefault="00F21D38" w:rsidP="009344F5">
      <w:pPr>
        <w:pStyle w:val="Heading3"/>
        <w:numPr>
          <w:ilvl w:val="2"/>
          <w:numId w:val="9"/>
        </w:numPr>
        <w:spacing w:before="0" w:after="240"/>
      </w:pPr>
      <w:r w:rsidRPr="003124F6">
        <w:rPr>
          <w:b/>
        </w:rPr>
        <w:t>Endpoint Lifecycle Management</w:t>
      </w:r>
      <w:r>
        <w:t xml:space="preserve"> – helps with replacement, repair and configuration of your Endpoints;</w:t>
      </w:r>
    </w:p>
    <w:p w14:paraId="244FC756" w14:textId="77777777" w:rsidR="00F21D38" w:rsidRDefault="00F21D38" w:rsidP="009344F5">
      <w:pPr>
        <w:pStyle w:val="Heading3"/>
        <w:numPr>
          <w:ilvl w:val="2"/>
          <w:numId w:val="9"/>
        </w:numPr>
        <w:spacing w:before="0" w:after="240"/>
      </w:pPr>
      <w:r>
        <w:rPr>
          <w:b/>
        </w:rPr>
        <w:t>Technical Consulting</w:t>
      </w:r>
      <w:r w:rsidRPr="003124F6">
        <w:rPr>
          <w:b/>
        </w:rPr>
        <w:t xml:space="preserve"> Service</w:t>
      </w:r>
      <w:r>
        <w:t xml:space="preserve"> – helps with planned / project work with your mobility environment, such as solution </w:t>
      </w:r>
      <w:r w:rsidRPr="00B47903">
        <w:t>architecture, engineering, design, or hands on build</w:t>
      </w:r>
      <w:r>
        <w:t>;</w:t>
      </w:r>
    </w:p>
    <w:p w14:paraId="23EC82FF" w14:textId="77777777" w:rsidR="00CB42C9" w:rsidRPr="00CB42C9" w:rsidRDefault="00CB42C9" w:rsidP="00CB42C9">
      <w:pPr>
        <w:pStyle w:val="Heading3"/>
        <w:numPr>
          <w:ilvl w:val="2"/>
          <w:numId w:val="9"/>
        </w:numPr>
        <w:spacing w:before="0" w:after="240"/>
      </w:pPr>
      <w:r w:rsidRPr="00CB42C9">
        <w:rPr>
          <w:b/>
        </w:rPr>
        <w:t>Custom Service Module</w:t>
      </w:r>
      <w:r>
        <w:t xml:space="preserve"> – </w:t>
      </w:r>
      <w:r w:rsidRPr="00CB42C9">
        <w:rPr>
          <w:lang w:val="en-GB"/>
        </w:rPr>
        <w:t xml:space="preserve">comprises custom Endpoint management and lifecycle services that fall outside the scope of the inclusions in the </w:t>
      </w:r>
      <w:r>
        <w:rPr>
          <w:lang w:val="en-GB"/>
        </w:rPr>
        <w:t>above</w:t>
      </w:r>
      <w:r w:rsidR="009A56D3">
        <w:rPr>
          <w:lang w:val="en-GB"/>
        </w:rPr>
        <w:t>-</w:t>
      </w:r>
      <w:r>
        <w:rPr>
          <w:lang w:val="en-GB"/>
        </w:rPr>
        <w:t xml:space="preserve">mentioned modules </w:t>
      </w:r>
      <w:r w:rsidRPr="00CB42C9">
        <w:rPr>
          <w:lang w:val="en-GB"/>
        </w:rPr>
        <w:t>and that we separately agree with you</w:t>
      </w:r>
      <w:r>
        <w:rPr>
          <w:lang w:val="en-GB"/>
        </w:rPr>
        <w:t>.</w:t>
      </w:r>
    </w:p>
    <w:p w14:paraId="436A3C8A" w14:textId="77777777" w:rsidR="00F21D38" w:rsidRDefault="00F21D38" w:rsidP="009344F5">
      <w:pPr>
        <w:pStyle w:val="Heading2"/>
        <w:numPr>
          <w:ilvl w:val="1"/>
          <w:numId w:val="9"/>
        </w:numPr>
        <w:spacing w:before="0" w:after="240"/>
      </w:pPr>
      <w:r>
        <w:t>Your chosen modules (and the applicable fees), are set out in your separate agreement with us.</w:t>
      </w:r>
      <w:r w:rsidR="002C5CB5">
        <w:t xml:space="preserve"> This includes any </w:t>
      </w:r>
      <w:r w:rsidR="00221EBD">
        <w:t>C</w:t>
      </w:r>
      <w:r w:rsidR="002C5CB5">
        <w:t xml:space="preserve">ustom </w:t>
      </w:r>
      <w:r w:rsidR="00221EBD">
        <w:t>S</w:t>
      </w:r>
      <w:r w:rsidR="002C5CB5">
        <w:t>ervice</w:t>
      </w:r>
      <w:r w:rsidR="00221EBD">
        <w:t xml:space="preserve"> Modules </w:t>
      </w:r>
      <w:r w:rsidR="002C5CB5">
        <w:t xml:space="preserve">that may fall outside of your chosen module. </w:t>
      </w:r>
    </w:p>
    <w:p w14:paraId="5DA1540C" w14:textId="77777777" w:rsidR="00F21D38" w:rsidRDefault="00F21D38" w:rsidP="00F21D38">
      <w:pPr>
        <w:pStyle w:val="BoldHeadingNoNumber"/>
      </w:pPr>
      <w:r>
        <w:lastRenderedPageBreak/>
        <w:t>What are the minimum number of Endpoints?</w:t>
      </w:r>
    </w:p>
    <w:p w14:paraId="11222901" w14:textId="77777777" w:rsidR="00F21D38" w:rsidRDefault="00F21D38" w:rsidP="009344F5">
      <w:pPr>
        <w:pStyle w:val="Heading2"/>
        <w:numPr>
          <w:ilvl w:val="1"/>
          <w:numId w:val="9"/>
        </w:numPr>
        <w:spacing w:before="0" w:after="240"/>
      </w:pPr>
      <w:r>
        <w:t xml:space="preserve">You must maintain at least </w:t>
      </w:r>
      <w:r w:rsidRPr="002F0BF7">
        <w:t xml:space="preserve">100 </w:t>
      </w:r>
      <w:r>
        <w:t>E</w:t>
      </w:r>
      <w:r w:rsidRPr="002F0BF7">
        <w:t xml:space="preserve">ndpoints </w:t>
      </w:r>
      <w:r>
        <w:t>for at least one the following chosen modules:</w:t>
      </w:r>
    </w:p>
    <w:p w14:paraId="668BBA44" w14:textId="77777777" w:rsidR="00F21D38" w:rsidRDefault="00F21D38" w:rsidP="009344F5">
      <w:pPr>
        <w:pStyle w:val="Heading3"/>
        <w:numPr>
          <w:ilvl w:val="2"/>
          <w:numId w:val="9"/>
        </w:numPr>
        <w:spacing w:before="0" w:after="240"/>
      </w:pPr>
      <w:r w:rsidRPr="002F0BF7">
        <w:t>Platform Management Standard service</w:t>
      </w:r>
      <w:r>
        <w:t>;</w:t>
      </w:r>
    </w:p>
    <w:p w14:paraId="1975B7AB" w14:textId="77777777" w:rsidR="00F21D38" w:rsidRDefault="00F21D38" w:rsidP="009344F5">
      <w:pPr>
        <w:pStyle w:val="Heading3"/>
        <w:numPr>
          <w:ilvl w:val="2"/>
          <w:numId w:val="9"/>
        </w:numPr>
        <w:spacing w:before="0" w:after="240"/>
      </w:pPr>
      <w:r w:rsidRPr="002F0BF7">
        <w:t>End User Support servic</w:t>
      </w:r>
      <w:r>
        <w:t>e; or</w:t>
      </w:r>
    </w:p>
    <w:p w14:paraId="5413E35A" w14:textId="77777777" w:rsidR="00F21D38" w:rsidRDefault="00F21D38" w:rsidP="009344F5">
      <w:pPr>
        <w:pStyle w:val="Heading3"/>
        <w:numPr>
          <w:ilvl w:val="2"/>
          <w:numId w:val="9"/>
        </w:numPr>
        <w:spacing w:before="0" w:after="240"/>
      </w:pPr>
      <w:r w:rsidRPr="002F0BF7">
        <w:t>Endpoint Lifecycle Management.</w:t>
      </w:r>
    </w:p>
    <w:p w14:paraId="1A05D16F" w14:textId="77777777" w:rsidR="00F21D38" w:rsidRDefault="00F21D38" w:rsidP="009344F5">
      <w:pPr>
        <w:pStyle w:val="Heading2"/>
        <w:numPr>
          <w:ilvl w:val="1"/>
          <w:numId w:val="9"/>
        </w:numPr>
        <w:spacing w:before="0" w:after="240"/>
      </w:pPr>
      <w:r w:rsidRPr="002F0BF7">
        <w:t>Endpoints are</w:t>
      </w:r>
      <w:r>
        <w:t>n’t</w:t>
      </w:r>
      <w:r w:rsidRPr="002F0BF7">
        <w:t xml:space="preserve"> </w:t>
      </w:r>
      <w:r>
        <w:t xml:space="preserve">added up </w:t>
      </w:r>
      <w:r w:rsidRPr="002F0BF7">
        <w:t xml:space="preserve">across modules to </w:t>
      </w:r>
      <w:r>
        <w:t xml:space="preserve">reach the minimum of </w:t>
      </w:r>
      <w:r w:rsidRPr="002F0BF7">
        <w:t xml:space="preserve">100 </w:t>
      </w:r>
      <w:r>
        <w:t>E</w:t>
      </w:r>
      <w:r w:rsidRPr="002F0BF7">
        <w:t>ndpoints.</w:t>
      </w:r>
    </w:p>
    <w:p w14:paraId="6C404BB7" w14:textId="77777777" w:rsidR="00F21D38" w:rsidRDefault="00F21D38" w:rsidP="00F21D38">
      <w:pPr>
        <w:pStyle w:val="BoldHeadingNoNumber"/>
      </w:pPr>
      <w:r>
        <w:t>Which modules can be bought as standalone and which are add-on modules?</w:t>
      </w:r>
    </w:p>
    <w:p w14:paraId="79A594C0" w14:textId="77777777" w:rsidR="00F21D38" w:rsidRDefault="00F21D38" w:rsidP="009344F5">
      <w:pPr>
        <w:pStyle w:val="Heading2"/>
        <w:numPr>
          <w:ilvl w:val="1"/>
          <w:numId w:val="9"/>
        </w:numPr>
        <w:spacing w:before="0" w:after="240"/>
      </w:pPr>
      <w:r>
        <w:t xml:space="preserve">Each </w:t>
      </w:r>
      <w:r w:rsidRPr="00237FCE">
        <w:t>module</w:t>
      </w:r>
      <w:r>
        <w:t xml:space="preserve"> of EMMS Modular </w:t>
      </w:r>
      <w:r w:rsidRPr="00237FCE">
        <w:t>can</w:t>
      </w:r>
      <w:r>
        <w:t xml:space="preserve"> be</w:t>
      </w:r>
      <w:r w:rsidRPr="00237FCE">
        <w:t xml:space="preserve"> </w:t>
      </w:r>
      <w:r>
        <w:t xml:space="preserve">bought </w:t>
      </w:r>
      <w:r w:rsidRPr="00237FCE">
        <w:t>standalone</w:t>
      </w:r>
      <w:r>
        <w:t>, except for:</w:t>
      </w:r>
    </w:p>
    <w:p w14:paraId="604891E5" w14:textId="77777777" w:rsidR="00F21D38" w:rsidRDefault="00F21D38" w:rsidP="009344F5">
      <w:pPr>
        <w:pStyle w:val="Heading3"/>
        <w:numPr>
          <w:ilvl w:val="2"/>
          <w:numId w:val="9"/>
        </w:numPr>
        <w:spacing w:before="0" w:after="240"/>
      </w:pPr>
      <w:r w:rsidRPr="00237FCE">
        <w:t xml:space="preserve">Unified Endpoint Management </w:t>
      </w:r>
      <w:r>
        <w:t>–</w:t>
      </w:r>
      <w:r w:rsidRPr="00237FCE">
        <w:t xml:space="preserve"> Platform Management Dedicated</w:t>
      </w:r>
      <w:r>
        <w:t>;</w:t>
      </w:r>
      <w:r w:rsidRPr="00237FCE">
        <w:t xml:space="preserve"> and </w:t>
      </w:r>
    </w:p>
    <w:p w14:paraId="5B11D9AD" w14:textId="77777777" w:rsidR="00F21D38" w:rsidRDefault="00F21D38" w:rsidP="009344F5">
      <w:pPr>
        <w:pStyle w:val="Heading3"/>
        <w:numPr>
          <w:ilvl w:val="2"/>
          <w:numId w:val="9"/>
        </w:numPr>
        <w:spacing w:before="0" w:after="240"/>
      </w:pPr>
      <w:r w:rsidRPr="00237FCE">
        <w:t xml:space="preserve">Unified Endpoint Management </w:t>
      </w:r>
      <w:r>
        <w:t>–</w:t>
      </w:r>
      <w:r w:rsidRPr="00237FCE">
        <w:t xml:space="preserve"> Platform Management Integrated</w:t>
      </w:r>
      <w:r>
        <w:t>.</w:t>
      </w:r>
    </w:p>
    <w:p w14:paraId="56D8B9BB" w14:textId="77777777" w:rsidR="00F21D38" w:rsidRPr="00354735" w:rsidRDefault="00F21D38" w:rsidP="009344F5">
      <w:pPr>
        <w:pStyle w:val="Heading2"/>
        <w:numPr>
          <w:ilvl w:val="1"/>
          <w:numId w:val="9"/>
        </w:numPr>
        <w:spacing w:before="0" w:after="240"/>
      </w:pPr>
      <w:r>
        <w:t>Each</w:t>
      </w:r>
      <w:r w:rsidRPr="00354735">
        <w:t xml:space="preserve"> </w:t>
      </w:r>
      <w:r>
        <w:t>“</w:t>
      </w:r>
      <w:r w:rsidRPr="00354735">
        <w:t>24x7</w:t>
      </w:r>
      <w:r>
        <w:t>”</w:t>
      </w:r>
      <w:r w:rsidRPr="00354735">
        <w:t xml:space="preserve"> module </w:t>
      </w:r>
      <w:r>
        <w:t xml:space="preserve">is </w:t>
      </w:r>
      <w:r w:rsidRPr="00354735">
        <w:t>discrete</w:t>
      </w:r>
      <w:r>
        <w:t xml:space="preserve">. This means the </w:t>
      </w:r>
      <w:r w:rsidRPr="00354735">
        <w:t xml:space="preserve">24x7 modules are not an add-on to </w:t>
      </w:r>
      <w:r>
        <w:t>the “</w:t>
      </w:r>
      <w:r w:rsidRPr="00354735">
        <w:t>business hours</w:t>
      </w:r>
      <w:r>
        <w:t>”</w:t>
      </w:r>
      <w:r w:rsidRPr="00354735">
        <w:t xml:space="preserve"> modules.</w:t>
      </w:r>
    </w:p>
    <w:p w14:paraId="535A2CC0" w14:textId="77777777" w:rsidR="00F21D38" w:rsidRDefault="00F21D38" w:rsidP="009344F5">
      <w:pPr>
        <w:pStyle w:val="Heading2"/>
        <w:numPr>
          <w:ilvl w:val="1"/>
          <w:numId w:val="9"/>
        </w:numPr>
        <w:spacing w:before="0" w:after="240"/>
      </w:pPr>
      <w:r>
        <w:t xml:space="preserve">The </w:t>
      </w:r>
      <w:r w:rsidRPr="008D496F">
        <w:t>End User Support modules</w:t>
      </w:r>
      <w:r w:rsidRPr="00D70C0C">
        <w:t xml:space="preserve"> </w:t>
      </w:r>
      <w:r w:rsidRPr="008D496F">
        <w:t xml:space="preserve">can </w:t>
      </w:r>
      <w:r>
        <w:t xml:space="preserve">be bought </w:t>
      </w:r>
      <w:r w:rsidRPr="008D496F">
        <w:t>standalone</w:t>
      </w:r>
      <w:r>
        <w:t xml:space="preserve"> but:</w:t>
      </w:r>
      <w:r w:rsidRPr="008D496F">
        <w:t xml:space="preserve"> </w:t>
      </w:r>
    </w:p>
    <w:p w14:paraId="45739838" w14:textId="77777777" w:rsidR="00F21D38" w:rsidRDefault="00F21D38" w:rsidP="009344F5">
      <w:pPr>
        <w:pStyle w:val="Heading3"/>
        <w:numPr>
          <w:ilvl w:val="2"/>
          <w:numId w:val="9"/>
        </w:numPr>
        <w:spacing w:before="0" w:after="240"/>
      </w:pPr>
      <w:r>
        <w:t xml:space="preserve">only if you give us the </w:t>
      </w:r>
      <w:r w:rsidRPr="008D496F">
        <w:t xml:space="preserve">access </w:t>
      </w:r>
      <w:r>
        <w:t xml:space="preserve">we need from time to time (including remote access), </w:t>
      </w:r>
      <w:r w:rsidRPr="008D496F">
        <w:t xml:space="preserve">to the </w:t>
      </w:r>
      <w:r>
        <w:t xml:space="preserve">relevant </w:t>
      </w:r>
      <w:r w:rsidRPr="008D496F">
        <w:t xml:space="preserve">platform </w:t>
      </w:r>
      <w:r>
        <w:t xml:space="preserve">so we can </w:t>
      </w:r>
      <w:r w:rsidRPr="008D496F">
        <w:t>perform support, reporting</w:t>
      </w:r>
      <w:r>
        <w:t>,</w:t>
      </w:r>
      <w:r w:rsidRPr="008D496F">
        <w:t xml:space="preserve"> </w:t>
      </w:r>
      <w:r>
        <w:t xml:space="preserve">and </w:t>
      </w:r>
      <w:r w:rsidRPr="008D496F">
        <w:t>billing activities</w:t>
      </w:r>
      <w:r>
        <w:t>; and</w:t>
      </w:r>
    </w:p>
    <w:p w14:paraId="7EA36758" w14:textId="77777777" w:rsidR="00F21D38" w:rsidRPr="008D496F" w:rsidRDefault="00F21D38" w:rsidP="009344F5">
      <w:pPr>
        <w:pStyle w:val="Heading3"/>
        <w:numPr>
          <w:ilvl w:val="2"/>
          <w:numId w:val="9"/>
        </w:numPr>
        <w:spacing w:before="0" w:after="240"/>
      </w:pPr>
      <w:r>
        <w:t>will require us to integrate your platform to our systems (and you must help us with this integration as we may request from time to time)</w:t>
      </w:r>
      <w:r w:rsidRPr="008D496F">
        <w:t>.</w:t>
      </w:r>
    </w:p>
    <w:p w14:paraId="5DC0945A" w14:textId="77777777" w:rsidR="00F21D38" w:rsidRDefault="00F21D38" w:rsidP="00F21D38">
      <w:pPr>
        <w:pStyle w:val="BoldHeadingNoNumber"/>
      </w:pPr>
      <w:r>
        <w:t>What are the requirements for certain modules?</w:t>
      </w:r>
    </w:p>
    <w:p w14:paraId="4008246D" w14:textId="77777777" w:rsidR="00F21D38" w:rsidRDefault="00F21D38" w:rsidP="009344F5">
      <w:pPr>
        <w:pStyle w:val="Heading2"/>
        <w:numPr>
          <w:ilvl w:val="1"/>
          <w:numId w:val="9"/>
        </w:numPr>
        <w:spacing w:before="0" w:after="240"/>
      </w:pPr>
      <w:r w:rsidRPr="00323932">
        <w:t xml:space="preserve">To </w:t>
      </w:r>
      <w:r>
        <w:t>buy a</w:t>
      </w:r>
      <w:r w:rsidRPr="00323932">
        <w:t xml:space="preserve"> </w:t>
      </w:r>
      <w:r>
        <w:t xml:space="preserve">“Unified Endpoint Management – </w:t>
      </w:r>
      <w:r w:rsidRPr="00323932">
        <w:t xml:space="preserve">Dedicated </w:t>
      </w:r>
      <w:r>
        <w:t>L</w:t>
      </w:r>
      <w:r w:rsidRPr="00323932">
        <w:t xml:space="preserve">icences” </w:t>
      </w:r>
      <w:r>
        <w:t xml:space="preserve">module </w:t>
      </w:r>
      <w:r w:rsidRPr="00323932">
        <w:t>or “</w:t>
      </w:r>
      <w:r>
        <w:t xml:space="preserve">Unified Endpoint Management – </w:t>
      </w:r>
      <w:r w:rsidRPr="00323932">
        <w:t xml:space="preserve">On-premise </w:t>
      </w:r>
      <w:r>
        <w:t>L</w:t>
      </w:r>
      <w:r w:rsidRPr="00323932">
        <w:t xml:space="preserve">icences” </w:t>
      </w:r>
      <w:r>
        <w:t xml:space="preserve">module, </w:t>
      </w:r>
      <w:r w:rsidRPr="00323932">
        <w:t xml:space="preserve">you must also </w:t>
      </w:r>
      <w:r>
        <w:t xml:space="preserve">buy </w:t>
      </w:r>
      <w:r w:rsidRPr="00323932">
        <w:t xml:space="preserve">the Unified Endpoint Management </w:t>
      </w:r>
      <w:r>
        <w:t>–</w:t>
      </w:r>
      <w:r w:rsidRPr="00323932">
        <w:t xml:space="preserve"> Platform Management Dedicated </w:t>
      </w:r>
      <w:r>
        <w:t>module</w:t>
      </w:r>
      <w:r w:rsidRPr="00323932">
        <w:t>.</w:t>
      </w:r>
    </w:p>
    <w:p w14:paraId="136A3A60" w14:textId="77777777" w:rsidR="00F21D38" w:rsidRDefault="00F21D38" w:rsidP="009344F5">
      <w:pPr>
        <w:pStyle w:val="Heading2"/>
        <w:numPr>
          <w:ilvl w:val="1"/>
          <w:numId w:val="9"/>
        </w:numPr>
        <w:spacing w:before="0" w:after="240"/>
      </w:pPr>
      <w:r>
        <w:t xml:space="preserve">To buy the </w:t>
      </w:r>
      <w:r w:rsidRPr="00912E34">
        <w:t>licence modules (</w:t>
      </w:r>
      <w:r>
        <w:t>except for the “</w:t>
      </w:r>
      <w:r w:rsidRPr="00912E34">
        <w:t>Licence</w:t>
      </w:r>
      <w:r>
        <w:t xml:space="preserve"> </w:t>
      </w:r>
      <w:r w:rsidRPr="00912E34">
        <w:t>only</w:t>
      </w:r>
      <w:r>
        <w:t>”</w:t>
      </w:r>
      <w:r w:rsidRPr="00912E34">
        <w:t xml:space="preserve"> modules)</w:t>
      </w:r>
      <w:r>
        <w:t>, you must also buy the accompanying:</w:t>
      </w:r>
    </w:p>
    <w:p w14:paraId="6D4E2101" w14:textId="77777777" w:rsidR="00F21D38" w:rsidRDefault="00F21D38" w:rsidP="009344F5">
      <w:pPr>
        <w:pStyle w:val="Heading3"/>
        <w:numPr>
          <w:ilvl w:val="2"/>
          <w:numId w:val="9"/>
        </w:numPr>
        <w:spacing w:before="0" w:after="240"/>
      </w:pPr>
      <w:r w:rsidRPr="00912E34">
        <w:t>Platform Management Standard module</w:t>
      </w:r>
      <w:r>
        <w:t>;</w:t>
      </w:r>
      <w:r w:rsidRPr="00912E34">
        <w:t xml:space="preserve"> or </w:t>
      </w:r>
    </w:p>
    <w:p w14:paraId="6955230A" w14:textId="77777777" w:rsidR="00F21D38" w:rsidRDefault="00F21D38" w:rsidP="009344F5">
      <w:pPr>
        <w:pStyle w:val="Heading3"/>
        <w:numPr>
          <w:ilvl w:val="2"/>
          <w:numId w:val="9"/>
        </w:numPr>
        <w:spacing w:before="0" w:after="240"/>
      </w:pPr>
      <w:r w:rsidRPr="00912E34">
        <w:t>End User Support module</w:t>
      </w:r>
      <w:r>
        <w:t>.</w:t>
      </w:r>
    </w:p>
    <w:p w14:paraId="022E2442" w14:textId="77777777" w:rsidR="00F21D38" w:rsidRDefault="00F21D38" w:rsidP="009344F5">
      <w:pPr>
        <w:pStyle w:val="Heading2"/>
        <w:numPr>
          <w:ilvl w:val="1"/>
          <w:numId w:val="9"/>
        </w:numPr>
        <w:spacing w:before="0" w:after="240"/>
      </w:pPr>
      <w:r w:rsidRPr="00912E34">
        <w:t xml:space="preserve">For Platform Management Standard modules, </w:t>
      </w:r>
      <w:r>
        <w:t xml:space="preserve">you can ask for up to </w:t>
      </w:r>
      <w:r w:rsidRPr="00912E34">
        <w:t xml:space="preserve">5 change requests per platform per month. </w:t>
      </w:r>
      <w:r>
        <w:t>If we agree to your request of more than 5 per month:</w:t>
      </w:r>
    </w:p>
    <w:p w14:paraId="3F31A17D" w14:textId="77777777" w:rsidR="00F21D38" w:rsidRDefault="00F21D38" w:rsidP="009344F5">
      <w:pPr>
        <w:pStyle w:val="Heading3"/>
        <w:numPr>
          <w:ilvl w:val="2"/>
          <w:numId w:val="9"/>
        </w:numPr>
        <w:spacing w:before="0" w:after="240"/>
      </w:pPr>
      <w:r>
        <w:lastRenderedPageBreak/>
        <w:t>we’ll endeavour to perform the change request, but no service levels apply; and</w:t>
      </w:r>
    </w:p>
    <w:p w14:paraId="6E0D0403" w14:textId="77777777" w:rsidR="00F21D38" w:rsidRDefault="00F21D38" w:rsidP="009344F5">
      <w:pPr>
        <w:pStyle w:val="Heading3"/>
        <w:numPr>
          <w:ilvl w:val="2"/>
          <w:numId w:val="9"/>
        </w:numPr>
        <w:spacing w:before="0" w:after="240"/>
      </w:pPr>
      <w:r>
        <w:t>you must pay us the applicable fees for our work, which we can confirm on request.</w:t>
      </w:r>
    </w:p>
    <w:p w14:paraId="045FE280" w14:textId="77777777" w:rsidR="00F21D38" w:rsidRDefault="00F21D38" w:rsidP="009344F5">
      <w:pPr>
        <w:pStyle w:val="Heading2"/>
        <w:numPr>
          <w:ilvl w:val="1"/>
          <w:numId w:val="9"/>
        </w:numPr>
        <w:spacing w:before="0" w:after="240"/>
      </w:pPr>
      <w:r>
        <w:t xml:space="preserve">For the </w:t>
      </w:r>
      <w:r w:rsidRPr="00E4042F">
        <w:t>Endpoint Lifecycle Management</w:t>
      </w:r>
      <w:r>
        <w:t xml:space="preserve"> module, </w:t>
      </w:r>
      <w:r w:rsidRPr="000E05EA">
        <w:t>you can ask for up to</w:t>
      </w:r>
      <w:r>
        <w:t xml:space="preserve"> </w:t>
      </w:r>
      <w:r w:rsidRPr="000E05EA">
        <w:t xml:space="preserve">10 </w:t>
      </w:r>
      <w:r>
        <w:t>E</w:t>
      </w:r>
      <w:r w:rsidRPr="000E05EA">
        <w:t xml:space="preserve">ndpoint deployments per day. If we agree to your request of more than </w:t>
      </w:r>
      <w:r>
        <w:t>10 per day:</w:t>
      </w:r>
    </w:p>
    <w:p w14:paraId="6D810244" w14:textId="77777777" w:rsidR="00F21D38" w:rsidRDefault="00F21D38" w:rsidP="009344F5">
      <w:pPr>
        <w:pStyle w:val="Heading3"/>
        <w:numPr>
          <w:ilvl w:val="2"/>
          <w:numId w:val="9"/>
        </w:numPr>
        <w:spacing w:before="0" w:after="240"/>
      </w:pPr>
      <w:r>
        <w:t>we’ll endeavour to perform your request, but no service levels apply; and</w:t>
      </w:r>
    </w:p>
    <w:p w14:paraId="0940ECA2" w14:textId="77777777" w:rsidR="00F21D38" w:rsidRDefault="00F21D38" w:rsidP="009344F5">
      <w:pPr>
        <w:pStyle w:val="Heading3"/>
        <w:numPr>
          <w:ilvl w:val="2"/>
          <w:numId w:val="9"/>
        </w:numPr>
        <w:spacing w:before="0" w:after="240"/>
      </w:pPr>
      <w:r>
        <w:t>you must pay us the applicable fees for our work, which we can confirm on request.</w:t>
      </w:r>
    </w:p>
    <w:p w14:paraId="1AC2B522" w14:textId="77777777" w:rsidR="00F21D38" w:rsidRDefault="00F21D38" w:rsidP="00F21D38">
      <w:pPr>
        <w:pStyle w:val="Heading3"/>
        <w:numPr>
          <w:ilvl w:val="0"/>
          <w:numId w:val="0"/>
        </w:numPr>
        <w:ind w:left="737"/>
      </w:pPr>
      <w:r>
        <w:t xml:space="preserve">Endpoint deployments </w:t>
      </w:r>
      <w:r w:rsidRPr="000E7DCC">
        <w:t>include new device orders and refresh device initiatives and projects</w:t>
      </w:r>
      <w:r>
        <w:t>.</w:t>
      </w:r>
    </w:p>
    <w:p w14:paraId="3AAB8842" w14:textId="77777777" w:rsidR="00F21D38" w:rsidRDefault="00F21D38" w:rsidP="009344F5">
      <w:pPr>
        <w:pStyle w:val="Heading2"/>
        <w:numPr>
          <w:ilvl w:val="1"/>
          <w:numId w:val="9"/>
        </w:numPr>
        <w:spacing w:before="0" w:after="240"/>
      </w:pPr>
      <w:r w:rsidRPr="00BB264F">
        <w:t>For Endpoint Lifecycle Management</w:t>
      </w:r>
      <w:r>
        <w:t xml:space="preserve"> modules</w:t>
      </w:r>
      <w:r w:rsidRPr="00BB264F">
        <w:t xml:space="preserve">, </w:t>
      </w:r>
      <w:r>
        <w:t xml:space="preserve">you must ensure </w:t>
      </w:r>
      <w:r w:rsidRPr="00BB264F">
        <w:t xml:space="preserve">all devices returned have the correct SIM card tray, which initially came with the device (the IMEI on the SIM card tray must match the IMEI of the device). </w:t>
      </w:r>
      <w:r>
        <w:t xml:space="preserve">Unless you do this, we can’t complete </w:t>
      </w:r>
      <w:r w:rsidRPr="00BB264F">
        <w:t>repairs.</w:t>
      </w:r>
    </w:p>
    <w:p w14:paraId="61971A93" w14:textId="77777777" w:rsidR="00F21D38" w:rsidRDefault="00F21D38" w:rsidP="009344F5">
      <w:pPr>
        <w:pStyle w:val="Heading2"/>
        <w:numPr>
          <w:ilvl w:val="1"/>
          <w:numId w:val="9"/>
        </w:numPr>
        <w:spacing w:before="0" w:after="240"/>
      </w:pPr>
      <w:r>
        <w:t>For Technical Consulting</w:t>
      </w:r>
      <w:r w:rsidRPr="00A73E37">
        <w:t xml:space="preserve"> modules</w:t>
      </w:r>
      <w:r>
        <w:t xml:space="preserve">, you must commit to at least 16 </w:t>
      </w:r>
      <w:r w:rsidRPr="00A73E37">
        <w:t>hours per month</w:t>
      </w:r>
      <w:r>
        <w:t xml:space="preserve"> per module.</w:t>
      </w:r>
    </w:p>
    <w:p w14:paraId="7CE367FE" w14:textId="3226945A" w:rsidR="00F21D38" w:rsidRDefault="00F21D38" w:rsidP="009344F5">
      <w:pPr>
        <w:pStyle w:val="Heading2"/>
        <w:numPr>
          <w:ilvl w:val="1"/>
          <w:numId w:val="9"/>
        </w:numPr>
        <w:spacing w:before="0" w:after="240"/>
      </w:pPr>
      <w:r>
        <w:t xml:space="preserve">For any software as a service modules or access, you must enable and use 2 factor authentication to access the relevant admin portal. </w:t>
      </w:r>
      <w:r w:rsidR="003759BC" w:rsidRPr="003759BC">
        <w:t>Subject to the Australian Consumer Law provisions in the General Terms of Our Customer Terms</w:t>
      </w:r>
      <w:r w:rsidR="003759BC">
        <w:t>,</w:t>
      </w:r>
      <w:r w:rsidR="003759BC" w:rsidRPr="003759BC">
        <w:t xml:space="preserve"> </w:t>
      </w:r>
      <w:r w:rsidR="003759BC">
        <w:t>i</w:t>
      </w:r>
      <w:r>
        <w:t>f you don’t do this, we’re not liable for any associated problems or issues.</w:t>
      </w:r>
    </w:p>
    <w:p w14:paraId="3B197F5F" w14:textId="77777777" w:rsidR="00F21D38" w:rsidRDefault="00F21D38" w:rsidP="009344F5">
      <w:pPr>
        <w:pStyle w:val="Heading2"/>
        <w:numPr>
          <w:ilvl w:val="1"/>
          <w:numId w:val="9"/>
        </w:numPr>
        <w:spacing w:before="0" w:after="240"/>
      </w:pPr>
      <w:r>
        <w:t xml:space="preserve">For your </w:t>
      </w:r>
      <w:r w:rsidRPr="004F6CE7">
        <w:t>Unified Endpoint Management</w:t>
      </w:r>
      <w:r>
        <w:t xml:space="preserve"> module, there’s a separate charge for management of a</w:t>
      </w:r>
      <w:r w:rsidRPr="004F6CE7">
        <w:t xml:space="preserve"> </w:t>
      </w:r>
      <w:r>
        <w:t>t</w:t>
      </w:r>
      <w:r w:rsidRPr="004F6CE7">
        <w:t xml:space="preserve">est and/or </w:t>
      </w:r>
      <w:r>
        <w:t>d</w:t>
      </w:r>
      <w:r w:rsidRPr="004F6CE7">
        <w:t>evelopment platform</w:t>
      </w:r>
      <w:r>
        <w:t xml:space="preserve">. This is on top of the </w:t>
      </w:r>
      <w:r w:rsidRPr="004F6CE7">
        <w:t xml:space="preserve">charge </w:t>
      </w:r>
      <w:r>
        <w:t xml:space="preserve">for </w:t>
      </w:r>
      <w:r w:rsidRPr="004F6CE7">
        <w:t xml:space="preserve">the </w:t>
      </w:r>
      <w:r>
        <w:t xml:space="preserve">management of a production </w:t>
      </w:r>
      <w:r w:rsidRPr="004F6CE7">
        <w:t>platform</w:t>
      </w:r>
      <w:r>
        <w:t>.</w:t>
      </w:r>
    </w:p>
    <w:p w14:paraId="5C384257" w14:textId="77777777" w:rsidR="00F21D38" w:rsidRDefault="00F21D38" w:rsidP="00F21D38">
      <w:pPr>
        <w:pStyle w:val="BoldHeadingNoNumber"/>
      </w:pPr>
      <w:r>
        <w:t>EMMS Modular can’t be added to other services</w:t>
      </w:r>
    </w:p>
    <w:p w14:paraId="7555F3D8" w14:textId="77777777" w:rsidR="00F21D38" w:rsidRDefault="00F21D38" w:rsidP="009344F5">
      <w:pPr>
        <w:pStyle w:val="Heading2"/>
        <w:numPr>
          <w:ilvl w:val="1"/>
          <w:numId w:val="9"/>
        </w:numPr>
        <w:spacing w:before="0" w:after="240"/>
      </w:pPr>
      <w:r>
        <w:t>Modules from EMMS Modular can’t be added to:</w:t>
      </w:r>
    </w:p>
    <w:p w14:paraId="7D78A96A" w14:textId="77777777" w:rsidR="00F21D38" w:rsidRDefault="00F21D38" w:rsidP="009344F5">
      <w:pPr>
        <w:pStyle w:val="Heading3"/>
        <w:numPr>
          <w:ilvl w:val="2"/>
          <w:numId w:val="9"/>
        </w:numPr>
        <w:spacing w:before="0" w:after="240"/>
      </w:pPr>
      <w:r w:rsidRPr="00965DCA">
        <w:t>Enterprise Mobility Managed Service 3</w:t>
      </w:r>
      <w:r>
        <w:t>;</w:t>
      </w:r>
    </w:p>
    <w:p w14:paraId="190842C4" w14:textId="77777777" w:rsidR="00F21D38" w:rsidRDefault="00F21D38" w:rsidP="009344F5">
      <w:pPr>
        <w:pStyle w:val="Heading3"/>
        <w:numPr>
          <w:ilvl w:val="2"/>
          <w:numId w:val="9"/>
        </w:numPr>
        <w:spacing w:before="0" w:after="240"/>
      </w:pPr>
      <w:r w:rsidRPr="00965DCA">
        <w:t xml:space="preserve">Enterprise Mobility Managed Service </w:t>
      </w:r>
      <w:r>
        <w:t>2; or</w:t>
      </w:r>
    </w:p>
    <w:p w14:paraId="6CF62B66" w14:textId="77777777" w:rsidR="00F21D38" w:rsidRDefault="00F21D38" w:rsidP="009344F5">
      <w:pPr>
        <w:pStyle w:val="Heading3"/>
        <w:numPr>
          <w:ilvl w:val="2"/>
          <w:numId w:val="9"/>
        </w:numPr>
        <w:spacing w:before="0" w:after="240"/>
      </w:pPr>
      <w:r w:rsidRPr="00965DCA">
        <w:t>Enterprise Mobility Managed Service</w:t>
      </w:r>
      <w:r>
        <w:t>.</w:t>
      </w:r>
    </w:p>
    <w:p w14:paraId="3AEBCBDC" w14:textId="77777777" w:rsidR="00F21D38" w:rsidRDefault="00F21D38" w:rsidP="00F21D38">
      <w:pPr>
        <w:pStyle w:val="BoldHeadingNoNumber"/>
      </w:pPr>
      <w:r>
        <w:t>Discounts from other services don’t apply to EMMS Modular</w:t>
      </w:r>
    </w:p>
    <w:p w14:paraId="02F88EAB" w14:textId="77777777" w:rsidR="00F21D38" w:rsidRDefault="00F21D38" w:rsidP="009344F5">
      <w:pPr>
        <w:pStyle w:val="Heading2"/>
        <w:numPr>
          <w:ilvl w:val="1"/>
          <w:numId w:val="9"/>
        </w:numPr>
        <w:spacing w:before="0" w:after="240"/>
      </w:pPr>
      <w:r>
        <w:t>Discounts or waivers from other services don’t apply to EMMS Modular, including from:</w:t>
      </w:r>
    </w:p>
    <w:p w14:paraId="1485DE23" w14:textId="77777777" w:rsidR="00F21D38" w:rsidRDefault="00F21D38" w:rsidP="009344F5">
      <w:pPr>
        <w:pStyle w:val="Heading3"/>
        <w:numPr>
          <w:ilvl w:val="2"/>
          <w:numId w:val="9"/>
        </w:numPr>
        <w:spacing w:before="0" w:after="240"/>
      </w:pPr>
      <w:r w:rsidRPr="00965DCA">
        <w:t>Enterprise Mobility Managed Service 3</w:t>
      </w:r>
      <w:r>
        <w:t>;</w:t>
      </w:r>
    </w:p>
    <w:p w14:paraId="6EA7980A" w14:textId="77777777" w:rsidR="00F21D38" w:rsidRDefault="00F21D38" w:rsidP="009344F5">
      <w:pPr>
        <w:pStyle w:val="Heading3"/>
        <w:numPr>
          <w:ilvl w:val="2"/>
          <w:numId w:val="9"/>
        </w:numPr>
        <w:spacing w:before="0" w:after="240"/>
      </w:pPr>
      <w:r w:rsidRPr="00965DCA">
        <w:lastRenderedPageBreak/>
        <w:t xml:space="preserve">Enterprise Mobility Managed Service </w:t>
      </w:r>
      <w:r>
        <w:t xml:space="preserve">2; </w:t>
      </w:r>
    </w:p>
    <w:p w14:paraId="2E80B8BC" w14:textId="77777777" w:rsidR="00F21D38" w:rsidRDefault="00F21D38" w:rsidP="009344F5">
      <w:pPr>
        <w:pStyle w:val="Heading3"/>
        <w:numPr>
          <w:ilvl w:val="2"/>
          <w:numId w:val="9"/>
        </w:numPr>
        <w:spacing w:before="0" w:after="240"/>
      </w:pPr>
      <w:r w:rsidRPr="00965DCA">
        <w:t>Enterprise Mobility Managed Service</w:t>
      </w:r>
      <w:r>
        <w:t>;</w:t>
      </w:r>
    </w:p>
    <w:p w14:paraId="1B3BDCF1" w14:textId="77777777" w:rsidR="00F21D38" w:rsidRPr="0024344B" w:rsidRDefault="00F21D38" w:rsidP="009344F5">
      <w:pPr>
        <w:pStyle w:val="Heading3"/>
        <w:numPr>
          <w:ilvl w:val="2"/>
          <w:numId w:val="9"/>
        </w:numPr>
        <w:spacing w:before="0" w:after="240"/>
        <w:rPr>
          <w:lang w:val="fr-FR"/>
        </w:rPr>
      </w:pPr>
      <w:r w:rsidRPr="0024344B">
        <w:rPr>
          <w:lang w:val="fr-FR"/>
        </w:rPr>
        <w:t xml:space="preserve">Telstra Mobile </w:t>
      </w:r>
      <w:proofErr w:type="spellStart"/>
      <w:r w:rsidRPr="0024344B">
        <w:rPr>
          <w:lang w:val="fr-FR"/>
        </w:rPr>
        <w:t>Device</w:t>
      </w:r>
      <w:proofErr w:type="spellEnd"/>
      <w:r w:rsidRPr="0024344B">
        <w:rPr>
          <w:lang w:val="fr-FR"/>
        </w:rPr>
        <w:t xml:space="preserve"> Management (T-MDM);</w:t>
      </w:r>
    </w:p>
    <w:p w14:paraId="6297B874" w14:textId="77777777" w:rsidR="00F21D38" w:rsidRDefault="00F21D38" w:rsidP="009344F5">
      <w:pPr>
        <w:pStyle w:val="Heading3"/>
        <w:numPr>
          <w:ilvl w:val="2"/>
          <w:numId w:val="9"/>
        </w:numPr>
        <w:spacing w:before="0" w:after="240"/>
      </w:pPr>
      <w:r w:rsidRPr="00E125F1">
        <w:t>Telstra Mobile Network Security (T-MNS)</w:t>
      </w:r>
      <w:r>
        <w:t>;</w:t>
      </w:r>
    </w:p>
    <w:p w14:paraId="718C2F1A" w14:textId="77777777" w:rsidR="00F21D38" w:rsidRDefault="00F21D38" w:rsidP="009344F5">
      <w:pPr>
        <w:pStyle w:val="Heading3"/>
        <w:numPr>
          <w:ilvl w:val="2"/>
          <w:numId w:val="9"/>
        </w:numPr>
        <w:spacing w:before="0" w:after="240"/>
      </w:pPr>
      <w:r>
        <w:t>Telstra Liberate service; or</w:t>
      </w:r>
    </w:p>
    <w:p w14:paraId="29F7E70B" w14:textId="77777777" w:rsidR="00F21D38" w:rsidRDefault="00F21D38" w:rsidP="009344F5">
      <w:pPr>
        <w:pStyle w:val="Heading3"/>
        <w:numPr>
          <w:ilvl w:val="2"/>
          <w:numId w:val="9"/>
        </w:numPr>
        <w:spacing w:before="0" w:after="240"/>
      </w:pPr>
      <w:r>
        <w:t>any other service.</w:t>
      </w:r>
    </w:p>
    <w:p w14:paraId="2667485F" w14:textId="77777777" w:rsidR="00F21D38" w:rsidRDefault="00F21D38" w:rsidP="00F21D38">
      <w:pPr>
        <w:pStyle w:val="BoldHeadingNoNumber"/>
      </w:pPr>
      <w:bookmarkStart w:id="8" w:name="_Hlk118965556"/>
      <w:r>
        <w:t>What are the support hours?</w:t>
      </w:r>
    </w:p>
    <w:p w14:paraId="635020E7" w14:textId="77777777" w:rsidR="00F21D38" w:rsidRDefault="00F21D38" w:rsidP="009344F5">
      <w:pPr>
        <w:pStyle w:val="Heading2"/>
        <w:numPr>
          <w:ilvl w:val="1"/>
          <w:numId w:val="9"/>
        </w:numPr>
        <w:spacing w:before="0" w:after="240"/>
      </w:pPr>
      <w:bookmarkStart w:id="9" w:name="_Ref26199823"/>
      <w:bookmarkStart w:id="10" w:name="_Ref25941558"/>
      <w:r>
        <w:t>The support hours depend on your chosen module:</w:t>
      </w:r>
      <w:bookmarkEnd w:id="9"/>
    </w:p>
    <w:p w14:paraId="140B2732" w14:textId="36A5B153" w:rsidR="00F21D38" w:rsidRDefault="00F21D38" w:rsidP="009344F5">
      <w:pPr>
        <w:pStyle w:val="Heading3"/>
        <w:numPr>
          <w:ilvl w:val="2"/>
          <w:numId w:val="9"/>
        </w:numPr>
        <w:spacing w:before="0" w:after="240"/>
      </w:pPr>
      <w:bookmarkStart w:id="11" w:name="_Ref26198354"/>
      <w:r>
        <w:rPr>
          <w:b/>
        </w:rPr>
        <w:t>f</w:t>
      </w:r>
      <w:r w:rsidRPr="003124F6">
        <w:rPr>
          <w:b/>
        </w:rPr>
        <w:t>or Platform Management and End User Support modules with business hours</w:t>
      </w:r>
      <w:r>
        <w:t xml:space="preserve"> </w:t>
      </w:r>
      <w:r w:rsidRPr="003124F6">
        <w:rPr>
          <w:b/>
        </w:rPr>
        <w:t>coverage</w:t>
      </w:r>
      <w:r>
        <w:t xml:space="preserve"> –  </w:t>
      </w:r>
      <w:r w:rsidRPr="00F2349B">
        <w:t>Monday to Friday 8am to 8pm AEDT</w:t>
      </w:r>
      <w:r>
        <w:t xml:space="preserve"> (</w:t>
      </w:r>
      <w:r w:rsidRPr="00F2349B">
        <w:t>excluding public holidays in Sydney, Australia</w:t>
      </w:r>
      <w:r>
        <w:t xml:space="preserve">), unless clause </w:t>
      </w:r>
      <w:r>
        <w:fldChar w:fldCharType="begin"/>
      </w:r>
      <w:r>
        <w:instrText xml:space="preserve"> REF _Ref26198269 \r \h </w:instrText>
      </w:r>
      <w:r>
        <w:fldChar w:fldCharType="separate"/>
      </w:r>
      <w:r w:rsidR="004B0D26">
        <w:t>2.20</w:t>
      </w:r>
      <w:r>
        <w:fldChar w:fldCharType="end"/>
      </w:r>
      <w:r>
        <w:t xml:space="preserve"> applies; and</w:t>
      </w:r>
      <w:bookmarkEnd w:id="11"/>
    </w:p>
    <w:p w14:paraId="0AEB6483" w14:textId="77777777" w:rsidR="00F21D38" w:rsidRDefault="00F21D38" w:rsidP="009344F5">
      <w:pPr>
        <w:pStyle w:val="Heading3"/>
        <w:numPr>
          <w:ilvl w:val="2"/>
          <w:numId w:val="9"/>
        </w:numPr>
        <w:spacing w:before="0" w:after="240"/>
      </w:pPr>
      <w:r w:rsidRPr="003124F6">
        <w:rPr>
          <w:b/>
        </w:rPr>
        <w:t>for End User Support module with 24 x 7 coverage</w:t>
      </w:r>
      <w:r>
        <w:t xml:space="preserve"> – </w:t>
      </w:r>
      <w:r w:rsidRPr="00F2349B">
        <w:t xml:space="preserve">24 x 7 x 365 days </w:t>
      </w:r>
      <w:r>
        <w:t>for</w:t>
      </w:r>
      <w:r w:rsidRPr="00F2349B">
        <w:t xml:space="preserve"> Priorit</w:t>
      </w:r>
      <w:r>
        <w:t>y</w:t>
      </w:r>
      <w:r w:rsidRPr="00F2349B">
        <w:t xml:space="preserve"> 1 to 3 incidents only</w:t>
      </w:r>
      <w:r>
        <w:t xml:space="preserve">. </w:t>
      </w:r>
    </w:p>
    <w:p w14:paraId="037BA3AD" w14:textId="7F539C10" w:rsidR="00F21D38" w:rsidRPr="00E255E9" w:rsidRDefault="00F21D38" w:rsidP="009344F5">
      <w:pPr>
        <w:pStyle w:val="Heading2"/>
        <w:numPr>
          <w:ilvl w:val="1"/>
          <w:numId w:val="9"/>
        </w:numPr>
        <w:spacing w:before="0" w:after="240"/>
      </w:pPr>
      <w:bookmarkStart w:id="12" w:name="_Ref26198269"/>
      <w:bookmarkStart w:id="13" w:name="_Hlk118965568"/>
      <w:bookmarkEnd w:id="8"/>
      <w:r w:rsidRPr="00E255E9">
        <w:t xml:space="preserve">For </w:t>
      </w:r>
      <w:r>
        <w:t xml:space="preserve">the modules in clause </w:t>
      </w:r>
      <w:r>
        <w:fldChar w:fldCharType="begin"/>
      </w:r>
      <w:r>
        <w:instrText xml:space="preserve"> REF _Ref26198354 \r \h </w:instrText>
      </w:r>
      <w:r>
        <w:fldChar w:fldCharType="separate"/>
      </w:r>
      <w:r w:rsidR="004B0D26">
        <w:t>2.19(a)</w:t>
      </w:r>
      <w:r>
        <w:fldChar w:fldCharType="end"/>
      </w:r>
      <w:r w:rsidRPr="00E255E9">
        <w:t>, the following incidents are supported on a 24 x 7 basis:</w:t>
      </w:r>
      <w:bookmarkEnd w:id="10"/>
      <w:bookmarkEnd w:id="12"/>
    </w:p>
    <w:p w14:paraId="3942CC29" w14:textId="77777777" w:rsidR="00F21D38" w:rsidRPr="00E255E9" w:rsidRDefault="00F21D38" w:rsidP="009344F5">
      <w:pPr>
        <w:pStyle w:val="Heading3"/>
        <w:numPr>
          <w:ilvl w:val="2"/>
          <w:numId w:val="9"/>
        </w:numPr>
        <w:spacing w:before="0" w:after="240"/>
      </w:pPr>
      <w:r w:rsidRPr="00E255E9">
        <w:t xml:space="preserve">Priority 1 incidents and Priority 1 service level targets; and </w:t>
      </w:r>
    </w:p>
    <w:p w14:paraId="529F1018" w14:textId="77777777" w:rsidR="00F21D38" w:rsidRPr="00E255E9" w:rsidRDefault="00F21D38" w:rsidP="009344F5">
      <w:pPr>
        <w:pStyle w:val="Heading3"/>
        <w:numPr>
          <w:ilvl w:val="2"/>
          <w:numId w:val="9"/>
        </w:numPr>
        <w:spacing w:before="0" w:after="240"/>
      </w:pPr>
      <w:r>
        <w:t>r</w:t>
      </w:r>
      <w:r w:rsidRPr="00E255E9">
        <w:t xml:space="preserve">oaming incident support for </w:t>
      </w:r>
      <w:r>
        <w:t xml:space="preserve">end </w:t>
      </w:r>
      <w:r w:rsidRPr="00E255E9">
        <w:t>users travelling overseas.</w:t>
      </w:r>
    </w:p>
    <w:p w14:paraId="3B394255" w14:textId="77777777" w:rsidR="00F21D38" w:rsidRPr="002C6408" w:rsidRDefault="00F21D38" w:rsidP="009344F5">
      <w:pPr>
        <w:pStyle w:val="Heading2"/>
        <w:numPr>
          <w:ilvl w:val="1"/>
          <w:numId w:val="9"/>
        </w:numPr>
        <w:spacing w:before="0" w:after="240"/>
      </w:pPr>
      <w:bookmarkStart w:id="14" w:name="_Ref26199827"/>
      <w:r w:rsidRPr="002C6408">
        <w:t xml:space="preserve">For </w:t>
      </w:r>
      <w:r>
        <w:t xml:space="preserve">the </w:t>
      </w:r>
      <w:r w:rsidRPr="002C6408">
        <w:t xml:space="preserve">Unified Endpoint Management End User Support (business hours) </w:t>
      </w:r>
      <w:r>
        <w:t>module</w:t>
      </w:r>
      <w:r w:rsidRPr="002C6408">
        <w:t>, the following requests are supported on a 24 x 7 basis:</w:t>
      </w:r>
      <w:bookmarkEnd w:id="14"/>
    </w:p>
    <w:p w14:paraId="1EB29A03" w14:textId="77777777" w:rsidR="00F21D38" w:rsidRPr="002C6408" w:rsidRDefault="00F21D38" w:rsidP="009344F5">
      <w:pPr>
        <w:pStyle w:val="Heading3"/>
        <w:numPr>
          <w:ilvl w:val="2"/>
          <w:numId w:val="9"/>
        </w:numPr>
        <w:spacing w:before="0" w:after="240"/>
      </w:pPr>
      <w:r>
        <w:t>e</w:t>
      </w:r>
      <w:r w:rsidRPr="002C6408">
        <w:t xml:space="preserve">nd user support for lost or stolen devices </w:t>
      </w:r>
      <w:r>
        <w:t>–</w:t>
      </w:r>
      <w:r w:rsidRPr="002C6408">
        <w:t xml:space="preserve"> lock device, remove corporate data and access, locate device, reset to factory settings; and</w:t>
      </w:r>
    </w:p>
    <w:p w14:paraId="44CB247B" w14:textId="77777777" w:rsidR="00F21D38" w:rsidRDefault="00F21D38" w:rsidP="009344F5">
      <w:pPr>
        <w:pStyle w:val="Heading3"/>
        <w:numPr>
          <w:ilvl w:val="2"/>
          <w:numId w:val="9"/>
        </w:numPr>
        <w:spacing w:before="0" w:after="240"/>
      </w:pPr>
      <w:r>
        <w:t>p</w:t>
      </w:r>
      <w:r w:rsidRPr="002C6408">
        <w:t>assword reset / unlock device.</w:t>
      </w:r>
    </w:p>
    <w:bookmarkEnd w:id="13"/>
    <w:p w14:paraId="40434FC9" w14:textId="77777777" w:rsidR="00F21D38" w:rsidRDefault="00F21D38" w:rsidP="00F21D38">
      <w:pPr>
        <w:pStyle w:val="BoldHeadingNoNumber"/>
      </w:pPr>
      <w:r>
        <w:t>What are the target service levels?</w:t>
      </w:r>
    </w:p>
    <w:p w14:paraId="7158A856" w14:textId="48286E20" w:rsidR="00F21D38" w:rsidRPr="00EA0A15" w:rsidRDefault="00F21D38" w:rsidP="009344F5">
      <w:pPr>
        <w:pStyle w:val="Heading2"/>
        <w:numPr>
          <w:ilvl w:val="1"/>
          <w:numId w:val="9"/>
        </w:numPr>
        <w:spacing w:before="0" w:after="240"/>
      </w:pPr>
      <w:r>
        <w:t xml:space="preserve">Subject to the support hours set out in clauses </w:t>
      </w:r>
      <w:r>
        <w:fldChar w:fldCharType="begin"/>
      </w:r>
      <w:r>
        <w:instrText xml:space="preserve"> REF _Ref26199823 \r \h </w:instrText>
      </w:r>
      <w:r>
        <w:fldChar w:fldCharType="separate"/>
      </w:r>
      <w:r w:rsidR="004B0D26">
        <w:t>2.19</w:t>
      </w:r>
      <w:r>
        <w:fldChar w:fldCharType="end"/>
      </w:r>
      <w:r>
        <w:t xml:space="preserve"> to </w:t>
      </w:r>
      <w:r>
        <w:fldChar w:fldCharType="begin"/>
      </w:r>
      <w:r>
        <w:instrText xml:space="preserve"> REF _Ref26199827 \r \h </w:instrText>
      </w:r>
      <w:r>
        <w:fldChar w:fldCharType="separate"/>
      </w:r>
      <w:r w:rsidR="004B0D26">
        <w:t>2.21</w:t>
      </w:r>
      <w:r>
        <w:fldChar w:fldCharType="end"/>
      </w:r>
      <w:r>
        <w:t>, w</w:t>
      </w:r>
      <w:r w:rsidRPr="00EA0A15">
        <w:t xml:space="preserve">e </w:t>
      </w:r>
      <w:r>
        <w:t xml:space="preserve">aim to </w:t>
      </w:r>
      <w:r w:rsidRPr="00EA0A15">
        <w:t xml:space="preserve">provide EMMS </w:t>
      </w:r>
      <w:r>
        <w:t xml:space="preserve">Modular </w:t>
      </w:r>
      <w:r w:rsidRPr="00EA0A15">
        <w:t xml:space="preserve">to the following </w:t>
      </w:r>
      <w:r>
        <w:t xml:space="preserve">target </w:t>
      </w:r>
      <w:r w:rsidRPr="00EA0A15">
        <w:t xml:space="preserve">service levels, or as otherwise specified in your agreement with us. We </w:t>
      </w:r>
      <w:r>
        <w:t xml:space="preserve">aim </w:t>
      </w:r>
      <w:r w:rsidRPr="00EA0A15">
        <w:t xml:space="preserve">to meet the </w:t>
      </w:r>
      <w:r>
        <w:t xml:space="preserve">following </w:t>
      </w:r>
      <w:r w:rsidRPr="00EA0A15">
        <w:t>target response, communication frequency, resolution time: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368"/>
        <w:gridCol w:w="1814"/>
        <w:gridCol w:w="1616"/>
        <w:gridCol w:w="1466"/>
      </w:tblGrid>
      <w:tr w:rsidR="00F21D38" w:rsidRPr="005B30E8" w14:paraId="34658558" w14:textId="77777777" w:rsidTr="00F21D38">
        <w:tc>
          <w:tcPr>
            <w:tcW w:w="1504" w:type="dxa"/>
            <w:tcBorders>
              <w:bottom w:val="single" w:sz="4" w:space="0" w:color="auto"/>
            </w:tcBorders>
            <w:shd w:val="clear" w:color="auto" w:fill="D9D9D9"/>
          </w:tcPr>
          <w:p w14:paraId="713ECEAB" w14:textId="77777777" w:rsidR="00F21D38" w:rsidRPr="00AD44DE" w:rsidRDefault="00F21D38" w:rsidP="00F21D38">
            <w:pPr>
              <w:pStyle w:val="NormalIndent"/>
              <w:ind w:left="0"/>
              <w:jc w:val="center"/>
              <w:rPr>
                <w:rFonts w:ascii="Calibri" w:hAnsi="Calibri"/>
                <w:b/>
              </w:rPr>
            </w:pPr>
            <w:r>
              <w:rPr>
                <w:rFonts w:ascii="Calibri" w:hAnsi="Calibri"/>
                <w:b/>
              </w:rPr>
              <w:t xml:space="preserve">INCIDENT PRIORITY </w:t>
            </w:r>
          </w:p>
        </w:tc>
        <w:tc>
          <w:tcPr>
            <w:tcW w:w="1483" w:type="dxa"/>
            <w:shd w:val="clear" w:color="auto" w:fill="D9D9D9"/>
          </w:tcPr>
          <w:p w14:paraId="118B77D3" w14:textId="77777777" w:rsidR="00F21D38" w:rsidRPr="00AD44DE" w:rsidRDefault="00F21D38" w:rsidP="00F21D38">
            <w:pPr>
              <w:pStyle w:val="NormalIndent"/>
              <w:ind w:left="0"/>
              <w:jc w:val="center"/>
              <w:rPr>
                <w:rFonts w:ascii="Calibri" w:hAnsi="Calibri"/>
                <w:b/>
              </w:rPr>
            </w:pPr>
            <w:r>
              <w:rPr>
                <w:rFonts w:ascii="Calibri" w:hAnsi="Calibri"/>
                <w:b/>
              </w:rPr>
              <w:t xml:space="preserve">TARGET </w:t>
            </w:r>
            <w:r w:rsidRPr="00AD44DE">
              <w:rPr>
                <w:rFonts w:ascii="Calibri" w:hAnsi="Calibri"/>
                <w:b/>
              </w:rPr>
              <w:t>RESPONSE TIMES</w:t>
            </w:r>
          </w:p>
        </w:tc>
        <w:tc>
          <w:tcPr>
            <w:tcW w:w="1833" w:type="dxa"/>
            <w:shd w:val="clear" w:color="auto" w:fill="D9D9D9"/>
          </w:tcPr>
          <w:p w14:paraId="2E809D50" w14:textId="77777777" w:rsidR="00F21D38" w:rsidRDefault="00F21D38" w:rsidP="00F21D38">
            <w:pPr>
              <w:pStyle w:val="NormalIndent"/>
              <w:ind w:left="0"/>
              <w:jc w:val="center"/>
              <w:rPr>
                <w:rFonts w:ascii="Calibri" w:hAnsi="Calibri"/>
                <w:b/>
              </w:rPr>
            </w:pPr>
            <w:r>
              <w:rPr>
                <w:rFonts w:ascii="Calibri" w:hAnsi="Calibri"/>
                <w:b/>
              </w:rPr>
              <w:t xml:space="preserve">TARGET </w:t>
            </w:r>
          </w:p>
          <w:p w14:paraId="171FE0BB" w14:textId="77777777" w:rsidR="00F21D38" w:rsidRPr="00AD44DE" w:rsidRDefault="00F21D38" w:rsidP="00F21D38">
            <w:pPr>
              <w:pStyle w:val="NormalIndent"/>
              <w:ind w:left="0"/>
              <w:jc w:val="center"/>
              <w:rPr>
                <w:rFonts w:ascii="Calibri" w:hAnsi="Calibri"/>
                <w:b/>
              </w:rPr>
            </w:pPr>
            <w:r>
              <w:rPr>
                <w:rFonts w:ascii="Calibri" w:hAnsi="Calibri"/>
                <w:b/>
              </w:rPr>
              <w:t xml:space="preserve">COMMUNICATION </w:t>
            </w:r>
            <w:r w:rsidRPr="00AD44DE">
              <w:rPr>
                <w:rFonts w:ascii="Calibri" w:hAnsi="Calibri"/>
                <w:b/>
              </w:rPr>
              <w:t>FREQUENCY</w:t>
            </w:r>
          </w:p>
        </w:tc>
        <w:tc>
          <w:tcPr>
            <w:tcW w:w="1701" w:type="dxa"/>
            <w:shd w:val="clear" w:color="auto" w:fill="D9D9D9"/>
          </w:tcPr>
          <w:p w14:paraId="3CFD112B" w14:textId="77777777" w:rsidR="00F21D38" w:rsidRPr="00AD44DE" w:rsidRDefault="00F21D38" w:rsidP="00F21D38">
            <w:pPr>
              <w:pStyle w:val="NormalIndent"/>
              <w:ind w:left="0"/>
              <w:jc w:val="center"/>
              <w:rPr>
                <w:rFonts w:ascii="Calibri" w:hAnsi="Calibri"/>
                <w:b/>
              </w:rPr>
            </w:pPr>
            <w:r>
              <w:rPr>
                <w:rFonts w:ascii="Calibri" w:hAnsi="Calibri"/>
                <w:b/>
              </w:rPr>
              <w:t xml:space="preserve">TARGET </w:t>
            </w:r>
            <w:r w:rsidRPr="00AD44DE">
              <w:rPr>
                <w:rFonts w:ascii="Calibri" w:hAnsi="Calibri"/>
                <w:b/>
              </w:rPr>
              <w:t>RESTORATION TIMES</w:t>
            </w:r>
          </w:p>
        </w:tc>
        <w:tc>
          <w:tcPr>
            <w:tcW w:w="1701" w:type="dxa"/>
            <w:shd w:val="clear" w:color="auto" w:fill="D9D9D9"/>
          </w:tcPr>
          <w:p w14:paraId="5388710B" w14:textId="77777777" w:rsidR="00F21D38" w:rsidRPr="005B30E8" w:rsidRDefault="00F21D38" w:rsidP="00F21D38">
            <w:pPr>
              <w:pStyle w:val="NormalIndent"/>
              <w:ind w:left="0"/>
              <w:jc w:val="center"/>
              <w:rPr>
                <w:rFonts w:ascii="Calibri" w:hAnsi="Calibri"/>
                <w:b/>
              </w:rPr>
            </w:pPr>
            <w:r>
              <w:rPr>
                <w:rFonts w:ascii="Calibri" w:hAnsi="Calibri"/>
                <w:b/>
              </w:rPr>
              <w:t xml:space="preserve">TARGET SERVICE LEVEL </w:t>
            </w:r>
          </w:p>
        </w:tc>
      </w:tr>
      <w:tr w:rsidR="00F21D38" w:rsidRPr="005B30E8" w14:paraId="6B3E99B2" w14:textId="77777777" w:rsidTr="00F21D38">
        <w:tc>
          <w:tcPr>
            <w:tcW w:w="1504" w:type="dxa"/>
            <w:tcBorders>
              <w:bottom w:val="single" w:sz="4" w:space="0" w:color="auto"/>
            </w:tcBorders>
            <w:shd w:val="clear" w:color="auto" w:fill="D9D9D9"/>
          </w:tcPr>
          <w:p w14:paraId="35B94C59" w14:textId="77777777" w:rsidR="00F21D38" w:rsidRPr="00AD44DE" w:rsidRDefault="00F21D38" w:rsidP="00F21D38">
            <w:pPr>
              <w:pStyle w:val="NormalIndent"/>
              <w:ind w:left="0"/>
              <w:jc w:val="center"/>
              <w:rPr>
                <w:rFonts w:ascii="Calibri" w:hAnsi="Calibri"/>
                <w:b/>
              </w:rPr>
            </w:pPr>
            <w:r w:rsidRPr="00AD44DE">
              <w:rPr>
                <w:rFonts w:ascii="Calibri" w:hAnsi="Calibri"/>
                <w:b/>
              </w:rPr>
              <w:t>1 (CRITICAL)</w:t>
            </w:r>
          </w:p>
        </w:tc>
        <w:tc>
          <w:tcPr>
            <w:tcW w:w="1483" w:type="dxa"/>
          </w:tcPr>
          <w:p w14:paraId="20B2C1D5" w14:textId="77777777" w:rsidR="00F21D38" w:rsidRPr="00AD44DE" w:rsidRDefault="00F21D38" w:rsidP="00F21D38">
            <w:pPr>
              <w:pStyle w:val="NormalIndent"/>
              <w:ind w:left="0"/>
              <w:jc w:val="center"/>
              <w:rPr>
                <w:rFonts w:ascii="Calibri" w:hAnsi="Calibri"/>
              </w:rPr>
            </w:pPr>
            <w:r w:rsidRPr="00AD44DE">
              <w:rPr>
                <w:rFonts w:ascii="Calibri" w:hAnsi="Calibri"/>
              </w:rPr>
              <w:t>15 min</w:t>
            </w:r>
          </w:p>
        </w:tc>
        <w:tc>
          <w:tcPr>
            <w:tcW w:w="1833" w:type="dxa"/>
          </w:tcPr>
          <w:p w14:paraId="04C2D782" w14:textId="77777777" w:rsidR="00F21D38" w:rsidRPr="00AD44DE" w:rsidRDefault="00F21D38" w:rsidP="00F21D38">
            <w:pPr>
              <w:pStyle w:val="NormalIndent"/>
              <w:ind w:left="0"/>
              <w:jc w:val="center"/>
              <w:rPr>
                <w:rFonts w:ascii="Calibri" w:hAnsi="Calibri"/>
              </w:rPr>
            </w:pPr>
            <w:r w:rsidRPr="00AD44DE">
              <w:rPr>
                <w:rFonts w:ascii="Calibri" w:hAnsi="Calibri"/>
              </w:rPr>
              <w:t>1 hours</w:t>
            </w:r>
          </w:p>
        </w:tc>
        <w:tc>
          <w:tcPr>
            <w:tcW w:w="1701" w:type="dxa"/>
          </w:tcPr>
          <w:p w14:paraId="41D24282" w14:textId="77777777" w:rsidR="00F21D38" w:rsidRPr="00AD44DE" w:rsidRDefault="00F21D38" w:rsidP="00F21D38">
            <w:pPr>
              <w:pStyle w:val="NormalIndent"/>
              <w:ind w:left="0"/>
              <w:jc w:val="center"/>
              <w:rPr>
                <w:rFonts w:ascii="Calibri" w:hAnsi="Calibri"/>
              </w:rPr>
            </w:pPr>
            <w:r w:rsidRPr="00AD44DE">
              <w:rPr>
                <w:rFonts w:ascii="Calibri" w:hAnsi="Calibri"/>
              </w:rPr>
              <w:t>4 hours</w:t>
            </w:r>
          </w:p>
        </w:tc>
        <w:tc>
          <w:tcPr>
            <w:tcW w:w="1701" w:type="dxa"/>
          </w:tcPr>
          <w:p w14:paraId="3A4E5C7A" w14:textId="77777777" w:rsidR="00F21D38" w:rsidRPr="005B30E8" w:rsidRDefault="00F21D38" w:rsidP="00F21D38">
            <w:pPr>
              <w:pStyle w:val="NormalIndent"/>
              <w:ind w:left="0"/>
              <w:jc w:val="center"/>
              <w:rPr>
                <w:rFonts w:ascii="Calibri" w:hAnsi="Calibri"/>
              </w:rPr>
            </w:pPr>
            <w:r w:rsidRPr="005B30E8">
              <w:rPr>
                <w:rFonts w:ascii="Calibri" w:hAnsi="Calibri"/>
              </w:rPr>
              <w:t>90%</w:t>
            </w:r>
          </w:p>
        </w:tc>
      </w:tr>
      <w:tr w:rsidR="00F21D38" w:rsidRPr="005B30E8" w14:paraId="66C5A5D1" w14:textId="77777777" w:rsidTr="00F21D38">
        <w:tc>
          <w:tcPr>
            <w:tcW w:w="1504" w:type="dxa"/>
            <w:tcBorders>
              <w:bottom w:val="single" w:sz="4" w:space="0" w:color="auto"/>
            </w:tcBorders>
            <w:shd w:val="clear" w:color="auto" w:fill="D9D9D9"/>
          </w:tcPr>
          <w:p w14:paraId="5B9B38A6" w14:textId="77777777" w:rsidR="00F21D38" w:rsidRPr="00AD44DE" w:rsidRDefault="00F21D38" w:rsidP="00F21D38">
            <w:pPr>
              <w:pStyle w:val="NormalIndent"/>
              <w:ind w:left="0"/>
              <w:jc w:val="center"/>
              <w:rPr>
                <w:rFonts w:ascii="Calibri" w:hAnsi="Calibri"/>
                <w:b/>
              </w:rPr>
            </w:pPr>
            <w:r w:rsidRPr="00AD44DE">
              <w:rPr>
                <w:rFonts w:ascii="Calibri" w:hAnsi="Calibri"/>
                <w:b/>
              </w:rPr>
              <w:t>2 (MAJOR)</w:t>
            </w:r>
          </w:p>
        </w:tc>
        <w:tc>
          <w:tcPr>
            <w:tcW w:w="1483" w:type="dxa"/>
          </w:tcPr>
          <w:p w14:paraId="6CD9233A" w14:textId="77777777" w:rsidR="00F21D38" w:rsidRPr="00AD44DE" w:rsidRDefault="00F21D38" w:rsidP="00F21D38">
            <w:pPr>
              <w:pStyle w:val="NormalIndent"/>
              <w:ind w:left="0"/>
              <w:jc w:val="center"/>
              <w:rPr>
                <w:rFonts w:ascii="Calibri" w:hAnsi="Calibri"/>
              </w:rPr>
            </w:pPr>
            <w:r w:rsidRPr="00AD44DE">
              <w:rPr>
                <w:rFonts w:ascii="Calibri" w:hAnsi="Calibri"/>
              </w:rPr>
              <w:t>30 min</w:t>
            </w:r>
          </w:p>
        </w:tc>
        <w:tc>
          <w:tcPr>
            <w:tcW w:w="1833" w:type="dxa"/>
          </w:tcPr>
          <w:p w14:paraId="612949A0" w14:textId="77777777" w:rsidR="00F21D38" w:rsidRPr="00AD44DE" w:rsidRDefault="00F21D38" w:rsidP="00F21D38">
            <w:pPr>
              <w:pStyle w:val="NormalIndent"/>
              <w:ind w:left="0"/>
              <w:jc w:val="center"/>
              <w:rPr>
                <w:rFonts w:ascii="Calibri" w:hAnsi="Calibri"/>
              </w:rPr>
            </w:pPr>
            <w:r w:rsidRPr="00AD44DE">
              <w:rPr>
                <w:rFonts w:ascii="Calibri" w:hAnsi="Calibri"/>
              </w:rPr>
              <w:t>2 hours</w:t>
            </w:r>
          </w:p>
        </w:tc>
        <w:tc>
          <w:tcPr>
            <w:tcW w:w="1701" w:type="dxa"/>
          </w:tcPr>
          <w:p w14:paraId="07FA6C26" w14:textId="77777777" w:rsidR="00F21D38" w:rsidRPr="00AD44DE" w:rsidRDefault="00F21D38" w:rsidP="00F21D38">
            <w:pPr>
              <w:pStyle w:val="NormalIndent"/>
              <w:ind w:left="0"/>
              <w:jc w:val="center"/>
              <w:rPr>
                <w:rFonts w:ascii="Calibri" w:hAnsi="Calibri"/>
              </w:rPr>
            </w:pPr>
            <w:r w:rsidRPr="00AD44DE">
              <w:rPr>
                <w:rFonts w:ascii="Calibri" w:hAnsi="Calibri"/>
              </w:rPr>
              <w:t>8 hours</w:t>
            </w:r>
          </w:p>
        </w:tc>
        <w:tc>
          <w:tcPr>
            <w:tcW w:w="1701" w:type="dxa"/>
          </w:tcPr>
          <w:p w14:paraId="2D13AC4C" w14:textId="77777777" w:rsidR="00F21D38" w:rsidRPr="005B30E8" w:rsidRDefault="00F21D38" w:rsidP="00F21D38">
            <w:pPr>
              <w:pStyle w:val="NormalIndent"/>
              <w:ind w:left="0"/>
              <w:jc w:val="center"/>
              <w:rPr>
                <w:rFonts w:ascii="Calibri" w:hAnsi="Calibri"/>
              </w:rPr>
            </w:pPr>
            <w:r w:rsidRPr="005B30E8">
              <w:rPr>
                <w:rFonts w:ascii="Calibri" w:hAnsi="Calibri"/>
              </w:rPr>
              <w:t>90%</w:t>
            </w:r>
          </w:p>
        </w:tc>
      </w:tr>
      <w:tr w:rsidR="00F21D38" w:rsidRPr="005B30E8" w14:paraId="6151EC02" w14:textId="77777777" w:rsidTr="00F21D38">
        <w:tc>
          <w:tcPr>
            <w:tcW w:w="1504" w:type="dxa"/>
            <w:shd w:val="clear" w:color="auto" w:fill="D9D9D9"/>
          </w:tcPr>
          <w:p w14:paraId="47772455" w14:textId="77777777" w:rsidR="00F21D38" w:rsidRPr="00AD44DE" w:rsidRDefault="00F21D38" w:rsidP="00F21D38">
            <w:pPr>
              <w:pStyle w:val="NormalIndent"/>
              <w:ind w:left="0"/>
              <w:jc w:val="center"/>
              <w:rPr>
                <w:rFonts w:ascii="Calibri" w:hAnsi="Calibri"/>
                <w:b/>
              </w:rPr>
            </w:pPr>
            <w:r w:rsidRPr="00AD44DE">
              <w:rPr>
                <w:rFonts w:ascii="Calibri" w:hAnsi="Calibri"/>
                <w:b/>
              </w:rPr>
              <w:t>3 (MINOR)</w:t>
            </w:r>
          </w:p>
        </w:tc>
        <w:tc>
          <w:tcPr>
            <w:tcW w:w="1483" w:type="dxa"/>
          </w:tcPr>
          <w:p w14:paraId="40B9AFD0" w14:textId="77777777" w:rsidR="00F21D38" w:rsidRPr="00AD44DE" w:rsidRDefault="00F21D38" w:rsidP="00F21D38">
            <w:pPr>
              <w:pStyle w:val="NormalIndent"/>
              <w:ind w:left="0"/>
              <w:jc w:val="center"/>
              <w:rPr>
                <w:rFonts w:ascii="Calibri" w:hAnsi="Calibri"/>
              </w:rPr>
            </w:pPr>
            <w:r w:rsidRPr="00AD44DE">
              <w:rPr>
                <w:rFonts w:ascii="Calibri" w:hAnsi="Calibri"/>
              </w:rPr>
              <w:t>1 hour</w:t>
            </w:r>
          </w:p>
        </w:tc>
        <w:tc>
          <w:tcPr>
            <w:tcW w:w="1833" w:type="dxa"/>
          </w:tcPr>
          <w:p w14:paraId="2E9A9DB9" w14:textId="77777777" w:rsidR="00F21D38" w:rsidRPr="00AD44DE" w:rsidRDefault="00F21D38" w:rsidP="00F21D38">
            <w:pPr>
              <w:pStyle w:val="NormalIndent"/>
              <w:ind w:left="0"/>
              <w:jc w:val="center"/>
              <w:rPr>
                <w:rFonts w:ascii="Calibri" w:hAnsi="Calibri"/>
              </w:rPr>
            </w:pPr>
            <w:r w:rsidRPr="00AD44DE">
              <w:rPr>
                <w:rFonts w:ascii="Calibri" w:hAnsi="Calibri"/>
              </w:rPr>
              <w:t>8 hours</w:t>
            </w:r>
          </w:p>
        </w:tc>
        <w:tc>
          <w:tcPr>
            <w:tcW w:w="1701" w:type="dxa"/>
          </w:tcPr>
          <w:p w14:paraId="7CA18FE7" w14:textId="77777777" w:rsidR="00F21D38" w:rsidRPr="00AD44DE" w:rsidRDefault="00F21D38" w:rsidP="00F21D38">
            <w:pPr>
              <w:pStyle w:val="NormalIndent"/>
              <w:ind w:left="0"/>
              <w:jc w:val="center"/>
              <w:rPr>
                <w:rFonts w:ascii="Calibri" w:hAnsi="Calibri"/>
              </w:rPr>
            </w:pPr>
            <w:r w:rsidRPr="00AD44DE">
              <w:rPr>
                <w:rFonts w:ascii="Calibri" w:hAnsi="Calibri"/>
              </w:rPr>
              <w:t xml:space="preserve">1 </w:t>
            </w:r>
            <w:r>
              <w:rPr>
                <w:rFonts w:ascii="Calibri" w:hAnsi="Calibri"/>
              </w:rPr>
              <w:t>business day</w:t>
            </w:r>
          </w:p>
        </w:tc>
        <w:tc>
          <w:tcPr>
            <w:tcW w:w="1701" w:type="dxa"/>
          </w:tcPr>
          <w:p w14:paraId="5D1A9EFB" w14:textId="77777777" w:rsidR="00F21D38" w:rsidRPr="005B30E8" w:rsidRDefault="00F21D38" w:rsidP="00F21D38">
            <w:pPr>
              <w:pStyle w:val="NormalIndent"/>
              <w:ind w:left="0"/>
              <w:jc w:val="center"/>
              <w:rPr>
                <w:rFonts w:ascii="Calibri" w:hAnsi="Calibri"/>
              </w:rPr>
            </w:pPr>
            <w:r w:rsidRPr="005B30E8">
              <w:rPr>
                <w:rFonts w:ascii="Calibri" w:hAnsi="Calibri"/>
              </w:rPr>
              <w:t>90%</w:t>
            </w:r>
          </w:p>
        </w:tc>
      </w:tr>
      <w:tr w:rsidR="00F21D38" w:rsidRPr="005B30E8" w14:paraId="74BA9CB8" w14:textId="77777777" w:rsidTr="00F21D38">
        <w:tc>
          <w:tcPr>
            <w:tcW w:w="1504" w:type="dxa"/>
            <w:shd w:val="clear" w:color="auto" w:fill="D9D9D9"/>
          </w:tcPr>
          <w:p w14:paraId="1ED7E6FD" w14:textId="77777777" w:rsidR="00F21D38" w:rsidRPr="00AD44DE" w:rsidRDefault="00F21D38" w:rsidP="00F21D38">
            <w:pPr>
              <w:pStyle w:val="NormalIndent"/>
              <w:ind w:left="0"/>
              <w:jc w:val="center"/>
              <w:rPr>
                <w:rFonts w:ascii="Calibri" w:hAnsi="Calibri"/>
                <w:b/>
              </w:rPr>
            </w:pPr>
            <w:r w:rsidRPr="00AD44DE">
              <w:rPr>
                <w:rFonts w:ascii="Calibri" w:hAnsi="Calibri"/>
                <w:b/>
              </w:rPr>
              <w:lastRenderedPageBreak/>
              <w:t>4 (</w:t>
            </w:r>
            <w:r>
              <w:rPr>
                <w:rFonts w:ascii="Calibri" w:hAnsi="Calibri"/>
                <w:b/>
              </w:rPr>
              <w:t xml:space="preserve">URGENT </w:t>
            </w:r>
            <w:r w:rsidRPr="00AD44DE">
              <w:rPr>
                <w:rFonts w:ascii="Calibri" w:hAnsi="Calibri"/>
                <w:b/>
              </w:rPr>
              <w:t>REQUEST)</w:t>
            </w:r>
          </w:p>
        </w:tc>
        <w:tc>
          <w:tcPr>
            <w:tcW w:w="1483" w:type="dxa"/>
          </w:tcPr>
          <w:p w14:paraId="5BC53EB7" w14:textId="77777777" w:rsidR="00F21D38" w:rsidRPr="00AD44DE" w:rsidRDefault="00F21D38" w:rsidP="00F21D38">
            <w:pPr>
              <w:pStyle w:val="NormalIndent"/>
              <w:ind w:left="0"/>
              <w:jc w:val="center"/>
              <w:rPr>
                <w:rFonts w:ascii="Calibri" w:hAnsi="Calibri"/>
              </w:rPr>
            </w:pPr>
            <w:r w:rsidRPr="00AD44DE">
              <w:rPr>
                <w:rFonts w:ascii="Calibri" w:hAnsi="Calibri"/>
              </w:rPr>
              <w:t>2 hours</w:t>
            </w:r>
          </w:p>
        </w:tc>
        <w:tc>
          <w:tcPr>
            <w:tcW w:w="1833" w:type="dxa"/>
          </w:tcPr>
          <w:p w14:paraId="3903E545" w14:textId="77777777" w:rsidR="00F21D38" w:rsidRPr="00AD44DE" w:rsidRDefault="00F21D38" w:rsidP="00F21D38">
            <w:pPr>
              <w:pStyle w:val="NormalIndent"/>
              <w:ind w:left="0"/>
              <w:jc w:val="center"/>
              <w:rPr>
                <w:rFonts w:ascii="Calibri" w:hAnsi="Calibri"/>
              </w:rPr>
            </w:pPr>
            <w:r w:rsidRPr="00AD44DE">
              <w:rPr>
                <w:rFonts w:ascii="Calibri" w:hAnsi="Calibri"/>
              </w:rPr>
              <w:t>12 Hours</w:t>
            </w:r>
          </w:p>
        </w:tc>
        <w:tc>
          <w:tcPr>
            <w:tcW w:w="1701" w:type="dxa"/>
          </w:tcPr>
          <w:p w14:paraId="657F6C65" w14:textId="77777777" w:rsidR="00F21D38" w:rsidRPr="00AD44DE" w:rsidRDefault="00F21D38" w:rsidP="00F21D38">
            <w:pPr>
              <w:pStyle w:val="NormalIndent"/>
              <w:ind w:left="0"/>
              <w:jc w:val="center"/>
              <w:rPr>
                <w:rFonts w:ascii="Calibri" w:hAnsi="Calibri"/>
              </w:rPr>
            </w:pPr>
            <w:r>
              <w:rPr>
                <w:rFonts w:ascii="Calibri" w:hAnsi="Calibri"/>
              </w:rPr>
              <w:t>3 business days</w:t>
            </w:r>
          </w:p>
        </w:tc>
        <w:tc>
          <w:tcPr>
            <w:tcW w:w="1701" w:type="dxa"/>
          </w:tcPr>
          <w:p w14:paraId="646E40D8" w14:textId="77777777" w:rsidR="00F21D38" w:rsidRPr="005B30E8" w:rsidRDefault="00F21D38" w:rsidP="00F21D38">
            <w:pPr>
              <w:pStyle w:val="NormalIndent"/>
              <w:ind w:left="0"/>
              <w:jc w:val="center"/>
              <w:rPr>
                <w:rFonts w:ascii="Calibri" w:hAnsi="Calibri"/>
              </w:rPr>
            </w:pPr>
            <w:r w:rsidRPr="005B30E8">
              <w:rPr>
                <w:rFonts w:ascii="Calibri" w:hAnsi="Calibri"/>
              </w:rPr>
              <w:t>90%</w:t>
            </w:r>
          </w:p>
        </w:tc>
      </w:tr>
      <w:tr w:rsidR="00F21D38" w:rsidRPr="005B30E8" w14:paraId="323BA2E6" w14:textId="77777777" w:rsidTr="00F21D38">
        <w:tc>
          <w:tcPr>
            <w:tcW w:w="1504" w:type="dxa"/>
            <w:shd w:val="clear" w:color="auto" w:fill="D9D9D9"/>
          </w:tcPr>
          <w:p w14:paraId="361B4185" w14:textId="77777777" w:rsidR="00F21D38" w:rsidRPr="00AD44DE" w:rsidRDefault="00F21D38" w:rsidP="00F21D38">
            <w:pPr>
              <w:pStyle w:val="NormalIndent"/>
              <w:ind w:left="0"/>
              <w:jc w:val="center"/>
              <w:rPr>
                <w:rFonts w:ascii="Calibri" w:hAnsi="Calibri"/>
                <w:b/>
              </w:rPr>
            </w:pPr>
            <w:r w:rsidRPr="00AD44DE">
              <w:rPr>
                <w:rFonts w:ascii="Calibri" w:hAnsi="Calibri"/>
                <w:b/>
              </w:rPr>
              <w:t>5 (</w:t>
            </w:r>
            <w:r>
              <w:rPr>
                <w:rFonts w:ascii="Calibri" w:hAnsi="Calibri"/>
                <w:b/>
              </w:rPr>
              <w:t xml:space="preserve">STANDARD </w:t>
            </w:r>
            <w:r w:rsidRPr="00AD44DE">
              <w:rPr>
                <w:rFonts w:ascii="Calibri" w:hAnsi="Calibri"/>
                <w:b/>
              </w:rPr>
              <w:t>REQUEST)</w:t>
            </w:r>
          </w:p>
        </w:tc>
        <w:tc>
          <w:tcPr>
            <w:tcW w:w="1483" w:type="dxa"/>
          </w:tcPr>
          <w:p w14:paraId="4EAD5CC3" w14:textId="77777777" w:rsidR="00F21D38" w:rsidRPr="00AD44DE" w:rsidRDefault="00F21D38" w:rsidP="00F21D38">
            <w:pPr>
              <w:pStyle w:val="NormalIndent"/>
              <w:ind w:left="0"/>
              <w:jc w:val="center"/>
              <w:rPr>
                <w:rFonts w:ascii="Calibri" w:hAnsi="Calibri"/>
              </w:rPr>
            </w:pPr>
            <w:r w:rsidRPr="00AD44DE">
              <w:rPr>
                <w:rFonts w:ascii="Calibri" w:hAnsi="Calibri"/>
              </w:rPr>
              <w:t>3 hours</w:t>
            </w:r>
          </w:p>
        </w:tc>
        <w:tc>
          <w:tcPr>
            <w:tcW w:w="1833" w:type="dxa"/>
          </w:tcPr>
          <w:p w14:paraId="6BCC8FAF" w14:textId="77777777" w:rsidR="00F21D38" w:rsidRPr="00AD44DE" w:rsidRDefault="00F21D38" w:rsidP="00F21D38">
            <w:pPr>
              <w:pStyle w:val="NormalIndent"/>
              <w:ind w:left="0"/>
              <w:jc w:val="center"/>
              <w:rPr>
                <w:rFonts w:ascii="Calibri" w:hAnsi="Calibri"/>
              </w:rPr>
            </w:pPr>
            <w:r w:rsidRPr="00AD44DE">
              <w:rPr>
                <w:rFonts w:ascii="Calibri" w:hAnsi="Calibri"/>
              </w:rPr>
              <w:t>24 Hours</w:t>
            </w:r>
          </w:p>
        </w:tc>
        <w:tc>
          <w:tcPr>
            <w:tcW w:w="1701" w:type="dxa"/>
          </w:tcPr>
          <w:p w14:paraId="21B12D87" w14:textId="77777777" w:rsidR="00F21D38" w:rsidRPr="00AD44DE" w:rsidRDefault="00F21D38" w:rsidP="00F21D38">
            <w:pPr>
              <w:pStyle w:val="NormalIndent"/>
              <w:ind w:left="0"/>
              <w:jc w:val="center"/>
              <w:rPr>
                <w:rFonts w:ascii="Calibri" w:hAnsi="Calibri"/>
              </w:rPr>
            </w:pPr>
            <w:r>
              <w:rPr>
                <w:rFonts w:ascii="Calibri" w:hAnsi="Calibri"/>
              </w:rPr>
              <w:t>5 business days</w:t>
            </w:r>
          </w:p>
        </w:tc>
        <w:tc>
          <w:tcPr>
            <w:tcW w:w="1701" w:type="dxa"/>
          </w:tcPr>
          <w:p w14:paraId="252C5EC0" w14:textId="77777777" w:rsidR="00F21D38" w:rsidRPr="005B30E8" w:rsidRDefault="00F21D38" w:rsidP="00F21D38">
            <w:pPr>
              <w:pStyle w:val="NormalIndent"/>
              <w:ind w:left="0"/>
              <w:jc w:val="center"/>
              <w:rPr>
                <w:rFonts w:ascii="Calibri" w:hAnsi="Calibri"/>
              </w:rPr>
            </w:pPr>
            <w:r w:rsidRPr="005B30E8">
              <w:rPr>
                <w:rFonts w:ascii="Calibri" w:hAnsi="Calibri"/>
              </w:rPr>
              <w:t>90%</w:t>
            </w:r>
          </w:p>
        </w:tc>
      </w:tr>
    </w:tbl>
    <w:p w14:paraId="34E51F68" w14:textId="77777777" w:rsidR="00F21D38" w:rsidRDefault="00F21D38" w:rsidP="00F21D38">
      <w:pPr>
        <w:pStyle w:val="Heading2"/>
        <w:numPr>
          <w:ilvl w:val="0"/>
          <w:numId w:val="0"/>
        </w:numPr>
        <w:ind w:left="737"/>
      </w:pPr>
    </w:p>
    <w:p w14:paraId="54F2A80E" w14:textId="77777777" w:rsidR="00F21D38" w:rsidRPr="002C6408" w:rsidRDefault="00F21D38" w:rsidP="009344F5">
      <w:pPr>
        <w:pStyle w:val="Heading2"/>
        <w:numPr>
          <w:ilvl w:val="1"/>
          <w:numId w:val="9"/>
        </w:numPr>
        <w:spacing w:before="0" w:after="240"/>
      </w:pPr>
      <w:r>
        <w:t>We’ll decide which Priority level applies and will act reasonably when doing so.</w:t>
      </w:r>
    </w:p>
    <w:p w14:paraId="7C2601AA" w14:textId="77777777" w:rsidR="00F21D38" w:rsidRDefault="00F21D38" w:rsidP="00F21D38">
      <w:pPr>
        <w:pStyle w:val="BoldHeadingNoNumber"/>
      </w:pPr>
      <w:bookmarkStart w:id="15" w:name="_Hlk118967266"/>
      <w:r>
        <w:t>What is the minimum term and early termination charges?</w:t>
      </w:r>
    </w:p>
    <w:p w14:paraId="591ADC21" w14:textId="77777777" w:rsidR="00F21D38" w:rsidRDefault="00F21D38" w:rsidP="009344F5">
      <w:pPr>
        <w:pStyle w:val="Heading2"/>
        <w:numPr>
          <w:ilvl w:val="1"/>
          <w:numId w:val="9"/>
        </w:numPr>
        <w:spacing w:before="0" w:after="240"/>
      </w:pPr>
      <w:r>
        <w:t xml:space="preserve">EMMS Modular’s minimum term is 12 months per module </w:t>
      </w:r>
      <w:r w:rsidRPr="00CB59BF">
        <w:t>(</w:t>
      </w:r>
      <w:r>
        <w:t xml:space="preserve">except for </w:t>
      </w:r>
      <w:r w:rsidRPr="00CB59BF">
        <w:t>licence or licence-only modules).</w:t>
      </w:r>
    </w:p>
    <w:p w14:paraId="767BC41D" w14:textId="77777777" w:rsidR="00F21D38" w:rsidRDefault="00F21D38" w:rsidP="009344F5">
      <w:pPr>
        <w:pStyle w:val="Heading2"/>
        <w:numPr>
          <w:ilvl w:val="1"/>
          <w:numId w:val="9"/>
        </w:numPr>
        <w:spacing w:before="0" w:after="240"/>
      </w:pPr>
      <w:r>
        <w:t xml:space="preserve">Each </w:t>
      </w:r>
      <w:r w:rsidRPr="00F93E7E">
        <w:t>licence module</w:t>
      </w:r>
      <w:r>
        <w:t xml:space="preserve">’s </w:t>
      </w:r>
      <w:r w:rsidRPr="00F93E7E">
        <w:t>minimum term is based on the chosen licence.</w:t>
      </w:r>
    </w:p>
    <w:p w14:paraId="051F7C7B" w14:textId="77777777" w:rsidR="00F21D38" w:rsidRPr="00D42C49" w:rsidRDefault="00F21D38" w:rsidP="009344F5">
      <w:pPr>
        <w:pStyle w:val="Heading2"/>
        <w:numPr>
          <w:ilvl w:val="1"/>
          <w:numId w:val="9"/>
        </w:numPr>
        <w:spacing w:before="0" w:after="240"/>
      </w:pPr>
      <w:r>
        <w:t>Each l</w:t>
      </w:r>
      <w:r w:rsidRPr="00D42C49">
        <w:t>icence-only</w:t>
      </w:r>
      <w:r>
        <w:t xml:space="preserve"> module is </w:t>
      </w:r>
      <w:r w:rsidRPr="00D42C49">
        <w:t xml:space="preserve">billed as </w:t>
      </w:r>
      <w:r w:rsidR="00834218">
        <w:t xml:space="preserve">either </w:t>
      </w:r>
      <w:r w:rsidRPr="00D42C49">
        <w:t>a once-off upfront lump sum amount covering the period for which the licences are purchased</w:t>
      </w:r>
      <w:r w:rsidR="00834218">
        <w:t xml:space="preserve"> or monthly in arrears at your choice</w:t>
      </w:r>
      <w:r w:rsidR="006A4294">
        <w:t>. Terms for licence-only modules including any minimum commitment requirements and early termination charges</w:t>
      </w:r>
      <w:r w:rsidR="00890235">
        <w:t xml:space="preserve"> </w:t>
      </w:r>
      <w:r w:rsidR="006A4294">
        <w:t>(where applicable) will be set out in a separate agreement with you</w:t>
      </w:r>
      <w:r w:rsidR="00890235">
        <w:t xml:space="preserve">. </w:t>
      </w:r>
    </w:p>
    <w:p w14:paraId="23F73C8C" w14:textId="62A2793B" w:rsidR="00F21D38" w:rsidRPr="00AF6F82" w:rsidRDefault="00F21D38" w:rsidP="009344F5">
      <w:pPr>
        <w:pStyle w:val="Heading2"/>
        <w:numPr>
          <w:ilvl w:val="1"/>
          <w:numId w:val="9"/>
        </w:numPr>
        <w:spacing w:before="0" w:after="240"/>
      </w:pPr>
      <w:r w:rsidRPr="00AF6F82">
        <w:t xml:space="preserve">If </w:t>
      </w:r>
      <w:r>
        <w:t xml:space="preserve">a licence module </w:t>
      </w:r>
      <w:r w:rsidRPr="00AF6F82">
        <w:t xml:space="preserve">is cancelled or terminated for any reason (other than for our material breach) during the minimum term, </w:t>
      </w:r>
      <w:r w:rsidR="00125CE5">
        <w:rPr>
          <w:rFonts w:cs="Arial"/>
          <w:szCs w:val="20"/>
        </w:rPr>
        <w:t>w</w:t>
      </w:r>
      <w:r w:rsidR="00125CE5" w:rsidRPr="000652A4">
        <w:rPr>
          <w:rFonts w:cs="Arial"/>
          <w:szCs w:val="20"/>
        </w:rPr>
        <w:t>e may charge you an early termination charge equal to the actual costs and expenses that we have incurred or committed to in anticipation of providing the service to you that cannot be reasonably avoided by us as a result of the termination, which will not exceed an amount equal to:</w:t>
      </w:r>
    </w:p>
    <w:bookmarkEnd w:id="15"/>
    <w:p w14:paraId="5EDA93BC" w14:textId="77777777" w:rsidR="00F21D38" w:rsidRPr="00AF6F82" w:rsidRDefault="00F21D38" w:rsidP="00F21D38">
      <w:pPr>
        <w:pStyle w:val="Heading2"/>
        <w:numPr>
          <w:ilvl w:val="0"/>
          <w:numId w:val="0"/>
        </w:numPr>
        <w:ind w:left="737"/>
      </w:pPr>
      <w:r w:rsidRPr="00AF6F82">
        <w:t xml:space="preserve">A x B x </w:t>
      </w:r>
      <w:r>
        <w:t>75</w:t>
      </w:r>
      <w:r w:rsidRPr="00AF6F82">
        <w:t>%</w:t>
      </w:r>
    </w:p>
    <w:p w14:paraId="02627B14" w14:textId="77777777" w:rsidR="00F21D38" w:rsidRPr="00AF6F82" w:rsidRDefault="00F21D38" w:rsidP="00F21D38">
      <w:pPr>
        <w:pStyle w:val="Heading2"/>
        <w:numPr>
          <w:ilvl w:val="0"/>
          <w:numId w:val="0"/>
        </w:numPr>
        <w:ind w:left="737"/>
      </w:pPr>
      <w:r w:rsidRPr="00AF6F82">
        <w:t>Where:</w:t>
      </w:r>
    </w:p>
    <w:p w14:paraId="17185156" w14:textId="77777777" w:rsidR="00F21D38" w:rsidRPr="00AF6F82" w:rsidRDefault="00F21D38" w:rsidP="00F21D38">
      <w:pPr>
        <w:pStyle w:val="Heading2"/>
        <w:numPr>
          <w:ilvl w:val="0"/>
          <w:numId w:val="0"/>
        </w:numPr>
        <w:ind w:left="737"/>
      </w:pPr>
      <w:r w:rsidRPr="00AF6F82">
        <w:t xml:space="preserve">"A" means </w:t>
      </w:r>
      <w:r w:rsidRPr="00A36267">
        <w:t xml:space="preserve">the </w:t>
      </w:r>
      <w:r w:rsidRPr="00BC5C27">
        <w:t>number of licences x the monthly licence fee</w:t>
      </w:r>
      <w:r w:rsidRPr="00AF6F82">
        <w:t>.</w:t>
      </w:r>
    </w:p>
    <w:p w14:paraId="1AF50406" w14:textId="77777777" w:rsidR="00F21D38" w:rsidRPr="00AF6F82" w:rsidRDefault="00F21D38" w:rsidP="00F21D38">
      <w:pPr>
        <w:pStyle w:val="Heading2"/>
        <w:numPr>
          <w:ilvl w:val="0"/>
          <w:numId w:val="0"/>
        </w:numPr>
        <w:ind w:left="737"/>
      </w:pPr>
      <w:r w:rsidRPr="00AF6F82">
        <w:t>"B" means the number of months (or part of a month) remaining in the minimum term.</w:t>
      </w:r>
    </w:p>
    <w:p w14:paraId="7EC77033" w14:textId="30FC8874" w:rsidR="00F21D38" w:rsidRPr="00AF6F82" w:rsidRDefault="00F21D38" w:rsidP="00462BC7">
      <w:pPr>
        <w:pStyle w:val="Heading2"/>
        <w:numPr>
          <w:ilvl w:val="0"/>
          <w:numId w:val="0"/>
        </w:numPr>
        <w:spacing w:before="0" w:after="240"/>
        <w:ind w:left="737"/>
      </w:pPr>
      <w:r w:rsidRPr="00AF6F82">
        <w:t xml:space="preserve">If </w:t>
      </w:r>
      <w:r>
        <w:t xml:space="preserve">a managed service module </w:t>
      </w:r>
      <w:r w:rsidRPr="00AF6F82">
        <w:t xml:space="preserve">is cancelled or terminated for any reason (other than for our material breach) during the minimum term, </w:t>
      </w:r>
      <w:r w:rsidR="00125CE5">
        <w:rPr>
          <w:rFonts w:cs="Arial"/>
          <w:szCs w:val="20"/>
        </w:rPr>
        <w:t>w</w:t>
      </w:r>
      <w:r w:rsidR="00125CE5" w:rsidRPr="000652A4">
        <w:rPr>
          <w:rFonts w:cs="Arial"/>
          <w:szCs w:val="20"/>
        </w:rPr>
        <w:t>e may charge you an early termination charge equal to the actual costs and expenses that we have incurred or committed to in anticipation of providing the service to you that cannot be reasonably avoided by us as a result of the termination, which will not exceed an amount equal to:</w:t>
      </w:r>
      <w:r w:rsidR="00125CE5">
        <w:rPr>
          <w:rFonts w:cs="Arial"/>
          <w:szCs w:val="20"/>
        </w:rPr>
        <w:t xml:space="preserve"> </w:t>
      </w:r>
      <w:r w:rsidRPr="00AF6F82">
        <w:t xml:space="preserve">A x B x </w:t>
      </w:r>
      <w:r>
        <w:t>70</w:t>
      </w:r>
      <w:r w:rsidRPr="00AF6F82">
        <w:t>%</w:t>
      </w:r>
    </w:p>
    <w:p w14:paraId="44284B70" w14:textId="77777777" w:rsidR="00F21D38" w:rsidRPr="00AF6F82" w:rsidRDefault="00F21D38" w:rsidP="00F21D38">
      <w:pPr>
        <w:pStyle w:val="Heading2"/>
        <w:numPr>
          <w:ilvl w:val="0"/>
          <w:numId w:val="0"/>
        </w:numPr>
        <w:ind w:left="737"/>
      </w:pPr>
      <w:r w:rsidRPr="00AF6F82">
        <w:t>Where:</w:t>
      </w:r>
    </w:p>
    <w:p w14:paraId="58E2EBB7" w14:textId="77777777" w:rsidR="00F21D38" w:rsidRPr="00AF6F82" w:rsidRDefault="00F21D38" w:rsidP="00F21D38">
      <w:pPr>
        <w:pStyle w:val="Heading2"/>
        <w:numPr>
          <w:ilvl w:val="0"/>
          <w:numId w:val="0"/>
        </w:numPr>
        <w:ind w:left="737"/>
      </w:pPr>
      <w:r w:rsidRPr="00AF6F82">
        <w:t xml:space="preserve">"A" means </w:t>
      </w:r>
      <w:r w:rsidRPr="00A36267">
        <w:t xml:space="preserve">the number of </w:t>
      </w:r>
      <w:r>
        <w:t>contracted E</w:t>
      </w:r>
      <w:r w:rsidRPr="00A36267">
        <w:t>ndpoints per service module</w:t>
      </w:r>
      <w:r>
        <w:t xml:space="preserve"> </w:t>
      </w:r>
      <w:r w:rsidRPr="00A36267">
        <w:t xml:space="preserve">x the monthly fee </w:t>
      </w:r>
      <w:r>
        <w:t xml:space="preserve">for </w:t>
      </w:r>
      <w:r w:rsidRPr="00A36267">
        <w:t>the service module</w:t>
      </w:r>
      <w:r w:rsidRPr="00AF6F82">
        <w:t>.</w:t>
      </w:r>
    </w:p>
    <w:p w14:paraId="1479B821" w14:textId="77777777" w:rsidR="00F21D38" w:rsidRPr="00AF6F82" w:rsidRDefault="00F21D38" w:rsidP="00F21D38">
      <w:pPr>
        <w:pStyle w:val="Heading2"/>
        <w:numPr>
          <w:ilvl w:val="0"/>
          <w:numId w:val="0"/>
        </w:numPr>
        <w:ind w:left="737"/>
      </w:pPr>
      <w:r w:rsidRPr="00AF6F82">
        <w:t>"B" means the number of months (or part of a month) remaining in the minimum term.</w:t>
      </w:r>
    </w:p>
    <w:p w14:paraId="6AF93405" w14:textId="77777777" w:rsidR="00551250" w:rsidRPr="00551250" w:rsidRDefault="00551250" w:rsidP="00551250"/>
    <w:p w14:paraId="754D96D4" w14:textId="4C13F3F5" w:rsidR="00F21D38" w:rsidRPr="00AF6F82" w:rsidRDefault="00F21D38" w:rsidP="009344F5">
      <w:pPr>
        <w:pStyle w:val="Heading2"/>
        <w:numPr>
          <w:ilvl w:val="1"/>
          <w:numId w:val="9"/>
        </w:numPr>
        <w:spacing w:before="0" w:after="240"/>
      </w:pPr>
      <w:r w:rsidRPr="00AF6F82">
        <w:lastRenderedPageBreak/>
        <w:t xml:space="preserve">If </w:t>
      </w:r>
      <w:r>
        <w:t xml:space="preserve">a Technical Consulting module </w:t>
      </w:r>
      <w:r w:rsidRPr="00AF6F82">
        <w:t xml:space="preserve">is cancelled or terminated for any reason (other than for our material breach) during the minimum term, </w:t>
      </w:r>
      <w:r w:rsidR="00125CE5">
        <w:rPr>
          <w:rFonts w:cs="Arial"/>
          <w:szCs w:val="20"/>
        </w:rPr>
        <w:t>w</w:t>
      </w:r>
      <w:r w:rsidR="00125CE5" w:rsidRPr="000652A4">
        <w:rPr>
          <w:rFonts w:cs="Arial"/>
          <w:szCs w:val="20"/>
        </w:rPr>
        <w:t>e may charge you an early termination charge equal to the actual costs and expenses that we have incurred or committed to in anticipation of providing the service to you that cannot be reasonably avoided by us as a result of the termination, which will not exceed an amount equal to</w:t>
      </w:r>
      <w:r w:rsidR="002F2B8B" w:rsidRPr="00F73379">
        <w:rPr>
          <w:rFonts w:ascii="Arial" w:hAnsi="Arial" w:cs="Arial"/>
          <w:szCs w:val="20"/>
        </w:rPr>
        <w:t>:</w:t>
      </w:r>
      <w:r w:rsidR="002F2B8B">
        <w:rPr>
          <w:rFonts w:ascii="Arial" w:hAnsi="Arial" w:cs="Arial"/>
          <w:szCs w:val="20"/>
        </w:rPr>
        <w:t xml:space="preserve"> </w:t>
      </w:r>
    </w:p>
    <w:p w14:paraId="3CA03C53" w14:textId="77777777" w:rsidR="00F21D38" w:rsidRPr="00AF6F82" w:rsidRDefault="00F21D38" w:rsidP="00F21D38">
      <w:pPr>
        <w:pStyle w:val="Heading2"/>
        <w:numPr>
          <w:ilvl w:val="0"/>
          <w:numId w:val="0"/>
        </w:numPr>
        <w:ind w:left="737"/>
      </w:pPr>
      <w:r w:rsidRPr="00AF6F82">
        <w:t xml:space="preserve">A x B x </w:t>
      </w:r>
      <w:r>
        <w:t>70</w:t>
      </w:r>
      <w:r w:rsidRPr="00AF6F82">
        <w:t>%</w:t>
      </w:r>
    </w:p>
    <w:p w14:paraId="6A3718FC" w14:textId="77777777" w:rsidR="00F21D38" w:rsidRPr="00AF6F82" w:rsidRDefault="00F21D38" w:rsidP="00F21D38">
      <w:pPr>
        <w:pStyle w:val="Heading2"/>
        <w:numPr>
          <w:ilvl w:val="0"/>
          <w:numId w:val="0"/>
        </w:numPr>
        <w:ind w:left="737"/>
      </w:pPr>
      <w:r w:rsidRPr="00AF6F82">
        <w:t>Where:</w:t>
      </w:r>
    </w:p>
    <w:p w14:paraId="5EC67DC5" w14:textId="77777777" w:rsidR="00F21D38" w:rsidRPr="00AF6F82" w:rsidRDefault="00F21D38" w:rsidP="00F21D38">
      <w:pPr>
        <w:pStyle w:val="Heading2"/>
        <w:numPr>
          <w:ilvl w:val="0"/>
          <w:numId w:val="0"/>
        </w:numPr>
        <w:ind w:left="737"/>
      </w:pPr>
      <w:r w:rsidRPr="00AF6F82">
        <w:t xml:space="preserve">"A" </w:t>
      </w:r>
      <w:r w:rsidRPr="00A36267">
        <w:t xml:space="preserve">means the number of monthly </w:t>
      </w:r>
      <w:r>
        <w:t xml:space="preserve">contracted </w:t>
      </w:r>
      <w:r w:rsidRPr="00A36267">
        <w:t xml:space="preserve">hours x the </w:t>
      </w:r>
      <w:r>
        <w:t xml:space="preserve">applicable </w:t>
      </w:r>
      <w:r w:rsidRPr="00A36267">
        <w:t>hourly rate</w:t>
      </w:r>
      <w:r w:rsidRPr="00AF6F82">
        <w:t>.</w:t>
      </w:r>
    </w:p>
    <w:p w14:paraId="7FD3E2ED" w14:textId="77777777" w:rsidR="00F21D38" w:rsidRPr="00AF6F82" w:rsidRDefault="00F21D38" w:rsidP="00F21D38">
      <w:pPr>
        <w:pStyle w:val="Heading2"/>
        <w:numPr>
          <w:ilvl w:val="0"/>
          <w:numId w:val="0"/>
        </w:numPr>
        <w:ind w:left="737"/>
      </w:pPr>
      <w:r w:rsidRPr="00AF6F82">
        <w:t>"B" means the number of months (or part of a month) remaining in the minimum term.</w:t>
      </w:r>
    </w:p>
    <w:p w14:paraId="7EB5A1AB" w14:textId="77777777" w:rsidR="00F21D38" w:rsidRDefault="00F21D38" w:rsidP="009344F5">
      <w:pPr>
        <w:pStyle w:val="Heading2"/>
        <w:numPr>
          <w:ilvl w:val="1"/>
          <w:numId w:val="9"/>
        </w:numPr>
        <w:spacing w:before="0" w:after="240"/>
      </w:pPr>
      <w:r w:rsidRPr="00AF6F82">
        <w:t xml:space="preserve">You acknowledge that </w:t>
      </w:r>
      <w:r>
        <w:t xml:space="preserve">the above early termination charges are </w:t>
      </w:r>
      <w:r w:rsidRPr="00AF6F82">
        <w:t>a genuine pre-estimate of the loss that we are likely to suffer.</w:t>
      </w:r>
    </w:p>
    <w:p w14:paraId="19081BD4" w14:textId="77777777" w:rsidR="00F21D38" w:rsidRDefault="00F21D38" w:rsidP="00F21D38">
      <w:pPr>
        <w:pStyle w:val="BoldHeadingNoNumber"/>
      </w:pPr>
      <w:r>
        <w:t>References to other services apply to EMMS Modular</w:t>
      </w:r>
    </w:p>
    <w:p w14:paraId="67204D7C" w14:textId="673581EE" w:rsidR="00F21D38" w:rsidRPr="003124F6" w:rsidRDefault="00F21D38" w:rsidP="009344F5">
      <w:pPr>
        <w:pStyle w:val="Heading2"/>
        <w:numPr>
          <w:ilvl w:val="1"/>
          <w:numId w:val="9"/>
        </w:numPr>
        <w:spacing w:before="0" w:after="240"/>
      </w:pPr>
      <w:r w:rsidRPr="003124F6">
        <w:t xml:space="preserve">The following clauses apply to EMMS Modular as though references to the relevant service in those clauses were references to EMMS Modular: </w:t>
      </w:r>
      <w:r w:rsidRPr="003124F6">
        <w:fldChar w:fldCharType="begin"/>
      </w:r>
      <w:r w:rsidRPr="003124F6">
        <w:instrText xml:space="preserve"> REF _Ref25851858 \r \h </w:instrText>
      </w:r>
      <w:r w:rsidRPr="003124F6">
        <w:fldChar w:fldCharType="separate"/>
      </w:r>
      <w:r w:rsidR="004B0D26">
        <w:t>3.4</w:t>
      </w:r>
      <w:r w:rsidRPr="003124F6">
        <w:fldChar w:fldCharType="end"/>
      </w:r>
      <w:r w:rsidRPr="003124F6">
        <w:t xml:space="preserve">, </w:t>
      </w:r>
      <w:r w:rsidRPr="003124F6">
        <w:fldChar w:fldCharType="begin"/>
      </w:r>
      <w:r w:rsidRPr="003124F6">
        <w:instrText xml:space="preserve"> REF _Ref25851904 \r \h </w:instrText>
      </w:r>
      <w:r w:rsidRPr="003124F6">
        <w:fldChar w:fldCharType="separate"/>
      </w:r>
      <w:r w:rsidR="004B0D26">
        <w:t>3.11</w:t>
      </w:r>
      <w:r w:rsidRPr="003124F6">
        <w:fldChar w:fldCharType="end"/>
      </w:r>
      <w:r>
        <w:t xml:space="preserve"> to </w:t>
      </w:r>
      <w:r w:rsidRPr="003124F6">
        <w:fldChar w:fldCharType="begin"/>
      </w:r>
      <w:r w:rsidRPr="003124F6">
        <w:instrText xml:space="preserve"> REF _Ref495062312 \r \h </w:instrText>
      </w:r>
      <w:r w:rsidRPr="003124F6">
        <w:fldChar w:fldCharType="separate"/>
      </w:r>
      <w:r w:rsidR="004B0D26">
        <w:t>3.22</w:t>
      </w:r>
      <w:r w:rsidRPr="003124F6">
        <w:fldChar w:fldCharType="end"/>
      </w:r>
      <w:r w:rsidRPr="003124F6">
        <w:t xml:space="preserve">, </w:t>
      </w:r>
      <w:r w:rsidRPr="003124F6">
        <w:fldChar w:fldCharType="begin"/>
      </w:r>
      <w:r w:rsidRPr="003124F6">
        <w:instrText xml:space="preserve"> REF _Ref495062317 \r \h </w:instrText>
      </w:r>
      <w:r w:rsidRPr="003124F6">
        <w:fldChar w:fldCharType="separate"/>
      </w:r>
      <w:r w:rsidR="004B0D26">
        <w:t>3.24</w:t>
      </w:r>
      <w:r w:rsidRPr="003124F6">
        <w:fldChar w:fldCharType="end"/>
      </w:r>
      <w:r w:rsidRPr="003124F6">
        <w:t xml:space="preserve">, </w:t>
      </w:r>
      <w:r w:rsidRPr="003124F6">
        <w:fldChar w:fldCharType="begin"/>
      </w:r>
      <w:r w:rsidRPr="003124F6">
        <w:instrText xml:space="preserve"> REF _Ref25852527 \r \h </w:instrText>
      </w:r>
      <w:r w:rsidRPr="003124F6">
        <w:fldChar w:fldCharType="separate"/>
      </w:r>
      <w:r w:rsidR="004B0D26">
        <w:t>3.28</w:t>
      </w:r>
      <w:r w:rsidRPr="003124F6">
        <w:fldChar w:fldCharType="end"/>
      </w:r>
      <w:r w:rsidRPr="003124F6">
        <w:t xml:space="preserve">, </w:t>
      </w:r>
      <w:r w:rsidRPr="003124F6">
        <w:fldChar w:fldCharType="begin"/>
      </w:r>
      <w:r w:rsidRPr="003124F6">
        <w:instrText xml:space="preserve"> REF _Ref25852533 \r \h </w:instrText>
      </w:r>
      <w:r w:rsidRPr="003124F6">
        <w:fldChar w:fldCharType="separate"/>
      </w:r>
      <w:r w:rsidR="004B0D26">
        <w:t>3.37</w:t>
      </w:r>
      <w:r w:rsidRPr="003124F6">
        <w:fldChar w:fldCharType="end"/>
      </w:r>
      <w:r w:rsidRPr="003124F6">
        <w:t xml:space="preserve">, </w:t>
      </w:r>
      <w:r w:rsidRPr="003124F6">
        <w:fldChar w:fldCharType="begin"/>
      </w:r>
      <w:r w:rsidRPr="003124F6">
        <w:instrText xml:space="preserve"> REF _Ref25852535 \r \h </w:instrText>
      </w:r>
      <w:r w:rsidRPr="003124F6">
        <w:fldChar w:fldCharType="separate"/>
      </w:r>
      <w:r w:rsidR="004B0D26">
        <w:t>3.38</w:t>
      </w:r>
      <w:r w:rsidRPr="003124F6">
        <w:fldChar w:fldCharType="end"/>
      </w:r>
      <w:r w:rsidRPr="003124F6">
        <w:t xml:space="preserve">, </w:t>
      </w:r>
      <w:r w:rsidRPr="003124F6">
        <w:fldChar w:fldCharType="begin"/>
      </w:r>
      <w:r w:rsidRPr="003124F6">
        <w:instrText xml:space="preserve"> REF _Ref25852547 \r \h </w:instrText>
      </w:r>
      <w:r w:rsidRPr="003124F6">
        <w:fldChar w:fldCharType="separate"/>
      </w:r>
      <w:r w:rsidR="004B0D26">
        <w:t>3.40</w:t>
      </w:r>
      <w:r w:rsidRPr="003124F6">
        <w:fldChar w:fldCharType="end"/>
      </w:r>
      <w:r w:rsidRPr="003124F6">
        <w:t xml:space="preserve">, </w:t>
      </w:r>
      <w:r w:rsidRPr="003124F6">
        <w:fldChar w:fldCharType="begin"/>
      </w:r>
      <w:r w:rsidRPr="003124F6">
        <w:instrText xml:space="preserve"> REF _Ref25852550 \r \h </w:instrText>
      </w:r>
      <w:r w:rsidRPr="003124F6">
        <w:fldChar w:fldCharType="separate"/>
      </w:r>
      <w:r w:rsidR="004B0D26">
        <w:t>3.41</w:t>
      </w:r>
      <w:r w:rsidRPr="003124F6">
        <w:fldChar w:fldCharType="end"/>
      </w:r>
      <w:r w:rsidRPr="003124F6">
        <w:t xml:space="preserve">, </w:t>
      </w:r>
      <w:r w:rsidRPr="003124F6">
        <w:fldChar w:fldCharType="begin"/>
      </w:r>
      <w:r w:rsidRPr="003124F6">
        <w:instrText xml:space="preserve"> REF _Ref25852556 \r \h </w:instrText>
      </w:r>
      <w:r w:rsidRPr="003124F6">
        <w:fldChar w:fldCharType="separate"/>
      </w:r>
      <w:r w:rsidR="004B0D26">
        <w:t>4.17</w:t>
      </w:r>
      <w:r w:rsidRPr="003124F6">
        <w:fldChar w:fldCharType="end"/>
      </w:r>
      <w:r w:rsidRPr="003124F6">
        <w:t xml:space="preserve"> to </w:t>
      </w:r>
      <w:r w:rsidRPr="003124F6">
        <w:fldChar w:fldCharType="begin"/>
      </w:r>
      <w:r w:rsidRPr="003124F6">
        <w:instrText xml:space="preserve"> REF _Ref25852642 \r \h </w:instrText>
      </w:r>
      <w:r w:rsidRPr="003124F6">
        <w:fldChar w:fldCharType="separate"/>
      </w:r>
      <w:r w:rsidR="004B0D26">
        <w:t>4.19</w:t>
      </w:r>
      <w:r w:rsidRPr="003124F6">
        <w:fldChar w:fldCharType="end"/>
      </w:r>
      <w:r>
        <w:t xml:space="preserve">, </w:t>
      </w:r>
      <w:r w:rsidR="0028359E">
        <w:fldChar w:fldCharType="begin"/>
      </w:r>
      <w:r w:rsidR="0028359E">
        <w:instrText xml:space="preserve"> REF _Ref41568486 \r \h </w:instrText>
      </w:r>
      <w:r w:rsidR="0028359E">
        <w:fldChar w:fldCharType="separate"/>
      </w:r>
      <w:r w:rsidR="004B0D26">
        <w:t>4.46</w:t>
      </w:r>
      <w:r w:rsidR="0028359E">
        <w:fldChar w:fldCharType="end"/>
      </w:r>
      <w:r w:rsidR="0028359E">
        <w:t xml:space="preserve">, </w:t>
      </w:r>
      <w:r w:rsidR="0028359E">
        <w:fldChar w:fldCharType="begin"/>
      </w:r>
      <w:r w:rsidR="0028359E">
        <w:instrText xml:space="preserve"> REF _Ref41568491 \r \h </w:instrText>
      </w:r>
      <w:r w:rsidR="0028359E">
        <w:fldChar w:fldCharType="separate"/>
      </w:r>
      <w:r w:rsidR="004B0D26">
        <w:t>4.47(c)</w:t>
      </w:r>
      <w:r w:rsidR="0028359E">
        <w:fldChar w:fldCharType="end"/>
      </w:r>
      <w:r w:rsidR="0028359E">
        <w:t xml:space="preserve">, </w:t>
      </w:r>
      <w:r>
        <w:fldChar w:fldCharType="begin"/>
      </w:r>
      <w:r>
        <w:instrText xml:space="preserve"> REF _Ref26977758 \r \h </w:instrText>
      </w:r>
      <w:r>
        <w:fldChar w:fldCharType="separate"/>
      </w:r>
      <w:r w:rsidR="004B0D26">
        <w:t>4.53</w:t>
      </w:r>
      <w:r>
        <w:fldChar w:fldCharType="end"/>
      </w:r>
      <w:r>
        <w:t xml:space="preserve">, </w:t>
      </w:r>
      <w:r>
        <w:fldChar w:fldCharType="begin"/>
      </w:r>
      <w:r>
        <w:instrText xml:space="preserve"> REF _Ref26977760 \r \h </w:instrText>
      </w:r>
      <w:r>
        <w:fldChar w:fldCharType="separate"/>
      </w:r>
      <w:r w:rsidR="004B0D26">
        <w:t>4.54</w:t>
      </w:r>
      <w:r>
        <w:fldChar w:fldCharType="end"/>
      </w:r>
      <w:r>
        <w:t xml:space="preserve">, </w:t>
      </w:r>
      <w:r>
        <w:fldChar w:fldCharType="begin"/>
      </w:r>
      <w:r>
        <w:instrText xml:space="preserve"> REF _Ref26977514 \r \h </w:instrText>
      </w:r>
      <w:r>
        <w:fldChar w:fldCharType="separate"/>
      </w:r>
      <w:r w:rsidR="004B0D26">
        <w:t>4.63</w:t>
      </w:r>
      <w:r>
        <w:fldChar w:fldCharType="end"/>
      </w:r>
      <w:r w:rsidR="0028359E">
        <w:t xml:space="preserve">, </w:t>
      </w:r>
      <w:r w:rsidR="0028359E">
        <w:fldChar w:fldCharType="begin"/>
      </w:r>
      <w:r w:rsidR="0028359E">
        <w:instrText xml:space="preserve"> REF _Ref41568471 \r \h </w:instrText>
      </w:r>
      <w:r w:rsidR="0028359E">
        <w:fldChar w:fldCharType="separate"/>
      </w:r>
      <w:r w:rsidR="004B0D26">
        <w:t>4.68</w:t>
      </w:r>
      <w:r w:rsidR="0028359E">
        <w:fldChar w:fldCharType="end"/>
      </w:r>
      <w:r w:rsidR="0028359E">
        <w:t xml:space="preserve">, and </w:t>
      </w:r>
      <w:r w:rsidR="0028359E">
        <w:fldChar w:fldCharType="begin"/>
      </w:r>
      <w:r w:rsidR="0028359E">
        <w:instrText xml:space="preserve"> REF _Ref41568475 \r \h </w:instrText>
      </w:r>
      <w:r w:rsidR="0028359E">
        <w:fldChar w:fldCharType="separate"/>
      </w:r>
      <w:r w:rsidR="004B0D26">
        <w:t>4.69</w:t>
      </w:r>
      <w:r w:rsidR="0028359E">
        <w:fldChar w:fldCharType="end"/>
      </w:r>
      <w:r>
        <w:t>.</w:t>
      </w:r>
    </w:p>
    <w:p w14:paraId="5D497419" w14:textId="77777777" w:rsidR="00F21D38" w:rsidRPr="00BE4468" w:rsidRDefault="00F21D38" w:rsidP="00C62DD5">
      <w:pPr>
        <w:pStyle w:val="Heading1"/>
        <w:widowControl/>
        <w:numPr>
          <w:ilvl w:val="0"/>
          <w:numId w:val="9"/>
        </w:numPr>
        <w:pBdr>
          <w:top w:val="single" w:sz="4" w:space="1" w:color="auto"/>
        </w:pBdr>
        <w:spacing w:before="360"/>
      </w:pPr>
      <w:bookmarkStart w:id="16" w:name="_Toc135986711"/>
      <w:r w:rsidRPr="00BE4468">
        <w:t>Enterprise Mobility Managed Service 3</w:t>
      </w:r>
      <w:bookmarkEnd w:id="16"/>
    </w:p>
    <w:p w14:paraId="65F7CC0E" w14:textId="77777777" w:rsidR="00F21D38" w:rsidRPr="00DF65E5" w:rsidRDefault="00F21D38" w:rsidP="00F21D38">
      <w:pPr>
        <w:pStyle w:val="BoldHeadingNoNumber"/>
      </w:pPr>
      <w:bookmarkStart w:id="17" w:name="_Toc52592423"/>
      <w:bookmarkStart w:id="18" w:name="_Toc210130525"/>
      <w:bookmarkStart w:id="19" w:name="_Toc226883869"/>
      <w:r>
        <w:t>What is the Enterprise Mobility Managed Service 3</w:t>
      </w:r>
      <w:bookmarkEnd w:id="17"/>
      <w:bookmarkEnd w:id="18"/>
      <w:bookmarkEnd w:id="19"/>
      <w:r>
        <w:t xml:space="preserve"> (EMMS 3)?</w:t>
      </w:r>
    </w:p>
    <w:p w14:paraId="6E5C2148" w14:textId="77777777" w:rsidR="00F21D38" w:rsidRPr="00925AB9" w:rsidRDefault="00F21D38" w:rsidP="009344F5">
      <w:pPr>
        <w:pStyle w:val="Heading2"/>
        <w:numPr>
          <w:ilvl w:val="1"/>
          <w:numId w:val="9"/>
        </w:numPr>
        <w:spacing w:before="0" w:after="240"/>
      </w:pPr>
      <w:r w:rsidRPr="00D71BBF">
        <w:t xml:space="preserve">Enterprise Mobility Managed Service </w:t>
      </w:r>
      <w:r w:rsidRPr="00DD2E28">
        <w:t>3</w:t>
      </w:r>
      <w:r w:rsidRPr="00D71BBF">
        <w:t xml:space="preserve"> (</w:t>
      </w:r>
      <w:r w:rsidRPr="00DD2E28">
        <w:rPr>
          <w:b/>
        </w:rPr>
        <w:t>EMMS 3</w:t>
      </w:r>
      <w:r w:rsidRPr="00D71BBF">
        <w:t xml:space="preserve">) </w:t>
      </w:r>
      <w:r w:rsidRPr="00DD2E28">
        <w:t>is</w:t>
      </w:r>
      <w:r w:rsidRPr="00D71BBF">
        <w:t xml:space="preserve"> a</w:t>
      </w:r>
      <w:r w:rsidRPr="00DD2E28">
        <w:t xml:space="preserve">n end-to-end </w:t>
      </w:r>
      <w:r w:rsidRPr="00D71BBF">
        <w:t xml:space="preserve">managed </w:t>
      </w:r>
      <w:r w:rsidRPr="00DD2E28">
        <w:t xml:space="preserve">service to support your mobile ecosystem, encompassing </w:t>
      </w:r>
      <w:r w:rsidRPr="00925AB9">
        <w:t xml:space="preserve">consulting, design and implementation, management </w:t>
      </w:r>
      <w:r>
        <w:t>of your mobile threat detection and mobile device management platforms</w:t>
      </w:r>
      <w:r w:rsidRPr="00925AB9">
        <w:t xml:space="preserve">, service desk and </w:t>
      </w:r>
      <w:r>
        <w:t xml:space="preserve">end </w:t>
      </w:r>
      <w:r w:rsidRPr="00925AB9">
        <w:t xml:space="preserve">user support services, and </w:t>
      </w:r>
      <w:r>
        <w:t>business intelligence capabilities</w:t>
      </w:r>
      <w:r w:rsidRPr="00925AB9">
        <w:t>.</w:t>
      </w:r>
      <w:r w:rsidRPr="00DD2E28">
        <w:t xml:space="preserve"> </w:t>
      </w:r>
    </w:p>
    <w:p w14:paraId="5F75AC15" w14:textId="77777777" w:rsidR="00F21D38" w:rsidRDefault="00F21D38" w:rsidP="009344F5">
      <w:pPr>
        <w:pStyle w:val="Heading2"/>
        <w:numPr>
          <w:ilvl w:val="1"/>
          <w:numId w:val="9"/>
        </w:numPr>
        <w:spacing w:before="0" w:after="240"/>
      </w:pPr>
      <w:r>
        <w:t xml:space="preserve">EMMS 3 is available in the following service tiers: </w:t>
      </w:r>
    </w:p>
    <w:p w14:paraId="4057953E" w14:textId="77777777" w:rsidR="00F21D38" w:rsidRPr="00AA16D2" w:rsidRDefault="00F21D38" w:rsidP="009344F5">
      <w:pPr>
        <w:pStyle w:val="Heading3"/>
        <w:numPr>
          <w:ilvl w:val="2"/>
          <w:numId w:val="9"/>
        </w:numPr>
        <w:spacing w:before="0" w:after="240"/>
      </w:pPr>
      <w:r w:rsidRPr="00AA16D2">
        <w:rPr>
          <w:b/>
        </w:rPr>
        <w:t>EMMS 3 Foundation</w:t>
      </w:r>
      <w:r>
        <w:rPr>
          <w:b/>
        </w:rPr>
        <w:t>:</w:t>
      </w:r>
      <w:r>
        <w:t xml:space="preserve"> provides management of devices on your cloud infrastructure as described in this clause 2; and </w:t>
      </w:r>
    </w:p>
    <w:p w14:paraId="7B054FC6" w14:textId="77777777" w:rsidR="00F21D38" w:rsidRPr="00A305D2" w:rsidRDefault="00F21D38" w:rsidP="009344F5">
      <w:pPr>
        <w:pStyle w:val="Heading3"/>
        <w:numPr>
          <w:ilvl w:val="2"/>
          <w:numId w:val="9"/>
        </w:numPr>
        <w:spacing w:before="0" w:after="240"/>
      </w:pPr>
      <w:r>
        <w:rPr>
          <w:b/>
        </w:rPr>
        <w:t>EMMS 3 Advanced:</w:t>
      </w:r>
      <w:r>
        <w:t xml:space="preserve"> provides management of your devices, applications and content on your hybrid on premise and cloud infrastructure</w:t>
      </w:r>
      <w:r w:rsidRPr="00312CF9">
        <w:t xml:space="preserve"> </w:t>
      </w:r>
      <w:r>
        <w:t>as described in this clause 2.</w:t>
      </w:r>
    </w:p>
    <w:p w14:paraId="15D2607C" w14:textId="77777777" w:rsidR="00F21D38" w:rsidRDefault="00F21D38" w:rsidP="009344F5">
      <w:pPr>
        <w:pStyle w:val="Heading2"/>
        <w:numPr>
          <w:ilvl w:val="1"/>
          <w:numId w:val="9"/>
        </w:numPr>
        <w:spacing w:before="0" w:after="240"/>
      </w:pPr>
      <w:r>
        <w:t xml:space="preserve">Unless otherwise expressed, the terms and conditions outlined in this clause 2 apply to both EMMS 3 Foundation and EMMS 3 Advanced. </w:t>
      </w:r>
    </w:p>
    <w:p w14:paraId="42CC2AC5" w14:textId="77777777" w:rsidR="00F21D38" w:rsidRPr="00D14715" w:rsidRDefault="00F21D38" w:rsidP="00F21D38">
      <w:pPr>
        <w:pStyle w:val="BoldHeadingNoNumber"/>
      </w:pPr>
      <w:r w:rsidRPr="00D14715">
        <w:t>Eligibility</w:t>
      </w:r>
    </w:p>
    <w:p w14:paraId="2D91AA79" w14:textId="77777777" w:rsidR="00F21D38" w:rsidRDefault="00F21D38" w:rsidP="009344F5">
      <w:pPr>
        <w:pStyle w:val="Heading2"/>
        <w:numPr>
          <w:ilvl w:val="1"/>
          <w:numId w:val="9"/>
        </w:numPr>
        <w:spacing w:before="0" w:after="240"/>
      </w:pPr>
      <w:bookmarkStart w:id="20" w:name="_Ref25851858"/>
      <w:r>
        <w:t xml:space="preserve">EMMS 3 </w:t>
      </w:r>
      <w:r w:rsidRPr="00AB5981">
        <w:t xml:space="preserve">is not available to Telstra Wholesale customers or for resale. You must not re-supply </w:t>
      </w:r>
      <w:r>
        <w:t xml:space="preserve">EMMS 3 </w:t>
      </w:r>
      <w:r w:rsidRPr="00AB5981">
        <w:t>services to a third party.</w:t>
      </w:r>
      <w:bookmarkEnd w:id="20"/>
    </w:p>
    <w:p w14:paraId="4845B4CE" w14:textId="77777777" w:rsidR="00F21D38" w:rsidRDefault="00F21D38" w:rsidP="009344F5">
      <w:pPr>
        <w:pStyle w:val="Heading2"/>
        <w:numPr>
          <w:ilvl w:val="1"/>
          <w:numId w:val="9"/>
        </w:numPr>
        <w:spacing w:before="0" w:after="240"/>
      </w:pPr>
      <w:r>
        <w:lastRenderedPageBreak/>
        <w:t>EMMS 3 Foundation is only compatible with the mobile device management (“</w:t>
      </w:r>
      <w:r w:rsidRPr="008F41C2">
        <w:rPr>
          <w:b/>
        </w:rPr>
        <w:t>MDM</w:t>
      </w:r>
      <w:r>
        <w:t>”) platform (VMWare Workspace ONE Standard) provided as part of the EMMS 3 service (“</w:t>
      </w:r>
      <w:r w:rsidRPr="008F41C2">
        <w:rPr>
          <w:b/>
        </w:rPr>
        <w:t xml:space="preserve">MDM </w:t>
      </w:r>
      <w:r>
        <w:rPr>
          <w:b/>
        </w:rPr>
        <w:t>P</w:t>
      </w:r>
      <w:r w:rsidRPr="008F41C2">
        <w:rPr>
          <w:b/>
        </w:rPr>
        <w:t>latform</w:t>
      </w:r>
      <w:r>
        <w:t>”).</w:t>
      </w:r>
      <w:r w:rsidRPr="00312CF9">
        <w:t xml:space="preserve"> </w:t>
      </w:r>
      <w:r>
        <w:t>Your MDM Platform supports mobile device management.</w:t>
      </w:r>
    </w:p>
    <w:p w14:paraId="35361C4D" w14:textId="77777777" w:rsidR="00F21D38" w:rsidRDefault="00F21D38" w:rsidP="009344F5">
      <w:pPr>
        <w:pStyle w:val="Heading2"/>
        <w:numPr>
          <w:ilvl w:val="1"/>
          <w:numId w:val="9"/>
        </w:numPr>
        <w:spacing w:before="0" w:after="240"/>
      </w:pPr>
      <w:r>
        <w:t>EMMS 3 Advanced is only compatible with the enterprise mobility management (“</w:t>
      </w:r>
      <w:r w:rsidRPr="00CB09ED">
        <w:rPr>
          <w:b/>
        </w:rPr>
        <w:t>EMM</w:t>
      </w:r>
      <w:r>
        <w:t>”) platform (VMWare Workspace ONE Advanced) provided as part of the EMMS 3 service (“</w:t>
      </w:r>
      <w:r>
        <w:rPr>
          <w:b/>
        </w:rPr>
        <w:t>EMM Platform</w:t>
      </w:r>
      <w:r>
        <w:t xml:space="preserve">”). Your EMM Platform includes the MDM Platform functionality and also supports mobile content and mobile application management. </w:t>
      </w:r>
    </w:p>
    <w:p w14:paraId="77E88B2A" w14:textId="77777777" w:rsidR="00F21D38" w:rsidRDefault="00F21D38" w:rsidP="009344F5">
      <w:pPr>
        <w:pStyle w:val="Heading2"/>
        <w:numPr>
          <w:ilvl w:val="1"/>
          <w:numId w:val="9"/>
        </w:numPr>
        <w:spacing w:before="0" w:after="240"/>
      </w:pPr>
      <w:r>
        <w:t xml:space="preserve">You cannot consume EMMS 3 Foundation and EMMS 3 Advanced on the same account. </w:t>
      </w:r>
    </w:p>
    <w:p w14:paraId="2F2FB841" w14:textId="77777777" w:rsidR="00F21D38" w:rsidRPr="00AB5981" w:rsidRDefault="00F21D38" w:rsidP="00F21D38">
      <w:pPr>
        <w:pStyle w:val="BoldHeadingNoNumber"/>
      </w:pPr>
      <w:r w:rsidRPr="00AB5981">
        <w:t>Features</w:t>
      </w:r>
    </w:p>
    <w:p w14:paraId="54BC61F7" w14:textId="77777777" w:rsidR="00F21D38" w:rsidRDefault="00F21D38" w:rsidP="009344F5">
      <w:pPr>
        <w:pStyle w:val="Heading2"/>
        <w:numPr>
          <w:ilvl w:val="1"/>
          <w:numId w:val="9"/>
        </w:numPr>
        <w:spacing w:before="0" w:after="240"/>
      </w:pPr>
      <w:r>
        <w:t>The following table reflects the key inclusions of your relevant EMMS 3 service, with the more detailed features described further below</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3367"/>
        <w:gridCol w:w="1275"/>
        <w:gridCol w:w="1134"/>
      </w:tblGrid>
      <w:tr w:rsidR="00F21D38" w:rsidRPr="00AB5981" w14:paraId="7E6B89FA" w14:textId="77777777" w:rsidTr="00551250">
        <w:trPr>
          <w:cantSplit/>
        </w:trPr>
        <w:tc>
          <w:tcPr>
            <w:tcW w:w="1926" w:type="dxa"/>
            <w:vMerge w:val="restart"/>
            <w:shd w:val="clear" w:color="auto" w:fill="D9D9D9"/>
          </w:tcPr>
          <w:p w14:paraId="5A071E17" w14:textId="77777777" w:rsidR="00F21D38" w:rsidRPr="00ED6E70" w:rsidRDefault="00F21D38" w:rsidP="00F21D38">
            <w:pPr>
              <w:pStyle w:val="TableData"/>
              <w:keepNext/>
              <w:rPr>
                <w:b/>
              </w:rPr>
            </w:pPr>
            <w:r>
              <w:rPr>
                <w:b/>
              </w:rPr>
              <w:t>Service Feature</w:t>
            </w:r>
          </w:p>
        </w:tc>
        <w:tc>
          <w:tcPr>
            <w:tcW w:w="3367" w:type="dxa"/>
            <w:vMerge w:val="restart"/>
            <w:shd w:val="clear" w:color="auto" w:fill="D9D9D9"/>
          </w:tcPr>
          <w:p w14:paraId="5E1A3EA2" w14:textId="77777777" w:rsidR="00F21D38" w:rsidRPr="00ED6E70" w:rsidRDefault="00F21D38" w:rsidP="00F21D38">
            <w:pPr>
              <w:pStyle w:val="TableData"/>
              <w:keepNext/>
              <w:rPr>
                <w:b/>
              </w:rPr>
            </w:pPr>
            <w:r>
              <w:rPr>
                <w:b/>
              </w:rPr>
              <w:t>Description</w:t>
            </w:r>
          </w:p>
        </w:tc>
        <w:tc>
          <w:tcPr>
            <w:tcW w:w="2409" w:type="dxa"/>
            <w:gridSpan w:val="2"/>
            <w:tcBorders>
              <w:bottom w:val="single" w:sz="4" w:space="0" w:color="auto"/>
            </w:tcBorders>
            <w:shd w:val="clear" w:color="auto" w:fill="D9D9D9"/>
          </w:tcPr>
          <w:p w14:paraId="2FE1A45E" w14:textId="77777777" w:rsidR="00F21D38" w:rsidRDefault="00F21D38" w:rsidP="00F21D38">
            <w:pPr>
              <w:pStyle w:val="TableData"/>
              <w:keepNext/>
              <w:rPr>
                <w:b/>
              </w:rPr>
            </w:pPr>
            <w:r>
              <w:rPr>
                <w:b/>
              </w:rPr>
              <w:t xml:space="preserve">Included </w:t>
            </w:r>
          </w:p>
        </w:tc>
      </w:tr>
      <w:tr w:rsidR="00F21D38" w:rsidRPr="00AB5981" w14:paraId="639CE530" w14:textId="77777777" w:rsidTr="00551250">
        <w:tc>
          <w:tcPr>
            <w:tcW w:w="1926" w:type="dxa"/>
            <w:vMerge/>
          </w:tcPr>
          <w:p w14:paraId="7E99483C" w14:textId="77777777" w:rsidR="00F21D38" w:rsidRDefault="00F21D38" w:rsidP="00F21D38">
            <w:pPr>
              <w:pStyle w:val="TableData"/>
            </w:pPr>
          </w:p>
        </w:tc>
        <w:tc>
          <w:tcPr>
            <w:tcW w:w="3367" w:type="dxa"/>
            <w:vMerge/>
          </w:tcPr>
          <w:p w14:paraId="59750EEC" w14:textId="77777777" w:rsidR="00F21D38" w:rsidRDefault="00F21D38" w:rsidP="00F21D38">
            <w:pPr>
              <w:pStyle w:val="TableData"/>
            </w:pPr>
          </w:p>
        </w:tc>
        <w:tc>
          <w:tcPr>
            <w:tcW w:w="1275" w:type="dxa"/>
            <w:shd w:val="pct15" w:color="auto" w:fill="auto"/>
          </w:tcPr>
          <w:p w14:paraId="7ACA4793" w14:textId="77777777" w:rsidR="00F21D38" w:rsidRPr="002C00CF" w:rsidRDefault="00F21D38" w:rsidP="00551250">
            <w:pPr>
              <w:pStyle w:val="TableData"/>
              <w:ind w:left="0"/>
              <w:rPr>
                <w:b/>
              </w:rPr>
            </w:pPr>
            <w:r>
              <w:rPr>
                <w:b/>
              </w:rPr>
              <w:t>EMMS 3</w:t>
            </w:r>
            <w:r>
              <w:rPr>
                <w:b/>
              </w:rPr>
              <w:br/>
            </w:r>
            <w:r w:rsidRPr="00E75CEB">
              <w:rPr>
                <w:b/>
              </w:rPr>
              <w:t>Foundation</w:t>
            </w:r>
          </w:p>
        </w:tc>
        <w:tc>
          <w:tcPr>
            <w:tcW w:w="1134" w:type="dxa"/>
            <w:shd w:val="pct15" w:color="auto" w:fill="auto"/>
          </w:tcPr>
          <w:p w14:paraId="3D28DC6C" w14:textId="77777777" w:rsidR="00F21D38" w:rsidRPr="002C00CF" w:rsidRDefault="00F21D38" w:rsidP="00551250">
            <w:pPr>
              <w:pStyle w:val="TableData"/>
              <w:ind w:left="0"/>
              <w:rPr>
                <w:b/>
              </w:rPr>
            </w:pPr>
            <w:r>
              <w:rPr>
                <w:b/>
              </w:rPr>
              <w:t>EMMS 3</w:t>
            </w:r>
            <w:r>
              <w:rPr>
                <w:b/>
              </w:rPr>
              <w:br/>
            </w:r>
            <w:r w:rsidRPr="00E75CEB">
              <w:rPr>
                <w:b/>
              </w:rPr>
              <w:t xml:space="preserve">Advanced </w:t>
            </w:r>
          </w:p>
        </w:tc>
      </w:tr>
      <w:tr w:rsidR="00F21D38" w:rsidRPr="00AB5981" w14:paraId="76F6465A" w14:textId="77777777" w:rsidTr="00551250">
        <w:tc>
          <w:tcPr>
            <w:tcW w:w="1926" w:type="dxa"/>
          </w:tcPr>
          <w:p w14:paraId="151146FF" w14:textId="77777777" w:rsidR="00F21D38" w:rsidRDefault="00F21D38" w:rsidP="00551250">
            <w:pPr>
              <w:pStyle w:val="TableData"/>
              <w:ind w:left="0"/>
            </w:pPr>
            <w:r>
              <w:t>End-to-end management of your MDM Platform and MTD Platforms</w:t>
            </w:r>
          </w:p>
        </w:tc>
        <w:tc>
          <w:tcPr>
            <w:tcW w:w="3367" w:type="dxa"/>
          </w:tcPr>
          <w:p w14:paraId="52DD4EF8" w14:textId="77777777" w:rsidR="00F21D38" w:rsidRDefault="00F21D38" w:rsidP="00551250">
            <w:pPr>
              <w:pStyle w:val="TableData"/>
              <w:ind w:left="0"/>
            </w:pPr>
            <w:r>
              <w:t>We will setup and configure your MDM Platform and MTD Platforms, including integrating the MTD Platform and your Active Directory implementation (if any) with the MDM Platform.</w:t>
            </w:r>
          </w:p>
          <w:p w14:paraId="0F2B71FD" w14:textId="77777777" w:rsidR="00F21D38" w:rsidRDefault="00F21D38" w:rsidP="00551250">
            <w:pPr>
              <w:pStyle w:val="TableData"/>
              <w:ind w:left="0"/>
            </w:pPr>
            <w:r>
              <w:t>We will maintain your MDM and MTD Platforms on an ongoing basis, including deploying updates in a timely manner, and implementing your policies agreed in the CSEM on and through these platforms to your end users Registered Devices.</w:t>
            </w:r>
          </w:p>
        </w:tc>
        <w:tc>
          <w:tcPr>
            <w:tcW w:w="1275" w:type="dxa"/>
          </w:tcPr>
          <w:p w14:paraId="10C0ADFC" w14:textId="77777777" w:rsidR="00F21D38" w:rsidRDefault="00F21D38" w:rsidP="00551250">
            <w:pPr>
              <w:pStyle w:val="TableData"/>
              <w:ind w:left="0"/>
            </w:pPr>
            <w:r>
              <w:t xml:space="preserve">Y </w:t>
            </w:r>
          </w:p>
        </w:tc>
        <w:tc>
          <w:tcPr>
            <w:tcW w:w="1134" w:type="dxa"/>
          </w:tcPr>
          <w:p w14:paraId="4ADF636E" w14:textId="77777777" w:rsidR="00F21D38" w:rsidRDefault="00F21D38" w:rsidP="00551250">
            <w:pPr>
              <w:pStyle w:val="TableData"/>
              <w:ind w:left="0"/>
            </w:pPr>
            <w:r>
              <w:t>Y</w:t>
            </w:r>
          </w:p>
        </w:tc>
      </w:tr>
      <w:tr w:rsidR="00F21D38" w:rsidRPr="00AB5981" w14:paraId="4DC320D6" w14:textId="77777777" w:rsidTr="00551250">
        <w:tc>
          <w:tcPr>
            <w:tcW w:w="1926" w:type="dxa"/>
          </w:tcPr>
          <w:p w14:paraId="60F5F144" w14:textId="77777777" w:rsidR="00F21D38" w:rsidRDefault="00F21D38" w:rsidP="00551250">
            <w:pPr>
              <w:pStyle w:val="TableData"/>
              <w:ind w:left="0"/>
            </w:pPr>
            <w:r>
              <w:t>The end-to-end management of your EMM Platform</w:t>
            </w:r>
          </w:p>
        </w:tc>
        <w:tc>
          <w:tcPr>
            <w:tcW w:w="3367" w:type="dxa"/>
          </w:tcPr>
          <w:p w14:paraId="5635A03C" w14:textId="77777777" w:rsidR="00F21D38" w:rsidRDefault="00F21D38" w:rsidP="00551250">
            <w:pPr>
              <w:pStyle w:val="TableData"/>
              <w:ind w:left="0"/>
            </w:pPr>
            <w:r>
              <w:t xml:space="preserve">We will set up and configure your EMM Platform and assist with the integration of the EMM Platform into your on premise and cloud infrastructure. </w:t>
            </w:r>
          </w:p>
        </w:tc>
        <w:tc>
          <w:tcPr>
            <w:tcW w:w="1275" w:type="dxa"/>
          </w:tcPr>
          <w:p w14:paraId="6250F22A" w14:textId="77777777" w:rsidR="00F21D38" w:rsidRDefault="00F21D38" w:rsidP="00551250">
            <w:pPr>
              <w:pStyle w:val="TableData"/>
              <w:ind w:left="0"/>
            </w:pPr>
            <w:r>
              <w:t>N</w:t>
            </w:r>
          </w:p>
        </w:tc>
        <w:tc>
          <w:tcPr>
            <w:tcW w:w="1134" w:type="dxa"/>
          </w:tcPr>
          <w:p w14:paraId="56672354" w14:textId="77777777" w:rsidR="00F21D38" w:rsidRDefault="00F21D38" w:rsidP="00551250">
            <w:pPr>
              <w:pStyle w:val="TableData"/>
              <w:ind w:left="0"/>
            </w:pPr>
            <w:r>
              <w:t>Y</w:t>
            </w:r>
          </w:p>
        </w:tc>
      </w:tr>
      <w:tr w:rsidR="00F21D38" w:rsidRPr="00AB5981" w14:paraId="6C077B63" w14:textId="77777777" w:rsidTr="00551250">
        <w:tc>
          <w:tcPr>
            <w:tcW w:w="1926" w:type="dxa"/>
          </w:tcPr>
          <w:p w14:paraId="51CF8AFB" w14:textId="77777777" w:rsidR="00F21D38" w:rsidRDefault="00F21D38" w:rsidP="00551250">
            <w:pPr>
              <w:pStyle w:val="TableData"/>
              <w:ind w:left="0"/>
            </w:pPr>
            <w:r>
              <w:t>End User Support</w:t>
            </w:r>
          </w:p>
        </w:tc>
        <w:tc>
          <w:tcPr>
            <w:tcW w:w="3367" w:type="dxa"/>
          </w:tcPr>
          <w:p w14:paraId="2213A5D6" w14:textId="77777777" w:rsidR="00F21D38" w:rsidRDefault="00F21D38" w:rsidP="00551250">
            <w:pPr>
              <w:pStyle w:val="TableData"/>
              <w:ind w:left="0"/>
            </w:pPr>
            <w:r>
              <w:t xml:space="preserve">We will provide a help desk available by phone and email, and will support your End Users to agreed service levels. </w:t>
            </w:r>
          </w:p>
        </w:tc>
        <w:tc>
          <w:tcPr>
            <w:tcW w:w="1275" w:type="dxa"/>
          </w:tcPr>
          <w:p w14:paraId="66CDD6BC" w14:textId="77777777" w:rsidR="00F21D38" w:rsidRDefault="00F21D38" w:rsidP="00551250">
            <w:pPr>
              <w:pStyle w:val="TableData"/>
              <w:ind w:left="0"/>
            </w:pPr>
            <w:r>
              <w:t>Y</w:t>
            </w:r>
          </w:p>
        </w:tc>
        <w:tc>
          <w:tcPr>
            <w:tcW w:w="1134" w:type="dxa"/>
          </w:tcPr>
          <w:p w14:paraId="01B3DBE4" w14:textId="77777777" w:rsidR="00F21D38" w:rsidRDefault="00F21D38" w:rsidP="00551250">
            <w:pPr>
              <w:pStyle w:val="TableData"/>
              <w:ind w:left="0"/>
            </w:pPr>
            <w:r>
              <w:t>Y</w:t>
            </w:r>
          </w:p>
        </w:tc>
      </w:tr>
      <w:tr w:rsidR="00F21D38" w:rsidRPr="00AB5981" w14:paraId="7EB578F7" w14:textId="77777777" w:rsidTr="00551250">
        <w:tc>
          <w:tcPr>
            <w:tcW w:w="1926" w:type="dxa"/>
          </w:tcPr>
          <w:p w14:paraId="761582B2" w14:textId="77777777" w:rsidR="00F21D38" w:rsidRDefault="00F21D38" w:rsidP="00551250">
            <w:pPr>
              <w:pStyle w:val="TableData"/>
              <w:ind w:left="0"/>
            </w:pPr>
            <w:r>
              <w:t>Visibility of organisation wide tickets</w:t>
            </w:r>
          </w:p>
        </w:tc>
        <w:tc>
          <w:tcPr>
            <w:tcW w:w="3367" w:type="dxa"/>
          </w:tcPr>
          <w:p w14:paraId="3243CFA4" w14:textId="77777777" w:rsidR="00F21D38" w:rsidRDefault="00F21D38" w:rsidP="00551250">
            <w:pPr>
              <w:pStyle w:val="TableData"/>
              <w:ind w:left="0"/>
            </w:pPr>
            <w:r>
              <w:t>For those organisations that want to keep visibility of incident, service request and change request tickets, Telstra can provide an integration mechanism between Telstra’s IT service management system and your IT service management system, subject to compatibility.</w:t>
            </w:r>
          </w:p>
        </w:tc>
        <w:tc>
          <w:tcPr>
            <w:tcW w:w="1275" w:type="dxa"/>
          </w:tcPr>
          <w:p w14:paraId="6E818C7C" w14:textId="77777777" w:rsidR="00F21D38" w:rsidRDefault="00F21D38" w:rsidP="00551250">
            <w:pPr>
              <w:pStyle w:val="TableData"/>
              <w:ind w:left="0"/>
            </w:pPr>
            <w:r>
              <w:t>Y</w:t>
            </w:r>
          </w:p>
        </w:tc>
        <w:tc>
          <w:tcPr>
            <w:tcW w:w="1134" w:type="dxa"/>
          </w:tcPr>
          <w:p w14:paraId="7AF75CF1" w14:textId="77777777" w:rsidR="00F21D38" w:rsidRDefault="00F21D38" w:rsidP="00551250">
            <w:pPr>
              <w:pStyle w:val="TableData"/>
              <w:ind w:left="0"/>
            </w:pPr>
            <w:r>
              <w:t>Y</w:t>
            </w:r>
          </w:p>
        </w:tc>
      </w:tr>
      <w:tr w:rsidR="00F21D38" w:rsidRPr="00AB5981" w14:paraId="0265992C" w14:textId="77777777" w:rsidTr="00551250">
        <w:tc>
          <w:tcPr>
            <w:tcW w:w="1926" w:type="dxa"/>
          </w:tcPr>
          <w:p w14:paraId="12EE9FD5" w14:textId="77777777" w:rsidR="00F21D38" w:rsidRDefault="00F21D38" w:rsidP="00551250">
            <w:pPr>
              <w:pStyle w:val="TableData"/>
              <w:ind w:left="0"/>
            </w:pPr>
            <w:r>
              <w:lastRenderedPageBreak/>
              <w:t>Business Reporting Insights</w:t>
            </w:r>
          </w:p>
        </w:tc>
        <w:tc>
          <w:tcPr>
            <w:tcW w:w="3367" w:type="dxa"/>
          </w:tcPr>
          <w:p w14:paraId="67766AD8" w14:textId="77777777" w:rsidR="00F21D38" w:rsidRPr="003C6A6E" w:rsidRDefault="00F21D38" w:rsidP="00551250">
            <w:pPr>
              <w:pStyle w:val="TableData"/>
              <w:ind w:left="0"/>
              <w:rPr>
                <w:b/>
              </w:rPr>
            </w:pPr>
            <w:r>
              <w:rPr>
                <w:b/>
              </w:rPr>
              <w:t xml:space="preserve">EMMS 3 Foundation </w:t>
            </w:r>
          </w:p>
          <w:p w14:paraId="44EDD0B6" w14:textId="77777777" w:rsidR="00F21D38" w:rsidRDefault="00F21D38" w:rsidP="00551250">
            <w:pPr>
              <w:pStyle w:val="TableData"/>
              <w:ind w:left="0"/>
              <w:rPr>
                <w:szCs w:val="18"/>
              </w:rPr>
            </w:pPr>
            <w:r>
              <w:t xml:space="preserve">We will provide your nominated admin user with access to </w:t>
            </w:r>
            <w:r>
              <w:rPr>
                <w:szCs w:val="18"/>
              </w:rPr>
              <w:t xml:space="preserve">pre-configured core reports, with </w:t>
            </w:r>
            <w:r w:rsidRPr="00185CF1">
              <w:rPr>
                <w:szCs w:val="18"/>
              </w:rPr>
              <w:t xml:space="preserve">information </w:t>
            </w:r>
            <w:r>
              <w:rPr>
                <w:szCs w:val="18"/>
              </w:rPr>
              <w:t xml:space="preserve">about </w:t>
            </w:r>
            <w:r w:rsidRPr="00185CF1">
              <w:rPr>
                <w:szCs w:val="18"/>
              </w:rPr>
              <w:t>how your business consumes the managed service</w:t>
            </w:r>
            <w:r>
              <w:rPr>
                <w:szCs w:val="18"/>
              </w:rPr>
              <w:t xml:space="preserve">, </w:t>
            </w:r>
            <w:r w:rsidRPr="00185CF1">
              <w:rPr>
                <w:szCs w:val="18"/>
              </w:rPr>
              <w:t>service desk utilisation on incidents &amp; requests, change management, licence, mobile threat, operating system and fleet reports.</w:t>
            </w:r>
          </w:p>
          <w:p w14:paraId="726CB3B3" w14:textId="77777777" w:rsidR="00F21D38" w:rsidRDefault="00F21D38" w:rsidP="00551250">
            <w:pPr>
              <w:pStyle w:val="TableData"/>
              <w:ind w:left="0"/>
              <w:rPr>
                <w:b/>
              </w:rPr>
            </w:pPr>
            <w:r>
              <w:rPr>
                <w:b/>
              </w:rPr>
              <w:t xml:space="preserve">EMMS 3 Advanced </w:t>
            </w:r>
          </w:p>
          <w:p w14:paraId="4F36D535" w14:textId="77777777" w:rsidR="00F21D38" w:rsidRPr="003C6A6E" w:rsidRDefault="00F21D38" w:rsidP="00551250">
            <w:pPr>
              <w:pStyle w:val="TableData"/>
              <w:ind w:left="0"/>
              <w:rPr>
                <w:b/>
              </w:rPr>
            </w:pPr>
            <w:r>
              <w:t>We will provide your nominated admin user with access to pre-configured core reports</w:t>
            </w:r>
            <w:r w:rsidRPr="003C6A6E">
              <w:rPr>
                <w:szCs w:val="18"/>
              </w:rPr>
              <w:t>,</w:t>
            </w:r>
            <w:r>
              <w:rPr>
                <w:szCs w:val="18"/>
              </w:rPr>
              <w:t xml:space="preserve"> with </w:t>
            </w:r>
            <w:r w:rsidRPr="00185CF1">
              <w:rPr>
                <w:szCs w:val="18"/>
              </w:rPr>
              <w:t xml:space="preserve">information </w:t>
            </w:r>
            <w:r>
              <w:rPr>
                <w:szCs w:val="18"/>
              </w:rPr>
              <w:t xml:space="preserve">about </w:t>
            </w:r>
            <w:r w:rsidRPr="00185CF1">
              <w:rPr>
                <w:szCs w:val="18"/>
              </w:rPr>
              <w:t>how your business consumes the managed service</w:t>
            </w:r>
            <w:r>
              <w:rPr>
                <w:szCs w:val="18"/>
              </w:rPr>
              <w:t xml:space="preserve">, </w:t>
            </w:r>
            <w:r w:rsidRPr="00185CF1">
              <w:rPr>
                <w:szCs w:val="18"/>
              </w:rPr>
              <w:t>service desk utilisation on incidents &amp; requests, change management, licence, mobile threat, operating system and fleet reports.</w:t>
            </w:r>
          </w:p>
        </w:tc>
        <w:tc>
          <w:tcPr>
            <w:tcW w:w="1275" w:type="dxa"/>
          </w:tcPr>
          <w:p w14:paraId="059E43C6" w14:textId="77777777" w:rsidR="00F21D38" w:rsidRDefault="00F21D38" w:rsidP="00551250">
            <w:pPr>
              <w:pStyle w:val="TableData"/>
              <w:ind w:left="0"/>
            </w:pPr>
            <w:r>
              <w:t>Y</w:t>
            </w:r>
          </w:p>
        </w:tc>
        <w:tc>
          <w:tcPr>
            <w:tcW w:w="1134" w:type="dxa"/>
          </w:tcPr>
          <w:p w14:paraId="239ABD87" w14:textId="77777777" w:rsidR="00F21D38" w:rsidRDefault="00F21D38" w:rsidP="00551250">
            <w:pPr>
              <w:pStyle w:val="TableData"/>
              <w:ind w:left="0"/>
            </w:pPr>
            <w:r>
              <w:t>Y</w:t>
            </w:r>
          </w:p>
        </w:tc>
      </w:tr>
      <w:tr w:rsidR="00F21D38" w:rsidRPr="00AB5981" w14:paraId="1DED4A7F" w14:textId="77777777" w:rsidTr="00551250">
        <w:tc>
          <w:tcPr>
            <w:tcW w:w="1926" w:type="dxa"/>
          </w:tcPr>
          <w:p w14:paraId="0EB1D825" w14:textId="77777777" w:rsidR="00F21D38" w:rsidRPr="007D3AAC" w:rsidRDefault="00F21D38" w:rsidP="00551250">
            <w:pPr>
              <w:pStyle w:val="TableData"/>
              <w:ind w:left="0"/>
            </w:pPr>
            <w:r>
              <w:t xml:space="preserve">MDM or EMM platform and licensing – VMWare Workspace ONE </w:t>
            </w:r>
          </w:p>
        </w:tc>
        <w:tc>
          <w:tcPr>
            <w:tcW w:w="3367" w:type="dxa"/>
          </w:tcPr>
          <w:p w14:paraId="57BDCEE5" w14:textId="77777777" w:rsidR="00F21D38" w:rsidRPr="000574C6" w:rsidRDefault="00F21D38" w:rsidP="00551250">
            <w:pPr>
              <w:pStyle w:val="TableData"/>
              <w:ind w:left="0"/>
              <w:rPr>
                <w:b/>
              </w:rPr>
            </w:pPr>
            <w:r>
              <w:rPr>
                <w:b/>
              </w:rPr>
              <w:t xml:space="preserve">EMMS 3 Foundation </w:t>
            </w:r>
          </w:p>
          <w:p w14:paraId="27B714AA" w14:textId="77777777" w:rsidR="00F21D38" w:rsidRDefault="00F21D38" w:rsidP="00551250">
            <w:pPr>
              <w:pStyle w:val="TableData"/>
              <w:ind w:left="0"/>
            </w:pPr>
            <w:r>
              <w:t>EMMS 3 Foundation includes VMWare Workspace ONE Standard licensing for each Registered Device.</w:t>
            </w:r>
          </w:p>
          <w:p w14:paraId="35A07FB2" w14:textId="77777777" w:rsidR="00F21D38" w:rsidRPr="00A80EB1" w:rsidRDefault="00F21D38" w:rsidP="00551250">
            <w:pPr>
              <w:pStyle w:val="TableData"/>
              <w:ind w:left="0"/>
              <w:rPr>
                <w:b/>
              </w:rPr>
            </w:pPr>
            <w:r>
              <w:rPr>
                <w:b/>
              </w:rPr>
              <w:t xml:space="preserve">EMMS 3 Advanced </w:t>
            </w:r>
          </w:p>
          <w:p w14:paraId="694FA382" w14:textId="77777777" w:rsidR="00F21D38" w:rsidRDefault="00F21D38" w:rsidP="00551250">
            <w:pPr>
              <w:pStyle w:val="TableData"/>
              <w:ind w:left="0"/>
            </w:pPr>
            <w:r>
              <w:t>EMMS 3 Advanced includes VMWare Workspace ONE Advanced licensing for each Registered Device.</w:t>
            </w:r>
          </w:p>
          <w:p w14:paraId="2F4095E2" w14:textId="77777777" w:rsidR="00F21D38" w:rsidRDefault="00F21D38" w:rsidP="00551250">
            <w:pPr>
              <w:pStyle w:val="TableData"/>
              <w:ind w:left="0"/>
            </w:pPr>
            <w:r>
              <w:t xml:space="preserve">As part of EMMS 3, we will provide a Telstra dedicated environment used for shared multiple / multi-tenant customers.  </w:t>
            </w:r>
          </w:p>
        </w:tc>
        <w:tc>
          <w:tcPr>
            <w:tcW w:w="1275" w:type="dxa"/>
          </w:tcPr>
          <w:p w14:paraId="5BC2C8E8" w14:textId="77777777" w:rsidR="00F21D38" w:rsidRDefault="00F21D38" w:rsidP="00551250">
            <w:pPr>
              <w:pStyle w:val="TableData"/>
              <w:ind w:left="0"/>
            </w:pPr>
            <w:r>
              <w:t>Y</w:t>
            </w:r>
          </w:p>
        </w:tc>
        <w:tc>
          <w:tcPr>
            <w:tcW w:w="1134" w:type="dxa"/>
          </w:tcPr>
          <w:p w14:paraId="5AA242E6" w14:textId="77777777" w:rsidR="00F21D38" w:rsidRDefault="00F21D38" w:rsidP="00551250">
            <w:pPr>
              <w:pStyle w:val="TableData"/>
              <w:ind w:left="0"/>
            </w:pPr>
            <w:r>
              <w:t>Y</w:t>
            </w:r>
          </w:p>
        </w:tc>
      </w:tr>
      <w:tr w:rsidR="00F21D38" w:rsidRPr="00AB5981" w14:paraId="47C17341" w14:textId="77777777" w:rsidTr="00551250">
        <w:tc>
          <w:tcPr>
            <w:tcW w:w="1926" w:type="dxa"/>
          </w:tcPr>
          <w:p w14:paraId="334FB4EB" w14:textId="77777777" w:rsidR="00F21D38" w:rsidRDefault="00F21D38" w:rsidP="00551250">
            <w:pPr>
              <w:pStyle w:val="TableData"/>
              <w:ind w:left="0"/>
            </w:pPr>
            <w:r>
              <w:t>Mobile Threat Detection (MTD) platform and licensing – Zimperium</w:t>
            </w:r>
          </w:p>
        </w:tc>
        <w:tc>
          <w:tcPr>
            <w:tcW w:w="3367" w:type="dxa"/>
          </w:tcPr>
          <w:p w14:paraId="13DC597D" w14:textId="77777777" w:rsidR="00F21D38" w:rsidRDefault="00F21D38" w:rsidP="00551250">
            <w:pPr>
              <w:pStyle w:val="TableData"/>
              <w:ind w:left="0"/>
            </w:pPr>
            <w:r>
              <w:t xml:space="preserve">EMMS 3 includes Zimperium </w:t>
            </w:r>
            <w:proofErr w:type="spellStart"/>
            <w:r>
              <w:t>zConsole</w:t>
            </w:r>
            <w:proofErr w:type="spellEnd"/>
            <w:r w:rsidRPr="00052A46">
              <w:t xml:space="preserve"> </w:t>
            </w:r>
            <w:r>
              <w:t xml:space="preserve">platform license, and </w:t>
            </w:r>
            <w:proofErr w:type="spellStart"/>
            <w:r>
              <w:t>zIPS</w:t>
            </w:r>
            <w:proofErr w:type="spellEnd"/>
            <w:r>
              <w:t xml:space="preserve"> app licensing for each Registered Device.</w:t>
            </w:r>
          </w:p>
          <w:p w14:paraId="0761DA25" w14:textId="77777777" w:rsidR="00F21D38" w:rsidRDefault="00F21D38" w:rsidP="00551250">
            <w:pPr>
              <w:pStyle w:val="TableData"/>
              <w:ind w:left="0"/>
            </w:pPr>
            <w:r>
              <w:t xml:space="preserve">As part of EMMS 3, we will provide a Telstra dedicated environment used for shared multiple / multi-tenant customers, and integrated with your MDM or EMM platform (as applicable), with on-device endpoint protection deployed to your end user’s Registered Devices. </w:t>
            </w:r>
          </w:p>
        </w:tc>
        <w:tc>
          <w:tcPr>
            <w:tcW w:w="1275" w:type="dxa"/>
          </w:tcPr>
          <w:p w14:paraId="4FFA66BA" w14:textId="77777777" w:rsidR="00F21D38" w:rsidRDefault="00F21D38" w:rsidP="00551250">
            <w:pPr>
              <w:pStyle w:val="TableData"/>
              <w:ind w:left="0"/>
            </w:pPr>
            <w:r>
              <w:t>Y</w:t>
            </w:r>
          </w:p>
        </w:tc>
        <w:tc>
          <w:tcPr>
            <w:tcW w:w="1134" w:type="dxa"/>
          </w:tcPr>
          <w:p w14:paraId="5443CAA1" w14:textId="77777777" w:rsidR="00F21D38" w:rsidRDefault="00F21D38" w:rsidP="00551250">
            <w:pPr>
              <w:pStyle w:val="TableData"/>
              <w:ind w:left="0"/>
            </w:pPr>
            <w:r>
              <w:t>Y</w:t>
            </w:r>
          </w:p>
        </w:tc>
      </w:tr>
    </w:tbl>
    <w:p w14:paraId="636F6C9D" w14:textId="77777777" w:rsidR="00F21D38" w:rsidRDefault="00F21D38" w:rsidP="00F21D38"/>
    <w:p w14:paraId="44A6A15F" w14:textId="77777777" w:rsidR="00F21D38" w:rsidRDefault="00F21D38" w:rsidP="00C62DD5">
      <w:pPr>
        <w:pStyle w:val="Heading2"/>
        <w:keepNext/>
        <w:numPr>
          <w:ilvl w:val="1"/>
          <w:numId w:val="9"/>
        </w:numPr>
        <w:spacing w:before="0" w:after="240"/>
      </w:pPr>
      <w:r>
        <w:t>You</w:t>
      </w:r>
      <w:r w:rsidRPr="007D3AAC">
        <w:t xml:space="preserve"> may choose </w:t>
      </w:r>
      <w:r>
        <w:t xml:space="preserve">to extend EMMS 3 with </w:t>
      </w:r>
      <w:r w:rsidRPr="007D3AAC">
        <w:t xml:space="preserve">one or more </w:t>
      </w:r>
      <w:r>
        <w:t xml:space="preserve">of the following </w:t>
      </w:r>
      <w:r w:rsidRPr="007D3AAC">
        <w:t xml:space="preserve">Optional </w:t>
      </w:r>
      <w:r>
        <w:t>Services:</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477"/>
        <w:gridCol w:w="1196"/>
        <w:gridCol w:w="1093"/>
      </w:tblGrid>
      <w:tr w:rsidR="00F21D38" w:rsidRPr="00AB5981" w14:paraId="4F2AFBB7" w14:textId="77777777" w:rsidTr="00F21D38">
        <w:trPr>
          <w:cantSplit/>
        </w:trPr>
        <w:tc>
          <w:tcPr>
            <w:tcW w:w="2138" w:type="dxa"/>
            <w:vMerge w:val="restart"/>
            <w:shd w:val="clear" w:color="auto" w:fill="D9D9D9"/>
          </w:tcPr>
          <w:p w14:paraId="4789874A" w14:textId="77777777" w:rsidR="00F21D38" w:rsidRPr="00ED6E70" w:rsidRDefault="00F21D38" w:rsidP="00551250">
            <w:pPr>
              <w:pStyle w:val="TableData"/>
              <w:keepNext/>
              <w:ind w:left="0"/>
              <w:rPr>
                <w:b/>
              </w:rPr>
            </w:pPr>
            <w:r>
              <w:rPr>
                <w:b/>
              </w:rPr>
              <w:t>Optional Service Feature</w:t>
            </w:r>
          </w:p>
        </w:tc>
        <w:tc>
          <w:tcPr>
            <w:tcW w:w="4118" w:type="dxa"/>
            <w:vMerge w:val="restart"/>
            <w:shd w:val="clear" w:color="auto" w:fill="D9D9D9"/>
          </w:tcPr>
          <w:p w14:paraId="0217EA31" w14:textId="77777777" w:rsidR="00F21D38" w:rsidRPr="00ED6E70" w:rsidRDefault="00F21D38" w:rsidP="00551250">
            <w:pPr>
              <w:pStyle w:val="TableData"/>
              <w:keepNext/>
              <w:ind w:left="0"/>
              <w:rPr>
                <w:b/>
              </w:rPr>
            </w:pPr>
            <w:r>
              <w:rPr>
                <w:b/>
              </w:rPr>
              <w:t>Description</w:t>
            </w:r>
          </w:p>
        </w:tc>
        <w:tc>
          <w:tcPr>
            <w:tcW w:w="2232" w:type="dxa"/>
            <w:gridSpan w:val="2"/>
            <w:tcBorders>
              <w:bottom w:val="single" w:sz="4" w:space="0" w:color="auto"/>
            </w:tcBorders>
            <w:shd w:val="clear" w:color="auto" w:fill="D9D9D9"/>
          </w:tcPr>
          <w:p w14:paraId="6A801824" w14:textId="77777777" w:rsidR="00F21D38" w:rsidRDefault="00F21D38" w:rsidP="00F21D38">
            <w:pPr>
              <w:pStyle w:val="TableData"/>
              <w:keepNext/>
              <w:rPr>
                <w:b/>
              </w:rPr>
            </w:pPr>
            <w:r>
              <w:rPr>
                <w:b/>
              </w:rPr>
              <w:t xml:space="preserve">Available </w:t>
            </w:r>
          </w:p>
        </w:tc>
      </w:tr>
      <w:tr w:rsidR="00F21D38" w:rsidRPr="00AB5981" w14:paraId="40A420DB" w14:textId="77777777" w:rsidTr="00F21D38">
        <w:tc>
          <w:tcPr>
            <w:tcW w:w="2138" w:type="dxa"/>
            <w:vMerge/>
          </w:tcPr>
          <w:p w14:paraId="3F0775C5" w14:textId="77777777" w:rsidR="00F21D38" w:rsidRDefault="00F21D38" w:rsidP="00F21D38">
            <w:pPr>
              <w:pStyle w:val="TableData"/>
            </w:pPr>
          </w:p>
        </w:tc>
        <w:tc>
          <w:tcPr>
            <w:tcW w:w="4118" w:type="dxa"/>
            <w:vMerge/>
          </w:tcPr>
          <w:p w14:paraId="1C3DDBB0" w14:textId="77777777" w:rsidR="00F21D38" w:rsidRDefault="00F21D38" w:rsidP="00F21D38">
            <w:pPr>
              <w:pStyle w:val="TableData"/>
            </w:pPr>
          </w:p>
        </w:tc>
        <w:tc>
          <w:tcPr>
            <w:tcW w:w="1134" w:type="dxa"/>
            <w:shd w:val="pct15" w:color="auto" w:fill="auto"/>
          </w:tcPr>
          <w:p w14:paraId="0C21AF9B" w14:textId="77777777" w:rsidR="00F21D38" w:rsidRPr="00E75CEB" w:rsidRDefault="00F21D38" w:rsidP="00551250">
            <w:pPr>
              <w:pStyle w:val="TableData"/>
              <w:ind w:left="0"/>
              <w:rPr>
                <w:b/>
              </w:rPr>
            </w:pPr>
            <w:r>
              <w:rPr>
                <w:b/>
              </w:rPr>
              <w:t>EMMS 3</w:t>
            </w:r>
            <w:r>
              <w:rPr>
                <w:b/>
              </w:rPr>
              <w:br/>
            </w:r>
            <w:r w:rsidRPr="00E75CEB">
              <w:rPr>
                <w:b/>
              </w:rPr>
              <w:t>Foundation</w:t>
            </w:r>
          </w:p>
        </w:tc>
        <w:tc>
          <w:tcPr>
            <w:tcW w:w="1098" w:type="dxa"/>
            <w:shd w:val="pct15" w:color="auto" w:fill="auto"/>
          </w:tcPr>
          <w:p w14:paraId="035A776C" w14:textId="77777777" w:rsidR="00F21D38" w:rsidRPr="00E75CEB" w:rsidRDefault="00F21D38" w:rsidP="00551250">
            <w:pPr>
              <w:pStyle w:val="TableData"/>
              <w:ind w:left="0"/>
              <w:rPr>
                <w:b/>
              </w:rPr>
            </w:pPr>
            <w:r>
              <w:rPr>
                <w:b/>
              </w:rPr>
              <w:t>EMMS 3</w:t>
            </w:r>
            <w:r>
              <w:rPr>
                <w:b/>
              </w:rPr>
              <w:br/>
            </w:r>
            <w:r w:rsidRPr="00E75CEB">
              <w:rPr>
                <w:b/>
              </w:rPr>
              <w:t xml:space="preserve">Advanced </w:t>
            </w:r>
          </w:p>
        </w:tc>
      </w:tr>
      <w:tr w:rsidR="00F21D38" w:rsidRPr="00AB5981" w14:paraId="71DE8275" w14:textId="77777777" w:rsidTr="00F21D38">
        <w:tc>
          <w:tcPr>
            <w:tcW w:w="2138" w:type="dxa"/>
          </w:tcPr>
          <w:p w14:paraId="738D5B5B" w14:textId="77777777" w:rsidR="00F21D38" w:rsidRDefault="00F21D38" w:rsidP="00551250">
            <w:pPr>
              <w:pStyle w:val="TableData"/>
              <w:ind w:left="0"/>
            </w:pPr>
            <w:r>
              <w:lastRenderedPageBreak/>
              <w:t>24x7 End User Support</w:t>
            </w:r>
          </w:p>
        </w:tc>
        <w:tc>
          <w:tcPr>
            <w:tcW w:w="4118" w:type="dxa"/>
          </w:tcPr>
          <w:p w14:paraId="10F69E2F" w14:textId="77777777" w:rsidR="00F21D38" w:rsidRDefault="00F21D38" w:rsidP="00551250">
            <w:pPr>
              <w:pStyle w:val="TableData"/>
              <w:ind w:left="0"/>
            </w:pPr>
            <w:r>
              <w:t xml:space="preserve">If you take up optional 24x7 End User Support, we will extend the End User Support to provide 24x7 support as further described below. </w:t>
            </w:r>
          </w:p>
        </w:tc>
        <w:tc>
          <w:tcPr>
            <w:tcW w:w="1134" w:type="dxa"/>
          </w:tcPr>
          <w:p w14:paraId="601F28BF" w14:textId="77777777" w:rsidR="00F21D38" w:rsidRDefault="00F21D38" w:rsidP="008B1177">
            <w:pPr>
              <w:pStyle w:val="TableData"/>
              <w:ind w:left="0"/>
            </w:pPr>
            <w:r>
              <w:t>Y</w:t>
            </w:r>
          </w:p>
        </w:tc>
        <w:tc>
          <w:tcPr>
            <w:tcW w:w="1098" w:type="dxa"/>
          </w:tcPr>
          <w:p w14:paraId="266AFFA7" w14:textId="77777777" w:rsidR="00F21D38" w:rsidRDefault="00F21D38" w:rsidP="008B1177">
            <w:pPr>
              <w:pStyle w:val="TableData"/>
              <w:ind w:left="0"/>
            </w:pPr>
            <w:r>
              <w:t>Y</w:t>
            </w:r>
          </w:p>
        </w:tc>
      </w:tr>
      <w:tr w:rsidR="00F21D38" w:rsidRPr="00AB5981" w14:paraId="21DB6AD6" w14:textId="77777777" w:rsidTr="00F21D38">
        <w:tc>
          <w:tcPr>
            <w:tcW w:w="2138" w:type="dxa"/>
          </w:tcPr>
          <w:p w14:paraId="003FA5B7" w14:textId="58CC3341" w:rsidR="00F21D38" w:rsidRDefault="00F21D38" w:rsidP="00551250">
            <w:pPr>
              <w:pStyle w:val="TableData"/>
              <w:ind w:left="0"/>
            </w:pPr>
            <w:r>
              <w:t xml:space="preserve">Service Manager </w:t>
            </w:r>
          </w:p>
        </w:tc>
        <w:tc>
          <w:tcPr>
            <w:tcW w:w="4118" w:type="dxa"/>
          </w:tcPr>
          <w:p w14:paraId="24C4FD7A" w14:textId="571C32C1" w:rsidR="00F21D38" w:rsidRDefault="00F21D38" w:rsidP="00551250">
            <w:pPr>
              <w:pStyle w:val="TableData"/>
              <w:ind w:left="0"/>
            </w:pPr>
            <w:r>
              <w:t xml:space="preserve">If you take up the option of a Service Manager, </w:t>
            </w:r>
            <w:r w:rsidR="0080006F" w:rsidRPr="00901282">
              <w:t>they will facilitate the enhancement of your EMMS 3 managed service by providing access to</w:t>
            </w:r>
            <w:r w:rsidR="0080006F" w:rsidRPr="0080006F">
              <w:t xml:space="preserve"> </w:t>
            </w:r>
            <w:r w:rsidRPr="0080006F">
              <w:t>consulting and collaboration further described below.</w:t>
            </w:r>
            <w:r>
              <w:t xml:space="preserve"> </w:t>
            </w:r>
          </w:p>
        </w:tc>
        <w:tc>
          <w:tcPr>
            <w:tcW w:w="1134" w:type="dxa"/>
          </w:tcPr>
          <w:p w14:paraId="343CFA4E" w14:textId="77777777" w:rsidR="00F21D38" w:rsidRDefault="00F21D38" w:rsidP="008B1177">
            <w:pPr>
              <w:pStyle w:val="TableData"/>
              <w:ind w:left="0"/>
            </w:pPr>
            <w:r>
              <w:t>Y</w:t>
            </w:r>
          </w:p>
        </w:tc>
        <w:tc>
          <w:tcPr>
            <w:tcW w:w="1098" w:type="dxa"/>
          </w:tcPr>
          <w:p w14:paraId="225B410E" w14:textId="77777777" w:rsidR="00F21D38" w:rsidRDefault="00F21D38" w:rsidP="008B1177">
            <w:pPr>
              <w:pStyle w:val="TableData"/>
              <w:ind w:left="0"/>
            </w:pPr>
            <w:r>
              <w:t>Y</w:t>
            </w:r>
          </w:p>
        </w:tc>
      </w:tr>
      <w:tr w:rsidR="00F21D38" w:rsidRPr="00AB5981" w14:paraId="5239B482" w14:textId="77777777" w:rsidTr="00F21D38">
        <w:tc>
          <w:tcPr>
            <w:tcW w:w="2138" w:type="dxa"/>
          </w:tcPr>
          <w:p w14:paraId="799E68C8" w14:textId="77777777" w:rsidR="00F21D38" w:rsidRDefault="00F21D38" w:rsidP="00551250">
            <w:pPr>
              <w:pStyle w:val="TableData"/>
              <w:ind w:left="0"/>
            </w:pPr>
            <w:r>
              <w:t>Fleet Management</w:t>
            </w:r>
          </w:p>
        </w:tc>
        <w:tc>
          <w:tcPr>
            <w:tcW w:w="4118" w:type="dxa"/>
          </w:tcPr>
          <w:p w14:paraId="4D26C714" w14:textId="77777777" w:rsidR="00F21D38" w:rsidRDefault="00F21D38" w:rsidP="00551250">
            <w:pPr>
              <w:pStyle w:val="TableData"/>
              <w:ind w:left="0"/>
            </w:pPr>
            <w:r>
              <w:t>If you take up optional Fleet Management, we will also provide device procurement and logistics, device staging, allocation and deployment, management of device repairs and replacements, and fleet location management as part of your EMMS 3 service.</w:t>
            </w:r>
          </w:p>
        </w:tc>
        <w:tc>
          <w:tcPr>
            <w:tcW w:w="1134" w:type="dxa"/>
          </w:tcPr>
          <w:p w14:paraId="63B01F02" w14:textId="77777777" w:rsidR="00F21D38" w:rsidRDefault="00F21D38" w:rsidP="00551250">
            <w:pPr>
              <w:pStyle w:val="TableData"/>
              <w:ind w:left="0"/>
            </w:pPr>
            <w:r>
              <w:t>Y</w:t>
            </w:r>
          </w:p>
        </w:tc>
        <w:tc>
          <w:tcPr>
            <w:tcW w:w="1098" w:type="dxa"/>
          </w:tcPr>
          <w:p w14:paraId="76A27A46" w14:textId="77777777" w:rsidR="00F21D38" w:rsidRDefault="00F21D38" w:rsidP="00551250">
            <w:pPr>
              <w:pStyle w:val="TableData"/>
              <w:ind w:left="0"/>
            </w:pPr>
            <w:r>
              <w:t>Y</w:t>
            </w:r>
          </w:p>
        </w:tc>
      </w:tr>
      <w:tr w:rsidR="00F21D38" w:rsidRPr="00AB5981" w14:paraId="597E6138" w14:textId="77777777" w:rsidTr="00F21D38">
        <w:tc>
          <w:tcPr>
            <w:tcW w:w="2138" w:type="dxa"/>
          </w:tcPr>
          <w:p w14:paraId="0ACEBA6B" w14:textId="77777777" w:rsidR="00F21D38" w:rsidRDefault="00F21D38" w:rsidP="00551250">
            <w:pPr>
              <w:pStyle w:val="TableData"/>
              <w:ind w:left="0"/>
            </w:pPr>
            <w:r>
              <w:t xml:space="preserve">Professional Services </w:t>
            </w:r>
          </w:p>
        </w:tc>
        <w:tc>
          <w:tcPr>
            <w:tcW w:w="4118" w:type="dxa"/>
          </w:tcPr>
          <w:p w14:paraId="37D25085" w14:textId="77777777" w:rsidR="00F21D38" w:rsidRDefault="00F21D38" w:rsidP="00551250">
            <w:pPr>
              <w:pStyle w:val="TableData"/>
              <w:ind w:left="0"/>
            </w:pPr>
            <w:r w:rsidRPr="00E75CEB">
              <w:t>Any further or additional professional services agreed in a Statement of Work on the terms set out in the Professional Services section of Our Customer Terms.</w:t>
            </w:r>
            <w:r>
              <w:t xml:space="preserve"> </w:t>
            </w:r>
          </w:p>
        </w:tc>
        <w:tc>
          <w:tcPr>
            <w:tcW w:w="1134" w:type="dxa"/>
          </w:tcPr>
          <w:p w14:paraId="1A67DA42" w14:textId="77777777" w:rsidR="00F21D38" w:rsidRPr="00E75CEB" w:rsidRDefault="00F21D38" w:rsidP="00551250">
            <w:pPr>
              <w:pStyle w:val="TableData"/>
              <w:ind w:left="0"/>
            </w:pPr>
            <w:r>
              <w:t>Y</w:t>
            </w:r>
          </w:p>
        </w:tc>
        <w:tc>
          <w:tcPr>
            <w:tcW w:w="1098" w:type="dxa"/>
          </w:tcPr>
          <w:p w14:paraId="1D2CC496" w14:textId="77777777" w:rsidR="00F21D38" w:rsidRPr="00E75CEB" w:rsidRDefault="00F21D38" w:rsidP="00551250">
            <w:pPr>
              <w:pStyle w:val="TableData"/>
              <w:ind w:left="0"/>
            </w:pPr>
            <w:r>
              <w:t>Y</w:t>
            </w:r>
          </w:p>
        </w:tc>
      </w:tr>
      <w:tr w:rsidR="00F21D38" w:rsidRPr="00AB5981" w14:paraId="41E02A89" w14:textId="77777777" w:rsidTr="00F21D38">
        <w:tc>
          <w:tcPr>
            <w:tcW w:w="2138" w:type="dxa"/>
          </w:tcPr>
          <w:p w14:paraId="60647A0F" w14:textId="77777777" w:rsidR="00F21D38" w:rsidRDefault="00F21D38" w:rsidP="00551250">
            <w:pPr>
              <w:pStyle w:val="TableData"/>
              <w:ind w:left="0"/>
            </w:pPr>
            <w:r>
              <w:t xml:space="preserve">Mobile Usage Management (MUM) </w:t>
            </w:r>
          </w:p>
        </w:tc>
        <w:tc>
          <w:tcPr>
            <w:tcW w:w="4118" w:type="dxa"/>
          </w:tcPr>
          <w:p w14:paraId="09AB6DB1" w14:textId="77777777" w:rsidR="00F21D38" w:rsidRDefault="00F21D38" w:rsidP="00551250">
            <w:pPr>
              <w:pStyle w:val="TableData"/>
              <w:ind w:left="0"/>
            </w:pPr>
            <w:r>
              <w:t xml:space="preserve">If you take up the optional Mobile Usage Management (MUM) service, we will enhance your EMMS 3 Advanced service with data and content management capability as further described below. </w:t>
            </w:r>
          </w:p>
        </w:tc>
        <w:tc>
          <w:tcPr>
            <w:tcW w:w="1134" w:type="dxa"/>
          </w:tcPr>
          <w:p w14:paraId="109BC36B" w14:textId="77777777" w:rsidR="00F21D38" w:rsidRDefault="00F21D38" w:rsidP="00551250">
            <w:pPr>
              <w:pStyle w:val="TableData"/>
              <w:ind w:left="0"/>
            </w:pPr>
            <w:r>
              <w:t>N</w:t>
            </w:r>
          </w:p>
        </w:tc>
        <w:tc>
          <w:tcPr>
            <w:tcW w:w="1098" w:type="dxa"/>
          </w:tcPr>
          <w:p w14:paraId="42A4A87A" w14:textId="77777777" w:rsidR="00F21D38" w:rsidRDefault="00F21D38" w:rsidP="00551250">
            <w:pPr>
              <w:pStyle w:val="TableData"/>
              <w:ind w:left="0"/>
            </w:pPr>
            <w:r>
              <w:t>Y</w:t>
            </w:r>
          </w:p>
        </w:tc>
      </w:tr>
    </w:tbl>
    <w:p w14:paraId="4FCC97EB" w14:textId="77777777" w:rsidR="00F21D38" w:rsidRDefault="00F21D38" w:rsidP="00F21D38"/>
    <w:p w14:paraId="76ECFD84" w14:textId="1247E9DC" w:rsidR="00F21D38" w:rsidRDefault="00F21D38" w:rsidP="009344F5">
      <w:pPr>
        <w:pStyle w:val="Heading2"/>
        <w:numPr>
          <w:ilvl w:val="1"/>
          <w:numId w:val="9"/>
        </w:numPr>
        <w:spacing w:before="0" w:after="240"/>
      </w:pPr>
      <w:r w:rsidRPr="00B30181">
        <w:t>We will provide</w:t>
      </w:r>
      <w:r>
        <w:t xml:space="preserve"> the initial planning, implementation and transition services, and any further professional </w:t>
      </w:r>
      <w:r w:rsidRPr="00B30181">
        <w:t xml:space="preserve">services </w:t>
      </w:r>
      <w:r>
        <w:t xml:space="preserve">agreed in a </w:t>
      </w:r>
      <w:r w:rsidRPr="00B30181">
        <w:t xml:space="preserve">Statement of Work on the terms set out in the </w:t>
      </w:r>
      <w:hyperlink r:id="rId21" w:history="1">
        <w:r w:rsidRPr="00B30181">
          <w:rPr>
            <w:rStyle w:val="Hyperlink"/>
          </w:rPr>
          <w:t>Professional Services section of Our Customer Terms</w:t>
        </w:r>
      </w:hyperlink>
      <w:r w:rsidRPr="00B30181">
        <w:t>.</w:t>
      </w:r>
    </w:p>
    <w:p w14:paraId="7CC6A769" w14:textId="77777777" w:rsidR="00F21D38" w:rsidRDefault="00F21D38" w:rsidP="009344F5">
      <w:pPr>
        <w:pStyle w:val="Heading2"/>
        <w:numPr>
          <w:ilvl w:val="1"/>
          <w:numId w:val="9"/>
        </w:numPr>
        <w:spacing w:before="0" w:after="240"/>
      </w:pPr>
      <w:bookmarkStart w:id="21" w:name="_Ref25851904"/>
      <w:r w:rsidRPr="00FD3F73">
        <w:t xml:space="preserve">From time-to-time, we may need to implement planned outages to your </w:t>
      </w:r>
      <w:r>
        <w:t>MDM or EMM Platform (as applicable), your MTD platform,</w:t>
      </w:r>
      <w:r w:rsidRPr="000574C6">
        <w:t xml:space="preserve"> </w:t>
      </w:r>
      <w:r>
        <w:t xml:space="preserve">and if applicable, your MUM Platform </w:t>
      </w:r>
      <w:r w:rsidRPr="00FD3F73">
        <w:t xml:space="preserve">for maintenance and upgrade purposes. We will provide you with </w:t>
      </w:r>
      <w:r>
        <w:t xml:space="preserve">prior reasonable </w:t>
      </w:r>
      <w:r w:rsidRPr="00FD3F73">
        <w:t xml:space="preserve">notice before commencing any transfer or planned outages and will aim to cause as little impact as possible to your </w:t>
      </w:r>
      <w:r>
        <w:t xml:space="preserve">EMMS 3 </w:t>
      </w:r>
      <w:r w:rsidRPr="00FD3F73">
        <w:t>service when we do.</w:t>
      </w:r>
      <w:bookmarkEnd w:id="21"/>
    </w:p>
    <w:p w14:paraId="6C116E17" w14:textId="77777777" w:rsidR="00F21D38" w:rsidRPr="00D709D3" w:rsidRDefault="00F21D38" w:rsidP="009344F5">
      <w:pPr>
        <w:pStyle w:val="Heading2"/>
        <w:numPr>
          <w:ilvl w:val="1"/>
          <w:numId w:val="9"/>
        </w:numPr>
        <w:spacing w:before="0" w:after="240"/>
      </w:pPr>
      <w:r w:rsidRPr="00A70A0A">
        <w:t xml:space="preserve">We may require you or your </w:t>
      </w:r>
      <w:r>
        <w:t xml:space="preserve">End Users </w:t>
      </w:r>
      <w:r w:rsidRPr="00A70A0A">
        <w:t xml:space="preserve">to agree to a further end user licence agreement </w:t>
      </w:r>
      <w:r w:rsidRPr="00FA0B08">
        <w:t>(EULA) with us (or our third party suppliers) to access the MDM or EMM Platform (as applicable), your MTD  platform, and if applicable, your MUM Platform (and/or MUM dashboard and End User application) and to install the endpoint protection application on their Registered Device.</w:t>
      </w:r>
    </w:p>
    <w:p w14:paraId="73B94770" w14:textId="77777777" w:rsidR="00F21D38" w:rsidRPr="00D709D3" w:rsidRDefault="00F21D38" w:rsidP="009344F5">
      <w:pPr>
        <w:pStyle w:val="Heading2"/>
        <w:numPr>
          <w:ilvl w:val="1"/>
          <w:numId w:val="9"/>
        </w:numPr>
        <w:spacing w:before="0" w:after="240"/>
      </w:pPr>
      <w:bookmarkStart w:id="22" w:name="_Ref25852479"/>
      <w:r w:rsidRPr="00D709D3">
        <w:t>We do not represent that EMMS 3 (including MDM</w:t>
      </w:r>
      <w:r w:rsidRPr="00C53EE8">
        <w:t xml:space="preserve"> </w:t>
      </w:r>
      <w:r>
        <w:t xml:space="preserve">or EMM Platform (as applicable), </w:t>
      </w:r>
      <w:r w:rsidRPr="00D709D3">
        <w:t xml:space="preserve"> MTD platform</w:t>
      </w:r>
      <w:r>
        <w:t>, and if applicable, your MUM Platform</w:t>
      </w:r>
      <w:r w:rsidRPr="00D709D3">
        <w:t xml:space="preserve">) integrate with any third party software or service unless expressly </w:t>
      </w:r>
      <w:r>
        <w:t xml:space="preserve">set out </w:t>
      </w:r>
      <w:r w:rsidRPr="00D709D3">
        <w:t>in your agreement with us.</w:t>
      </w:r>
      <w:bookmarkEnd w:id="22"/>
    </w:p>
    <w:p w14:paraId="25F680DC" w14:textId="77777777" w:rsidR="00F21D38" w:rsidRPr="008701C5" w:rsidRDefault="00F21D38" w:rsidP="00F21D38">
      <w:pPr>
        <w:pStyle w:val="BoldHeadingNoNumber"/>
      </w:pPr>
      <w:r w:rsidRPr="00407B3E">
        <w:lastRenderedPageBreak/>
        <w:t>Cust</w:t>
      </w:r>
      <w:r>
        <w:t>omer Services Engagement Manual</w:t>
      </w:r>
    </w:p>
    <w:p w14:paraId="7CBA446C" w14:textId="77777777" w:rsidR="00F21D38" w:rsidRPr="002F6F99" w:rsidRDefault="00F21D38" w:rsidP="009344F5">
      <w:pPr>
        <w:pStyle w:val="Heading2"/>
        <w:numPr>
          <w:ilvl w:val="1"/>
          <w:numId w:val="9"/>
        </w:numPr>
        <w:spacing w:before="0" w:after="240"/>
      </w:pPr>
      <w:r w:rsidRPr="00407B3E">
        <w:t>As part of the implementation services, we will work with you to create and agree upon a Customer Services Engagement Manual (</w:t>
      </w:r>
      <w:r w:rsidRPr="00407B3E">
        <w:rPr>
          <w:b/>
        </w:rPr>
        <w:t>CSEM</w:t>
      </w:r>
      <w:r w:rsidRPr="00407B3E">
        <w:t xml:space="preserve">), documenting </w:t>
      </w:r>
      <w:r>
        <w:t xml:space="preserve">the roles, responsibilities, and </w:t>
      </w:r>
      <w:r w:rsidRPr="00407B3E">
        <w:t xml:space="preserve">agreed processes that we will follow to deliver your EMMS 3 service. </w:t>
      </w:r>
    </w:p>
    <w:p w14:paraId="10DFCE89" w14:textId="77777777" w:rsidR="00F21D38" w:rsidRPr="008B5251" w:rsidRDefault="00F21D38" w:rsidP="009344F5">
      <w:pPr>
        <w:pStyle w:val="Heading2"/>
        <w:numPr>
          <w:ilvl w:val="1"/>
          <w:numId w:val="9"/>
        </w:numPr>
        <w:spacing w:before="0" w:after="240"/>
      </w:pPr>
      <w:r w:rsidRPr="00407B3E">
        <w:t xml:space="preserve">The CSEM is the single point of reference for both parties on the operational </w:t>
      </w:r>
      <w:r>
        <w:t xml:space="preserve">aspects </w:t>
      </w:r>
      <w:r w:rsidRPr="00407B3E">
        <w:t>of your EMMS 3 service.</w:t>
      </w:r>
      <w:r>
        <w:t xml:space="preserve"> Changes to the CSEM require mutual agreement. You may request changes at any time through the change management process documented in the CSEM. Changes to the CSEM may incur additional cost.</w:t>
      </w:r>
    </w:p>
    <w:p w14:paraId="75031570" w14:textId="77777777" w:rsidR="00F21D38" w:rsidRPr="001E1A6F" w:rsidRDefault="00F21D38" w:rsidP="009344F5">
      <w:pPr>
        <w:pStyle w:val="Heading2"/>
        <w:numPr>
          <w:ilvl w:val="1"/>
          <w:numId w:val="9"/>
        </w:numPr>
        <w:spacing w:before="0" w:after="240"/>
      </w:pPr>
      <w:r>
        <w:t>We may, but are not required to, act on instructions of your authorised administrators (other than changes to authentication processes) that are inconsistent with the processes documented and agreed in the CSEM.</w:t>
      </w:r>
    </w:p>
    <w:p w14:paraId="125A6852" w14:textId="77777777" w:rsidR="00F21D38" w:rsidRPr="009D4097" w:rsidRDefault="00F21D38" w:rsidP="00F21D38">
      <w:pPr>
        <w:pStyle w:val="BoldHeadingNoNumber"/>
      </w:pPr>
      <w:r w:rsidRPr="009D4097">
        <w:t xml:space="preserve">Third Party </w:t>
      </w:r>
      <w:r>
        <w:t xml:space="preserve">Suppliers </w:t>
      </w:r>
    </w:p>
    <w:p w14:paraId="3160C45E" w14:textId="727CC507" w:rsidR="00F21D38" w:rsidRPr="005F344D" w:rsidRDefault="00F21D38" w:rsidP="009344F5">
      <w:pPr>
        <w:pStyle w:val="Heading2"/>
        <w:numPr>
          <w:ilvl w:val="1"/>
          <w:numId w:val="9"/>
        </w:numPr>
        <w:spacing w:before="0" w:after="240"/>
      </w:pPr>
      <w:bookmarkStart w:id="23" w:name="_Ref509821009"/>
      <w:r>
        <w:t xml:space="preserve">Some aspects of your EMMS 3 service may be the responsibility of a third party or conditional upon action by a third party. </w:t>
      </w:r>
      <w:r w:rsidR="003759BC" w:rsidRPr="003759BC">
        <w:t>Subject to the Australian Consumer Law provisions in the General Terms of Our Customer Terms</w:t>
      </w:r>
      <w:r w:rsidR="003759BC">
        <w:t>,</w:t>
      </w:r>
      <w:r w:rsidR="003759BC" w:rsidRPr="003759BC">
        <w:t xml:space="preserve"> </w:t>
      </w:r>
      <w:r w:rsidR="003759BC">
        <w:t>t</w:t>
      </w:r>
      <w:r>
        <w:t>o the extent the CSEM defines an action as a third party responsibility:</w:t>
      </w:r>
      <w:bookmarkEnd w:id="23"/>
    </w:p>
    <w:p w14:paraId="685A14ED" w14:textId="77777777" w:rsidR="00F21D38" w:rsidRPr="005F344D" w:rsidRDefault="00F21D38" w:rsidP="009344F5">
      <w:pPr>
        <w:pStyle w:val="Heading3"/>
        <w:numPr>
          <w:ilvl w:val="2"/>
          <w:numId w:val="9"/>
        </w:numPr>
        <w:spacing w:before="0" w:after="240"/>
      </w:pPr>
      <w:r>
        <w:t>we are not responsible for any delay or inaction by the third party; and</w:t>
      </w:r>
    </w:p>
    <w:p w14:paraId="62E1AC93" w14:textId="77777777" w:rsidR="00F21D38" w:rsidRPr="001E1A6F" w:rsidRDefault="00F21D38" w:rsidP="009344F5">
      <w:pPr>
        <w:pStyle w:val="Heading3"/>
        <w:numPr>
          <w:ilvl w:val="2"/>
          <w:numId w:val="9"/>
        </w:numPr>
        <w:spacing w:before="0" w:after="240"/>
      </w:pPr>
      <w:r>
        <w:t xml:space="preserve">as between you and Telstra, each responsibility of the third party is deemed to be your responsibility. </w:t>
      </w:r>
    </w:p>
    <w:p w14:paraId="06A67380" w14:textId="7C919EF6" w:rsidR="00F21D38" w:rsidRPr="005F344D" w:rsidRDefault="00F21D38" w:rsidP="009344F5">
      <w:pPr>
        <w:pStyle w:val="Heading2"/>
        <w:numPr>
          <w:ilvl w:val="1"/>
          <w:numId w:val="9"/>
        </w:numPr>
        <w:spacing w:before="0" w:after="240"/>
      </w:pPr>
      <w:r>
        <w:t xml:space="preserve">To avoid doubt, third party suppliers in clause </w:t>
      </w:r>
      <w:r w:rsidRPr="00FA0B08">
        <w:fldChar w:fldCharType="begin"/>
      </w:r>
      <w:r w:rsidRPr="00966F8A">
        <w:instrText xml:space="preserve"> REF _Ref509821009 \r \h  \* MERGEFORMAT </w:instrText>
      </w:r>
      <w:r w:rsidRPr="00FA0B08">
        <w:fldChar w:fldCharType="separate"/>
      </w:r>
      <w:r w:rsidR="004B0D26">
        <w:t>3.17</w:t>
      </w:r>
      <w:r w:rsidRPr="00FA0B08">
        <w:fldChar w:fldCharType="end"/>
      </w:r>
      <w:r>
        <w:t xml:space="preserve"> do not include Telstra’s related entities such as BTS Mobility, or licensors of Telstra provided MDM</w:t>
      </w:r>
      <w:r w:rsidRPr="005C7D6F">
        <w:t xml:space="preserve"> </w:t>
      </w:r>
      <w:r>
        <w:t xml:space="preserve">or EMM (as applicable), , MTD, </w:t>
      </w:r>
      <w:r w:rsidRPr="00D73D82">
        <w:t>and if applicable, MUM c</w:t>
      </w:r>
      <w:r>
        <w:t>apabilities.</w:t>
      </w:r>
    </w:p>
    <w:p w14:paraId="3AA99EC9" w14:textId="77777777" w:rsidR="00F21D38" w:rsidRPr="001E1A6F" w:rsidRDefault="00F21D38" w:rsidP="009344F5">
      <w:pPr>
        <w:pStyle w:val="Heading2"/>
        <w:numPr>
          <w:ilvl w:val="1"/>
          <w:numId w:val="9"/>
        </w:numPr>
        <w:spacing w:before="0" w:after="240"/>
      </w:pPr>
      <w:r>
        <w:t xml:space="preserve">You appoint us as your agent to act on your behalf in relation to any third party supplier to the extent specified in the CSEM, including entering purchase agreements on your behalf. </w:t>
      </w:r>
    </w:p>
    <w:p w14:paraId="183D6215" w14:textId="77777777" w:rsidR="00F21D38" w:rsidRPr="00FE6AD1" w:rsidRDefault="00F21D38" w:rsidP="009344F5">
      <w:pPr>
        <w:pStyle w:val="Heading2"/>
        <w:numPr>
          <w:ilvl w:val="1"/>
          <w:numId w:val="9"/>
        </w:numPr>
        <w:spacing w:before="0" w:after="240"/>
      </w:pPr>
      <w:r>
        <w:t>You authorise us to provide your contact details and all other necessary information (including confidential information) to any third party suppliers, and to instruct third party suppliers on your behalf, to the extent necessary for us to provide EMMS 3. Upon request, you must provide all assistance we reasonably require</w:t>
      </w:r>
      <w:r w:rsidRPr="006E7FAA">
        <w:t xml:space="preserve"> </w:t>
      </w:r>
      <w:r>
        <w:t>to provide EMMS 3, including authorisations to third party suppliers.</w:t>
      </w:r>
    </w:p>
    <w:p w14:paraId="05E88A09" w14:textId="77777777" w:rsidR="00F21D38" w:rsidRPr="00104EC5" w:rsidRDefault="00F21D38" w:rsidP="00F21D38">
      <w:pPr>
        <w:pStyle w:val="BoldHeadingNoNumber"/>
      </w:pPr>
      <w:r>
        <w:t xml:space="preserve">End Users and </w:t>
      </w:r>
      <w:r w:rsidRPr="00104EC5">
        <w:t>Supported Devices</w:t>
      </w:r>
    </w:p>
    <w:p w14:paraId="45043CE8" w14:textId="6AE13190" w:rsidR="00F21D38" w:rsidRPr="0038312F" w:rsidRDefault="00F21D38" w:rsidP="009344F5">
      <w:pPr>
        <w:pStyle w:val="Heading2"/>
        <w:numPr>
          <w:ilvl w:val="1"/>
          <w:numId w:val="9"/>
        </w:numPr>
        <w:spacing w:before="0" w:after="240"/>
      </w:pPr>
      <w:bookmarkStart w:id="24" w:name="_Ref509503645"/>
      <w:r w:rsidRPr="00072E27">
        <w:t>We will only provide EMMS 3 in respect of</w:t>
      </w:r>
      <w:r>
        <w:t xml:space="preserve"> y</w:t>
      </w:r>
      <w:r w:rsidRPr="00072E27">
        <w:t xml:space="preserve">our End Users we have authenticated in accordance with the processes agreed in the </w:t>
      </w:r>
      <w:r>
        <w:t xml:space="preserve">CSEM, who are using a device that meets the requirements of clauses </w:t>
      </w:r>
      <w:r>
        <w:fldChar w:fldCharType="begin"/>
      </w:r>
      <w:r>
        <w:instrText xml:space="preserve"> REF _Ref495062312 \r \h </w:instrText>
      </w:r>
      <w:r>
        <w:fldChar w:fldCharType="separate"/>
      </w:r>
      <w:r w:rsidR="004B0D26">
        <w:t>3.22</w:t>
      </w:r>
      <w:r>
        <w:fldChar w:fldCharType="end"/>
      </w:r>
      <w:r>
        <w:t xml:space="preserve">, </w:t>
      </w:r>
      <w:r>
        <w:fldChar w:fldCharType="begin"/>
      </w:r>
      <w:r>
        <w:instrText xml:space="preserve"> REF _Ref495062314 \r \h </w:instrText>
      </w:r>
      <w:r>
        <w:fldChar w:fldCharType="separate"/>
      </w:r>
      <w:r w:rsidR="004B0D26">
        <w:t>3.23</w:t>
      </w:r>
      <w:r>
        <w:fldChar w:fldCharType="end"/>
      </w:r>
      <w:r>
        <w:t xml:space="preserve">, </w:t>
      </w:r>
      <w:r>
        <w:fldChar w:fldCharType="begin"/>
      </w:r>
      <w:r>
        <w:instrText xml:space="preserve"> REF _Ref495062317 \r \h </w:instrText>
      </w:r>
      <w:r>
        <w:fldChar w:fldCharType="separate"/>
      </w:r>
      <w:r w:rsidR="004B0D26">
        <w:t>3.24</w:t>
      </w:r>
      <w:r>
        <w:fldChar w:fldCharType="end"/>
      </w:r>
      <w:r>
        <w:t xml:space="preserve"> or as otherwise specified in your agreement with us (</w:t>
      </w:r>
      <w:r w:rsidRPr="00AC3A9E">
        <w:rPr>
          <w:b/>
        </w:rPr>
        <w:t>Supported Device</w:t>
      </w:r>
      <w:r>
        <w:t>).</w:t>
      </w:r>
      <w:bookmarkEnd w:id="24"/>
    </w:p>
    <w:p w14:paraId="4EA16E9E" w14:textId="77777777" w:rsidR="00F21D38" w:rsidRDefault="00F21D38" w:rsidP="009344F5">
      <w:pPr>
        <w:pStyle w:val="Heading2"/>
        <w:numPr>
          <w:ilvl w:val="1"/>
          <w:numId w:val="9"/>
        </w:numPr>
        <w:spacing w:before="0" w:after="240"/>
      </w:pPr>
      <w:bookmarkStart w:id="25" w:name="_Ref495062312"/>
      <w:r>
        <w:t>EMMS 3 will only support devices that are:</w:t>
      </w:r>
      <w:bookmarkEnd w:id="25"/>
    </w:p>
    <w:p w14:paraId="221D712D" w14:textId="77777777" w:rsidR="00F21D38" w:rsidRDefault="00F21D38" w:rsidP="009344F5">
      <w:pPr>
        <w:pStyle w:val="Heading3"/>
        <w:numPr>
          <w:ilvl w:val="2"/>
          <w:numId w:val="9"/>
        </w:numPr>
        <w:spacing w:before="0" w:after="240"/>
      </w:pPr>
      <w:r>
        <w:lastRenderedPageBreak/>
        <w:t xml:space="preserve">connected to a Telstra mobile or mobile data plan; or </w:t>
      </w:r>
    </w:p>
    <w:p w14:paraId="5E8B93A7" w14:textId="77777777" w:rsidR="00F21D38" w:rsidRDefault="00F21D38" w:rsidP="009344F5">
      <w:pPr>
        <w:pStyle w:val="Heading3"/>
        <w:numPr>
          <w:ilvl w:val="2"/>
          <w:numId w:val="9"/>
        </w:numPr>
        <w:spacing w:before="0" w:after="240"/>
      </w:pPr>
      <w:r>
        <w:t xml:space="preserve">connected to a mobile or mobile data plan from a carrier other than Telstra; or </w:t>
      </w:r>
    </w:p>
    <w:p w14:paraId="2BAC5260" w14:textId="77777777" w:rsidR="00F21D38" w:rsidRPr="00104EC5" w:rsidRDefault="00F21D38" w:rsidP="009344F5">
      <w:pPr>
        <w:pStyle w:val="Heading3"/>
        <w:numPr>
          <w:ilvl w:val="2"/>
          <w:numId w:val="9"/>
        </w:numPr>
        <w:spacing w:before="0" w:after="240"/>
      </w:pPr>
      <w:r>
        <w:t>connected to the internet using Wi-Fi only.</w:t>
      </w:r>
    </w:p>
    <w:p w14:paraId="0CE0E526" w14:textId="77777777" w:rsidR="00F21D38" w:rsidRDefault="00F21D38" w:rsidP="009344F5">
      <w:pPr>
        <w:pStyle w:val="Heading2"/>
        <w:numPr>
          <w:ilvl w:val="1"/>
          <w:numId w:val="9"/>
        </w:numPr>
        <w:spacing w:before="0" w:after="240"/>
      </w:pPr>
      <w:bookmarkStart w:id="26" w:name="_Ref495062314"/>
      <w:r>
        <w:t>EMMS 3 will only support devices using the following operating system versions:</w:t>
      </w:r>
      <w:bookmarkEnd w:id="26"/>
    </w:p>
    <w:p w14:paraId="2AC3A618" w14:textId="77777777" w:rsidR="00F21D38" w:rsidRDefault="00F21D38" w:rsidP="009344F5">
      <w:pPr>
        <w:pStyle w:val="Heading3"/>
        <w:numPr>
          <w:ilvl w:val="2"/>
          <w:numId w:val="9"/>
        </w:numPr>
        <w:spacing w:before="0" w:after="240"/>
      </w:pPr>
      <w:r>
        <w:t>iOS 10.0 and above;</w:t>
      </w:r>
    </w:p>
    <w:p w14:paraId="2EC79E8B" w14:textId="77777777" w:rsidR="00F21D38" w:rsidRDefault="00F21D38" w:rsidP="009344F5">
      <w:pPr>
        <w:pStyle w:val="Heading3"/>
        <w:numPr>
          <w:ilvl w:val="2"/>
          <w:numId w:val="9"/>
        </w:numPr>
        <w:spacing w:before="0" w:after="240"/>
      </w:pPr>
      <w:r>
        <w:t>Windows 10 Phone, also known as Windows 10 Mobile and above (to avoid doubt, this does not include Windows 10 S operating system compatible with some 2-in-1 and tablet devices);</w:t>
      </w:r>
    </w:p>
    <w:p w14:paraId="3B19FA56" w14:textId="77777777" w:rsidR="00F21D38" w:rsidRPr="00AC3A9E" w:rsidRDefault="00F21D38" w:rsidP="009344F5">
      <w:pPr>
        <w:pStyle w:val="Heading3"/>
        <w:numPr>
          <w:ilvl w:val="2"/>
          <w:numId w:val="9"/>
        </w:numPr>
        <w:spacing w:before="0" w:after="240"/>
      </w:pPr>
      <w:r>
        <w:t>Android 6.0 and above.</w:t>
      </w:r>
    </w:p>
    <w:p w14:paraId="6EA585CA" w14:textId="77777777" w:rsidR="00F21D38" w:rsidRDefault="00F21D38" w:rsidP="009344F5">
      <w:pPr>
        <w:pStyle w:val="Heading2"/>
        <w:numPr>
          <w:ilvl w:val="1"/>
          <w:numId w:val="9"/>
        </w:numPr>
        <w:spacing w:before="0" w:after="240"/>
      </w:pPr>
      <w:bookmarkStart w:id="27" w:name="_Ref495062317"/>
      <w:r>
        <w:t>EMMS 3 capabilities, other than enrolment and unenrolment support, will only be available to your end users who have enrolled their Supported Device on the MDM Platform or EMM Platform (as applicable) (</w:t>
      </w:r>
      <w:r w:rsidRPr="00072E27">
        <w:rPr>
          <w:b/>
        </w:rPr>
        <w:t>Registered Devices</w:t>
      </w:r>
      <w:r>
        <w:t>), and that device is turned on and connected to the internet.</w:t>
      </w:r>
      <w:bookmarkEnd w:id="27"/>
    </w:p>
    <w:p w14:paraId="5F0A7A56" w14:textId="77777777" w:rsidR="00F21D38" w:rsidRPr="008701C5" w:rsidRDefault="00F21D38" w:rsidP="00F21D38">
      <w:pPr>
        <w:pStyle w:val="BoldHeadingNoNumber"/>
      </w:pPr>
      <w:r>
        <w:t>Managed Service for MDM and MTD</w:t>
      </w:r>
    </w:p>
    <w:p w14:paraId="30041B12" w14:textId="77777777" w:rsidR="00F21D38" w:rsidRPr="00FE6AD1" w:rsidRDefault="00F21D38" w:rsidP="009344F5">
      <w:pPr>
        <w:pStyle w:val="Heading2"/>
        <w:numPr>
          <w:ilvl w:val="1"/>
          <w:numId w:val="9"/>
        </w:numPr>
        <w:spacing w:before="0" w:after="240"/>
      </w:pPr>
      <w:r>
        <w:t>We will procure</w:t>
      </w:r>
      <w:r w:rsidRPr="00095EA9">
        <w:t xml:space="preserve">, provision, and manage the Zimperium and </w:t>
      </w:r>
      <w:r>
        <w:t xml:space="preserve">the relevant </w:t>
      </w:r>
      <w:r w:rsidRPr="00095EA9">
        <w:t xml:space="preserve">VMWare Workspace One </w:t>
      </w:r>
      <w:r>
        <w:t xml:space="preserve">software licenses. We will provide the </w:t>
      </w:r>
      <w:r w:rsidRPr="00B81339">
        <w:t>MDM</w:t>
      </w:r>
      <w:r>
        <w:t xml:space="preserve"> or EMM Platform (as applicable) and MTD platform as a Telstra dedicated environment used for shared multiple / multi-tenant customers.  </w:t>
      </w:r>
    </w:p>
    <w:p w14:paraId="288F559C" w14:textId="77777777" w:rsidR="00F21D38" w:rsidRDefault="00F21D38" w:rsidP="009344F5">
      <w:pPr>
        <w:pStyle w:val="Heading2"/>
        <w:numPr>
          <w:ilvl w:val="1"/>
          <w:numId w:val="9"/>
        </w:numPr>
        <w:spacing w:before="0" w:after="240"/>
      </w:pPr>
      <w:r>
        <w:t>We will provide the following capabilities as part of your EMMS 3 Foundation (</w:t>
      </w:r>
      <w:r w:rsidRPr="00B81339">
        <w:t>MDM</w:t>
      </w:r>
      <w:r>
        <w:t>) or EMMS 3 Advanced (EMM) managed service:</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3695"/>
        <w:gridCol w:w="1196"/>
        <w:gridCol w:w="1077"/>
      </w:tblGrid>
      <w:tr w:rsidR="00F21D38" w:rsidRPr="00AB5981" w14:paraId="2161288E" w14:textId="77777777" w:rsidTr="00F21D38">
        <w:tc>
          <w:tcPr>
            <w:tcW w:w="1003" w:type="dxa"/>
            <w:vMerge w:val="restart"/>
            <w:shd w:val="clear" w:color="auto" w:fill="D9D9D9"/>
          </w:tcPr>
          <w:p w14:paraId="1DD413DF" w14:textId="77777777" w:rsidR="00F21D38" w:rsidRPr="00ED6E70" w:rsidRDefault="00F21D38" w:rsidP="00F21D38">
            <w:pPr>
              <w:pStyle w:val="TableData"/>
              <w:keepNext/>
              <w:rPr>
                <w:b/>
              </w:rPr>
            </w:pPr>
            <w:r>
              <w:rPr>
                <w:b/>
              </w:rPr>
              <w:t>Category</w:t>
            </w:r>
          </w:p>
        </w:tc>
        <w:tc>
          <w:tcPr>
            <w:tcW w:w="5212" w:type="dxa"/>
            <w:vMerge w:val="restart"/>
            <w:shd w:val="clear" w:color="auto" w:fill="D9D9D9"/>
          </w:tcPr>
          <w:p w14:paraId="6C0B0F73" w14:textId="77777777" w:rsidR="00F21D38" w:rsidRPr="00ED6E70" w:rsidRDefault="00F21D38" w:rsidP="00F21D38">
            <w:pPr>
              <w:pStyle w:val="TableData"/>
              <w:keepNext/>
              <w:rPr>
                <w:b/>
              </w:rPr>
            </w:pPr>
            <w:r>
              <w:rPr>
                <w:b/>
              </w:rPr>
              <w:t>Description</w:t>
            </w:r>
          </w:p>
        </w:tc>
        <w:tc>
          <w:tcPr>
            <w:tcW w:w="2273" w:type="dxa"/>
            <w:gridSpan w:val="2"/>
            <w:shd w:val="clear" w:color="auto" w:fill="D9D9D9"/>
          </w:tcPr>
          <w:p w14:paraId="7F5CACE1" w14:textId="77777777" w:rsidR="00F21D38" w:rsidRDefault="00F21D38" w:rsidP="00551250">
            <w:pPr>
              <w:pStyle w:val="TableData"/>
              <w:keepNext/>
              <w:ind w:left="0"/>
              <w:rPr>
                <w:b/>
              </w:rPr>
            </w:pPr>
            <w:r>
              <w:rPr>
                <w:b/>
              </w:rPr>
              <w:t xml:space="preserve">Included </w:t>
            </w:r>
          </w:p>
        </w:tc>
      </w:tr>
      <w:tr w:rsidR="00F21D38" w:rsidRPr="00AB5981" w14:paraId="2F3524B6" w14:textId="77777777" w:rsidTr="00F21D38">
        <w:tc>
          <w:tcPr>
            <w:tcW w:w="1003" w:type="dxa"/>
            <w:vMerge/>
            <w:shd w:val="clear" w:color="auto" w:fill="D9D9D9"/>
          </w:tcPr>
          <w:p w14:paraId="275D89F5" w14:textId="77777777" w:rsidR="00F21D38" w:rsidRDefault="00F21D38" w:rsidP="00F21D38">
            <w:pPr>
              <w:pStyle w:val="TableData"/>
              <w:keepNext/>
              <w:rPr>
                <w:b/>
              </w:rPr>
            </w:pPr>
          </w:p>
        </w:tc>
        <w:tc>
          <w:tcPr>
            <w:tcW w:w="5212" w:type="dxa"/>
            <w:vMerge/>
            <w:shd w:val="clear" w:color="auto" w:fill="D9D9D9"/>
          </w:tcPr>
          <w:p w14:paraId="4A824296" w14:textId="77777777" w:rsidR="00F21D38" w:rsidRDefault="00F21D38" w:rsidP="00F21D38">
            <w:pPr>
              <w:pStyle w:val="TableData"/>
              <w:keepNext/>
              <w:rPr>
                <w:b/>
              </w:rPr>
            </w:pPr>
          </w:p>
        </w:tc>
        <w:tc>
          <w:tcPr>
            <w:tcW w:w="1196" w:type="dxa"/>
            <w:shd w:val="clear" w:color="auto" w:fill="D9D9D9"/>
          </w:tcPr>
          <w:p w14:paraId="02415262" w14:textId="77777777" w:rsidR="00F21D38" w:rsidRDefault="00F21D38" w:rsidP="00551250">
            <w:pPr>
              <w:pStyle w:val="TableData"/>
              <w:keepNext/>
              <w:ind w:left="0"/>
              <w:rPr>
                <w:b/>
              </w:rPr>
            </w:pPr>
            <w:r>
              <w:rPr>
                <w:b/>
              </w:rPr>
              <w:t xml:space="preserve">Foundation </w:t>
            </w:r>
          </w:p>
        </w:tc>
        <w:tc>
          <w:tcPr>
            <w:tcW w:w="1077" w:type="dxa"/>
            <w:shd w:val="clear" w:color="auto" w:fill="D9D9D9"/>
          </w:tcPr>
          <w:p w14:paraId="1F021D92" w14:textId="77777777" w:rsidR="00F21D38" w:rsidRDefault="00F21D38" w:rsidP="00551250">
            <w:pPr>
              <w:pStyle w:val="TableData"/>
              <w:keepNext/>
              <w:ind w:left="0"/>
              <w:rPr>
                <w:b/>
              </w:rPr>
            </w:pPr>
            <w:r>
              <w:rPr>
                <w:b/>
              </w:rPr>
              <w:t xml:space="preserve">Advanced </w:t>
            </w:r>
          </w:p>
        </w:tc>
      </w:tr>
      <w:tr w:rsidR="00F21D38" w:rsidRPr="00AB5981" w14:paraId="40289582" w14:textId="77777777" w:rsidTr="00F21D38">
        <w:tc>
          <w:tcPr>
            <w:tcW w:w="1003" w:type="dxa"/>
            <w:vMerge w:val="restart"/>
            <w:vAlign w:val="center"/>
          </w:tcPr>
          <w:p w14:paraId="24CE2D37" w14:textId="77777777" w:rsidR="00F21D38" w:rsidRDefault="00F21D38" w:rsidP="00551250">
            <w:pPr>
              <w:pStyle w:val="TableData"/>
              <w:ind w:left="0"/>
            </w:pPr>
            <w:r w:rsidRPr="00E2140C">
              <w:t>Deploy</w:t>
            </w:r>
          </w:p>
        </w:tc>
        <w:tc>
          <w:tcPr>
            <w:tcW w:w="5212" w:type="dxa"/>
            <w:vAlign w:val="center"/>
          </w:tcPr>
          <w:p w14:paraId="14A95B51" w14:textId="77777777" w:rsidR="00F21D38" w:rsidRPr="00E2140C" w:rsidRDefault="00F21D38" w:rsidP="00551250">
            <w:pPr>
              <w:pStyle w:val="TableData"/>
              <w:ind w:left="0"/>
            </w:pPr>
            <w:r w:rsidRPr="00E2140C">
              <w:t>Deploy VPN Profile</w:t>
            </w:r>
            <w:r>
              <w:t xml:space="preserve"> to Registered Devices</w:t>
            </w:r>
          </w:p>
        </w:tc>
        <w:tc>
          <w:tcPr>
            <w:tcW w:w="1196" w:type="dxa"/>
          </w:tcPr>
          <w:p w14:paraId="4020FF14" w14:textId="77777777" w:rsidR="00F21D38" w:rsidRPr="00E2140C" w:rsidRDefault="00F21D38" w:rsidP="00551250">
            <w:pPr>
              <w:pStyle w:val="TableData"/>
              <w:ind w:left="0"/>
            </w:pPr>
            <w:r>
              <w:t>Y</w:t>
            </w:r>
          </w:p>
        </w:tc>
        <w:tc>
          <w:tcPr>
            <w:tcW w:w="1077" w:type="dxa"/>
          </w:tcPr>
          <w:p w14:paraId="4CE67523" w14:textId="77777777" w:rsidR="00F21D38" w:rsidRPr="00E2140C" w:rsidRDefault="00F21D38" w:rsidP="00551250">
            <w:pPr>
              <w:pStyle w:val="TableData"/>
              <w:ind w:left="0"/>
            </w:pPr>
            <w:r>
              <w:t>Y</w:t>
            </w:r>
          </w:p>
        </w:tc>
      </w:tr>
      <w:tr w:rsidR="00F21D38" w:rsidRPr="00AB5981" w14:paraId="28EEB269" w14:textId="77777777" w:rsidTr="00F21D38">
        <w:tc>
          <w:tcPr>
            <w:tcW w:w="1003" w:type="dxa"/>
            <w:vMerge/>
            <w:vAlign w:val="center"/>
          </w:tcPr>
          <w:p w14:paraId="6FFC753D" w14:textId="77777777" w:rsidR="00F21D38" w:rsidRDefault="00F21D38" w:rsidP="00F21D38">
            <w:pPr>
              <w:pStyle w:val="TableData"/>
            </w:pPr>
          </w:p>
        </w:tc>
        <w:tc>
          <w:tcPr>
            <w:tcW w:w="5212" w:type="dxa"/>
            <w:vAlign w:val="center"/>
          </w:tcPr>
          <w:p w14:paraId="432A9D45" w14:textId="77777777" w:rsidR="00F21D38" w:rsidRPr="00E2140C" w:rsidRDefault="00F21D38" w:rsidP="00551250">
            <w:pPr>
              <w:pStyle w:val="TableData"/>
              <w:ind w:left="0"/>
            </w:pPr>
            <w:r w:rsidRPr="00E2140C">
              <w:t>Deploy</w:t>
            </w:r>
            <w:r>
              <w:t xml:space="preserve"> up to 5</w:t>
            </w:r>
            <w:r w:rsidRPr="00E2140C">
              <w:t xml:space="preserve"> public apps</w:t>
            </w:r>
            <w:r>
              <w:t xml:space="preserve">  and 1 in-house app to Registered Devices</w:t>
            </w:r>
          </w:p>
        </w:tc>
        <w:tc>
          <w:tcPr>
            <w:tcW w:w="1196" w:type="dxa"/>
          </w:tcPr>
          <w:p w14:paraId="54E04080" w14:textId="77777777" w:rsidR="00F21D38" w:rsidRPr="00E2140C" w:rsidRDefault="00F21D38" w:rsidP="00551250">
            <w:pPr>
              <w:pStyle w:val="TableData"/>
              <w:ind w:left="0"/>
            </w:pPr>
            <w:r>
              <w:t>Y</w:t>
            </w:r>
          </w:p>
        </w:tc>
        <w:tc>
          <w:tcPr>
            <w:tcW w:w="1077" w:type="dxa"/>
          </w:tcPr>
          <w:p w14:paraId="3A173F93" w14:textId="77777777" w:rsidR="00F21D38" w:rsidRPr="00E2140C" w:rsidRDefault="00F21D38" w:rsidP="00551250">
            <w:pPr>
              <w:pStyle w:val="TableData"/>
              <w:ind w:left="0"/>
            </w:pPr>
            <w:r>
              <w:t>Y</w:t>
            </w:r>
          </w:p>
        </w:tc>
      </w:tr>
      <w:tr w:rsidR="00F21D38" w:rsidRPr="00AB5981" w14:paraId="6B96F6AB" w14:textId="77777777" w:rsidTr="00F21D38">
        <w:tc>
          <w:tcPr>
            <w:tcW w:w="1003" w:type="dxa"/>
            <w:vMerge/>
            <w:vAlign w:val="center"/>
          </w:tcPr>
          <w:p w14:paraId="683F2EF9" w14:textId="77777777" w:rsidR="00F21D38" w:rsidRDefault="00F21D38" w:rsidP="00F21D38">
            <w:pPr>
              <w:pStyle w:val="TableData"/>
            </w:pPr>
          </w:p>
        </w:tc>
        <w:tc>
          <w:tcPr>
            <w:tcW w:w="5212" w:type="dxa"/>
            <w:vAlign w:val="center"/>
          </w:tcPr>
          <w:p w14:paraId="5AF9F593" w14:textId="77777777" w:rsidR="00F21D38" w:rsidRPr="00E2140C" w:rsidRDefault="00F21D38" w:rsidP="00551250">
            <w:pPr>
              <w:pStyle w:val="TableData"/>
              <w:ind w:left="0"/>
            </w:pPr>
            <w:r>
              <w:t xml:space="preserve">Deploy and configure managed apps to enable app protection polices </w:t>
            </w:r>
          </w:p>
        </w:tc>
        <w:tc>
          <w:tcPr>
            <w:tcW w:w="1196" w:type="dxa"/>
          </w:tcPr>
          <w:p w14:paraId="424EF08E" w14:textId="77777777" w:rsidR="00F21D38" w:rsidRDefault="00F21D38" w:rsidP="00551250">
            <w:pPr>
              <w:pStyle w:val="TableData"/>
              <w:ind w:left="0"/>
            </w:pPr>
            <w:r>
              <w:t>N</w:t>
            </w:r>
          </w:p>
        </w:tc>
        <w:tc>
          <w:tcPr>
            <w:tcW w:w="1077" w:type="dxa"/>
          </w:tcPr>
          <w:p w14:paraId="696F3D7E" w14:textId="77777777" w:rsidR="00F21D38" w:rsidRDefault="00F21D38" w:rsidP="00551250">
            <w:pPr>
              <w:pStyle w:val="TableData"/>
              <w:ind w:left="0"/>
            </w:pPr>
            <w:r>
              <w:t>Y</w:t>
            </w:r>
          </w:p>
        </w:tc>
      </w:tr>
      <w:tr w:rsidR="00F21D38" w:rsidRPr="00AB5981" w14:paraId="33383302" w14:textId="77777777" w:rsidTr="00F21D38">
        <w:tc>
          <w:tcPr>
            <w:tcW w:w="1003" w:type="dxa"/>
            <w:vMerge/>
            <w:vAlign w:val="center"/>
          </w:tcPr>
          <w:p w14:paraId="1981ED8B" w14:textId="77777777" w:rsidR="00F21D38" w:rsidRDefault="00F21D38" w:rsidP="00F21D38">
            <w:pPr>
              <w:pStyle w:val="TableData"/>
            </w:pPr>
          </w:p>
        </w:tc>
        <w:tc>
          <w:tcPr>
            <w:tcW w:w="5212" w:type="dxa"/>
            <w:vAlign w:val="center"/>
          </w:tcPr>
          <w:p w14:paraId="2882A4DF" w14:textId="77777777" w:rsidR="00F21D38" w:rsidRDefault="00F21D38" w:rsidP="00551250">
            <w:pPr>
              <w:pStyle w:val="TableData"/>
              <w:ind w:left="0"/>
            </w:pPr>
            <w:r w:rsidRPr="00E2140C">
              <w:t>Deploy Wi-Fi, restrictions, VPN, email, web clip and policy</w:t>
            </w:r>
            <w:r>
              <w:t xml:space="preserve"> </w:t>
            </w:r>
            <w:r w:rsidRPr="00E2140C">
              <w:t>/</w:t>
            </w:r>
            <w:r>
              <w:t xml:space="preserve"> </w:t>
            </w:r>
            <w:r w:rsidRPr="00E2140C">
              <w:t xml:space="preserve">security server configurations </w:t>
            </w:r>
            <w:r>
              <w:t>to Registered Devices</w:t>
            </w:r>
          </w:p>
        </w:tc>
        <w:tc>
          <w:tcPr>
            <w:tcW w:w="1196" w:type="dxa"/>
          </w:tcPr>
          <w:p w14:paraId="36FBBB68" w14:textId="77777777" w:rsidR="00F21D38" w:rsidRPr="00E2140C" w:rsidRDefault="00F21D38" w:rsidP="00551250">
            <w:pPr>
              <w:pStyle w:val="TableData"/>
              <w:ind w:left="0"/>
            </w:pPr>
            <w:r>
              <w:t>Y</w:t>
            </w:r>
          </w:p>
        </w:tc>
        <w:tc>
          <w:tcPr>
            <w:tcW w:w="1077" w:type="dxa"/>
          </w:tcPr>
          <w:p w14:paraId="725147B1" w14:textId="77777777" w:rsidR="00F21D38" w:rsidRPr="00E2140C" w:rsidRDefault="00F21D38" w:rsidP="00551250">
            <w:pPr>
              <w:pStyle w:val="TableData"/>
              <w:ind w:left="0"/>
            </w:pPr>
            <w:r>
              <w:t>Y</w:t>
            </w:r>
          </w:p>
        </w:tc>
      </w:tr>
      <w:tr w:rsidR="00F21D38" w:rsidRPr="00AB5981" w14:paraId="3073C683" w14:textId="77777777" w:rsidTr="00F21D38">
        <w:tc>
          <w:tcPr>
            <w:tcW w:w="1003" w:type="dxa"/>
            <w:vMerge/>
            <w:vAlign w:val="center"/>
          </w:tcPr>
          <w:p w14:paraId="0E09A82D" w14:textId="77777777" w:rsidR="00F21D38" w:rsidRDefault="00F21D38" w:rsidP="00F21D38">
            <w:pPr>
              <w:pStyle w:val="TableData"/>
            </w:pPr>
          </w:p>
        </w:tc>
        <w:tc>
          <w:tcPr>
            <w:tcW w:w="5212" w:type="dxa"/>
            <w:vAlign w:val="center"/>
          </w:tcPr>
          <w:p w14:paraId="23856EA9" w14:textId="77777777" w:rsidR="00F21D38" w:rsidRDefault="00F21D38" w:rsidP="00551250">
            <w:pPr>
              <w:pStyle w:val="TableData"/>
              <w:ind w:left="0"/>
            </w:pPr>
            <w:r w:rsidRPr="00E2140C">
              <w:t>Deploy, install and record instance and approved licenses</w:t>
            </w:r>
            <w:r>
              <w:t xml:space="preserve"> to Registered Devices</w:t>
            </w:r>
          </w:p>
        </w:tc>
        <w:tc>
          <w:tcPr>
            <w:tcW w:w="1196" w:type="dxa"/>
          </w:tcPr>
          <w:p w14:paraId="50F31898" w14:textId="77777777" w:rsidR="00F21D38" w:rsidRPr="00E2140C" w:rsidRDefault="00F21D38" w:rsidP="00551250">
            <w:pPr>
              <w:pStyle w:val="TableData"/>
              <w:ind w:left="0"/>
            </w:pPr>
            <w:r>
              <w:t>Y</w:t>
            </w:r>
          </w:p>
        </w:tc>
        <w:tc>
          <w:tcPr>
            <w:tcW w:w="1077" w:type="dxa"/>
          </w:tcPr>
          <w:p w14:paraId="190358D6" w14:textId="77777777" w:rsidR="00F21D38" w:rsidRPr="00E2140C" w:rsidRDefault="00F21D38" w:rsidP="00551250">
            <w:pPr>
              <w:pStyle w:val="TableData"/>
              <w:ind w:left="0"/>
            </w:pPr>
            <w:r>
              <w:t>Y</w:t>
            </w:r>
          </w:p>
        </w:tc>
      </w:tr>
      <w:tr w:rsidR="00F21D38" w:rsidRPr="00AB5981" w14:paraId="1D0FC141" w14:textId="77777777" w:rsidTr="00F21D38">
        <w:tc>
          <w:tcPr>
            <w:tcW w:w="1003" w:type="dxa"/>
            <w:vMerge/>
            <w:vAlign w:val="center"/>
          </w:tcPr>
          <w:p w14:paraId="64934EFA" w14:textId="77777777" w:rsidR="00F21D38" w:rsidRDefault="00F21D38" w:rsidP="00F21D38">
            <w:pPr>
              <w:pStyle w:val="TableData"/>
            </w:pPr>
          </w:p>
        </w:tc>
        <w:tc>
          <w:tcPr>
            <w:tcW w:w="5212" w:type="dxa"/>
            <w:vAlign w:val="center"/>
          </w:tcPr>
          <w:p w14:paraId="0249C04A" w14:textId="77777777" w:rsidR="00F21D38" w:rsidRPr="00E2140C" w:rsidRDefault="00F21D38" w:rsidP="00551250">
            <w:pPr>
              <w:pStyle w:val="TableData"/>
              <w:ind w:left="0"/>
            </w:pPr>
            <w:r>
              <w:t xml:space="preserve">Deploy configuration for connecting to online content repositories, intranet access, secure groups and publish to user groups. </w:t>
            </w:r>
          </w:p>
        </w:tc>
        <w:tc>
          <w:tcPr>
            <w:tcW w:w="1196" w:type="dxa"/>
          </w:tcPr>
          <w:p w14:paraId="626286D6" w14:textId="77777777" w:rsidR="00F21D38" w:rsidRDefault="00F21D38" w:rsidP="00551250">
            <w:pPr>
              <w:pStyle w:val="TableData"/>
              <w:ind w:left="0"/>
            </w:pPr>
            <w:r>
              <w:t>N</w:t>
            </w:r>
          </w:p>
        </w:tc>
        <w:tc>
          <w:tcPr>
            <w:tcW w:w="1077" w:type="dxa"/>
          </w:tcPr>
          <w:p w14:paraId="78DBA32C" w14:textId="77777777" w:rsidR="00F21D38" w:rsidRDefault="00F21D38" w:rsidP="00551250">
            <w:pPr>
              <w:pStyle w:val="TableData"/>
              <w:ind w:left="0"/>
            </w:pPr>
            <w:r>
              <w:t>Y</w:t>
            </w:r>
          </w:p>
        </w:tc>
      </w:tr>
      <w:tr w:rsidR="00F21D38" w:rsidRPr="00AB5981" w14:paraId="51D20B6D" w14:textId="77777777" w:rsidTr="00F21D38">
        <w:tc>
          <w:tcPr>
            <w:tcW w:w="1003" w:type="dxa"/>
            <w:vMerge/>
            <w:vAlign w:val="center"/>
          </w:tcPr>
          <w:p w14:paraId="00758E3E" w14:textId="77777777" w:rsidR="00F21D38" w:rsidRDefault="00F21D38" w:rsidP="00F21D38">
            <w:pPr>
              <w:pStyle w:val="TableData"/>
            </w:pPr>
          </w:p>
        </w:tc>
        <w:tc>
          <w:tcPr>
            <w:tcW w:w="5212" w:type="dxa"/>
            <w:vAlign w:val="center"/>
          </w:tcPr>
          <w:p w14:paraId="38DE99C5" w14:textId="77777777" w:rsidR="00F21D38" w:rsidRPr="00E2140C" w:rsidRDefault="00F21D38" w:rsidP="00551250">
            <w:pPr>
              <w:pStyle w:val="TableData"/>
              <w:ind w:left="0"/>
            </w:pPr>
            <w:r>
              <w:t xml:space="preserve">Deploy certificate based multi factor authentication. </w:t>
            </w:r>
          </w:p>
        </w:tc>
        <w:tc>
          <w:tcPr>
            <w:tcW w:w="1196" w:type="dxa"/>
          </w:tcPr>
          <w:p w14:paraId="4EBDEBB7" w14:textId="77777777" w:rsidR="00F21D38" w:rsidRDefault="00F21D38" w:rsidP="00551250">
            <w:pPr>
              <w:pStyle w:val="TableData"/>
              <w:ind w:left="0"/>
            </w:pPr>
            <w:r>
              <w:t>N</w:t>
            </w:r>
          </w:p>
        </w:tc>
        <w:tc>
          <w:tcPr>
            <w:tcW w:w="1077" w:type="dxa"/>
          </w:tcPr>
          <w:p w14:paraId="6708A5EB" w14:textId="77777777" w:rsidR="00F21D38" w:rsidRDefault="00F21D38" w:rsidP="00551250">
            <w:pPr>
              <w:pStyle w:val="TableData"/>
              <w:ind w:left="0"/>
            </w:pPr>
            <w:r>
              <w:t>Y</w:t>
            </w:r>
          </w:p>
        </w:tc>
      </w:tr>
      <w:tr w:rsidR="00F21D38" w:rsidRPr="00AB5981" w14:paraId="59B046DC" w14:textId="77777777" w:rsidTr="00F21D38">
        <w:tc>
          <w:tcPr>
            <w:tcW w:w="1003" w:type="dxa"/>
            <w:vMerge/>
            <w:vAlign w:val="center"/>
          </w:tcPr>
          <w:p w14:paraId="020D3363" w14:textId="77777777" w:rsidR="00F21D38" w:rsidRDefault="00F21D38" w:rsidP="00F21D38">
            <w:pPr>
              <w:pStyle w:val="TableData"/>
            </w:pPr>
          </w:p>
        </w:tc>
        <w:tc>
          <w:tcPr>
            <w:tcW w:w="5212" w:type="dxa"/>
            <w:vAlign w:val="center"/>
          </w:tcPr>
          <w:p w14:paraId="4F7907D3" w14:textId="77777777" w:rsidR="00F21D38" w:rsidRPr="00E2140C" w:rsidRDefault="00F21D38" w:rsidP="00551250">
            <w:pPr>
              <w:pStyle w:val="TableData"/>
              <w:ind w:left="0"/>
            </w:pPr>
            <w:r>
              <w:t xml:space="preserve">Deploy additional or modified EMM profiles and compliance actions agreed with you. </w:t>
            </w:r>
          </w:p>
        </w:tc>
        <w:tc>
          <w:tcPr>
            <w:tcW w:w="1196" w:type="dxa"/>
          </w:tcPr>
          <w:p w14:paraId="712DFF98" w14:textId="77777777" w:rsidR="00F21D38" w:rsidRDefault="00F21D38" w:rsidP="00551250">
            <w:pPr>
              <w:pStyle w:val="TableData"/>
              <w:ind w:left="0"/>
            </w:pPr>
            <w:r>
              <w:t>N</w:t>
            </w:r>
          </w:p>
        </w:tc>
        <w:tc>
          <w:tcPr>
            <w:tcW w:w="1077" w:type="dxa"/>
          </w:tcPr>
          <w:p w14:paraId="0CB3682D" w14:textId="77777777" w:rsidR="00F21D38" w:rsidRDefault="00F21D38" w:rsidP="00551250">
            <w:pPr>
              <w:pStyle w:val="TableData"/>
              <w:ind w:left="0"/>
            </w:pPr>
            <w:r>
              <w:t>Y</w:t>
            </w:r>
          </w:p>
        </w:tc>
      </w:tr>
      <w:tr w:rsidR="00F21D38" w:rsidRPr="00AB5981" w14:paraId="65E3EB10" w14:textId="77777777" w:rsidTr="00F21D38">
        <w:tc>
          <w:tcPr>
            <w:tcW w:w="1003" w:type="dxa"/>
            <w:vMerge/>
            <w:vAlign w:val="center"/>
          </w:tcPr>
          <w:p w14:paraId="5A9B4ED2" w14:textId="77777777" w:rsidR="00F21D38" w:rsidRDefault="00F21D38" w:rsidP="00F21D38">
            <w:pPr>
              <w:pStyle w:val="TableData"/>
            </w:pPr>
          </w:p>
        </w:tc>
        <w:tc>
          <w:tcPr>
            <w:tcW w:w="5212" w:type="dxa"/>
            <w:vAlign w:val="center"/>
          </w:tcPr>
          <w:p w14:paraId="132BB385" w14:textId="77777777" w:rsidR="00F21D38" w:rsidRPr="00E2140C" w:rsidRDefault="00F21D38" w:rsidP="00551250">
            <w:pPr>
              <w:pStyle w:val="TableData"/>
              <w:ind w:left="0"/>
            </w:pPr>
            <w:r>
              <w:t xml:space="preserve">Deploy MTD app devices enrolled in customers </w:t>
            </w:r>
            <w:r w:rsidRPr="00B81339">
              <w:t xml:space="preserve">MDM </w:t>
            </w:r>
            <w:r>
              <w:t xml:space="preserve">or </w:t>
            </w:r>
            <w:r w:rsidRPr="00B81339">
              <w:t>EMM</w:t>
            </w:r>
            <w:r>
              <w:t xml:space="preserve"> Platform (as applicable).  </w:t>
            </w:r>
          </w:p>
        </w:tc>
        <w:tc>
          <w:tcPr>
            <w:tcW w:w="1196" w:type="dxa"/>
          </w:tcPr>
          <w:p w14:paraId="0E92B802" w14:textId="77777777" w:rsidR="00F21D38" w:rsidRDefault="00F21D38" w:rsidP="00551250">
            <w:pPr>
              <w:pStyle w:val="TableData"/>
              <w:ind w:left="0"/>
            </w:pPr>
            <w:r>
              <w:t>Y</w:t>
            </w:r>
          </w:p>
        </w:tc>
        <w:tc>
          <w:tcPr>
            <w:tcW w:w="1077" w:type="dxa"/>
          </w:tcPr>
          <w:p w14:paraId="2DA9CB2B" w14:textId="77777777" w:rsidR="00F21D38" w:rsidRDefault="00F21D38" w:rsidP="00551250">
            <w:pPr>
              <w:pStyle w:val="TableData"/>
              <w:ind w:left="0"/>
            </w:pPr>
            <w:r>
              <w:t>Y</w:t>
            </w:r>
          </w:p>
        </w:tc>
      </w:tr>
      <w:tr w:rsidR="00F21D38" w:rsidRPr="00AB5981" w14:paraId="18899E3B" w14:textId="77777777" w:rsidTr="00F21D38">
        <w:tc>
          <w:tcPr>
            <w:tcW w:w="1003" w:type="dxa"/>
            <w:vMerge w:val="restart"/>
            <w:vAlign w:val="center"/>
          </w:tcPr>
          <w:p w14:paraId="73BDB8B9" w14:textId="77777777" w:rsidR="00F21D38" w:rsidRDefault="00F21D38" w:rsidP="00551250">
            <w:pPr>
              <w:pStyle w:val="TableData"/>
              <w:ind w:left="0"/>
            </w:pPr>
            <w:r w:rsidRPr="00E2140C">
              <w:t>Assist</w:t>
            </w:r>
          </w:p>
        </w:tc>
        <w:tc>
          <w:tcPr>
            <w:tcW w:w="5212" w:type="dxa"/>
            <w:vAlign w:val="center"/>
          </w:tcPr>
          <w:p w14:paraId="50649155" w14:textId="77777777" w:rsidR="00F21D38" w:rsidRPr="00E2140C" w:rsidRDefault="00F21D38" w:rsidP="00551250">
            <w:pPr>
              <w:pStyle w:val="TableData"/>
              <w:ind w:left="0"/>
            </w:pPr>
            <w:r w:rsidRPr="00E2140C">
              <w:t>Enrolment and un-enrolment end user support</w:t>
            </w:r>
          </w:p>
        </w:tc>
        <w:tc>
          <w:tcPr>
            <w:tcW w:w="1196" w:type="dxa"/>
          </w:tcPr>
          <w:p w14:paraId="3D285B19" w14:textId="77777777" w:rsidR="00F21D38" w:rsidRPr="00E2140C" w:rsidRDefault="00F21D38" w:rsidP="00551250">
            <w:pPr>
              <w:pStyle w:val="TableData"/>
              <w:ind w:left="0"/>
            </w:pPr>
            <w:r>
              <w:t>Y</w:t>
            </w:r>
          </w:p>
        </w:tc>
        <w:tc>
          <w:tcPr>
            <w:tcW w:w="1077" w:type="dxa"/>
          </w:tcPr>
          <w:p w14:paraId="503B932A" w14:textId="77777777" w:rsidR="00F21D38" w:rsidRPr="00E2140C" w:rsidRDefault="00F21D38" w:rsidP="00551250">
            <w:pPr>
              <w:pStyle w:val="TableData"/>
              <w:ind w:left="0"/>
            </w:pPr>
            <w:r>
              <w:t>Y</w:t>
            </w:r>
          </w:p>
        </w:tc>
      </w:tr>
      <w:tr w:rsidR="00F21D38" w:rsidRPr="00AB5981" w14:paraId="0884AD67" w14:textId="77777777" w:rsidTr="00F21D38">
        <w:tc>
          <w:tcPr>
            <w:tcW w:w="1003" w:type="dxa"/>
            <w:vMerge/>
            <w:vAlign w:val="center"/>
          </w:tcPr>
          <w:p w14:paraId="72880D74" w14:textId="77777777" w:rsidR="00F21D38" w:rsidRDefault="00F21D38" w:rsidP="00F21D38">
            <w:pPr>
              <w:pStyle w:val="TableData"/>
            </w:pPr>
          </w:p>
        </w:tc>
        <w:tc>
          <w:tcPr>
            <w:tcW w:w="5212" w:type="dxa"/>
            <w:vAlign w:val="center"/>
          </w:tcPr>
          <w:p w14:paraId="68791B0B" w14:textId="77777777" w:rsidR="00F21D38" w:rsidRPr="00E2140C" w:rsidRDefault="00F21D38" w:rsidP="00551250">
            <w:pPr>
              <w:pStyle w:val="TableData"/>
              <w:ind w:left="0"/>
            </w:pPr>
            <w:r w:rsidRPr="00E2140C">
              <w:t>MDM</w:t>
            </w:r>
            <w:r>
              <w:t xml:space="preserve"> or EMM (as applicable)</w:t>
            </w:r>
            <w:r w:rsidRPr="00E2140C">
              <w:t xml:space="preserve"> agent app end user support</w:t>
            </w:r>
          </w:p>
        </w:tc>
        <w:tc>
          <w:tcPr>
            <w:tcW w:w="1196" w:type="dxa"/>
          </w:tcPr>
          <w:p w14:paraId="090F513D" w14:textId="77777777" w:rsidR="00F21D38" w:rsidRPr="00E2140C" w:rsidRDefault="00F21D38" w:rsidP="008B1177">
            <w:pPr>
              <w:pStyle w:val="TableData"/>
              <w:ind w:left="0"/>
            </w:pPr>
            <w:r>
              <w:t>Y</w:t>
            </w:r>
          </w:p>
        </w:tc>
        <w:tc>
          <w:tcPr>
            <w:tcW w:w="1077" w:type="dxa"/>
          </w:tcPr>
          <w:p w14:paraId="2BAC3547" w14:textId="77777777" w:rsidR="00F21D38" w:rsidRPr="00E2140C" w:rsidRDefault="00F21D38" w:rsidP="008B1177">
            <w:pPr>
              <w:pStyle w:val="TableData"/>
              <w:ind w:left="0"/>
            </w:pPr>
            <w:r>
              <w:t>Y</w:t>
            </w:r>
          </w:p>
        </w:tc>
      </w:tr>
      <w:tr w:rsidR="00F21D38" w:rsidRPr="00AB5981" w14:paraId="647B4C93" w14:textId="77777777" w:rsidTr="00F21D38">
        <w:tc>
          <w:tcPr>
            <w:tcW w:w="1003" w:type="dxa"/>
            <w:vMerge/>
            <w:vAlign w:val="center"/>
          </w:tcPr>
          <w:p w14:paraId="64FCFC44" w14:textId="77777777" w:rsidR="00F21D38" w:rsidRDefault="00F21D38" w:rsidP="00F21D38">
            <w:pPr>
              <w:pStyle w:val="TableData"/>
            </w:pPr>
          </w:p>
        </w:tc>
        <w:tc>
          <w:tcPr>
            <w:tcW w:w="5212" w:type="dxa"/>
            <w:vAlign w:val="center"/>
          </w:tcPr>
          <w:p w14:paraId="5866B137" w14:textId="77777777" w:rsidR="00F21D38" w:rsidRPr="00E2140C" w:rsidRDefault="00F21D38" w:rsidP="00551250">
            <w:pPr>
              <w:pStyle w:val="TableData"/>
              <w:ind w:left="0"/>
            </w:pPr>
            <w:r w:rsidRPr="00E2140C">
              <w:t>Device configuration end user support</w:t>
            </w:r>
          </w:p>
        </w:tc>
        <w:tc>
          <w:tcPr>
            <w:tcW w:w="1196" w:type="dxa"/>
          </w:tcPr>
          <w:p w14:paraId="76A97620" w14:textId="77777777" w:rsidR="00F21D38" w:rsidRPr="00E2140C" w:rsidRDefault="00F21D38" w:rsidP="008B1177">
            <w:pPr>
              <w:pStyle w:val="TableData"/>
              <w:ind w:left="0"/>
            </w:pPr>
            <w:r>
              <w:t>Y</w:t>
            </w:r>
          </w:p>
        </w:tc>
        <w:tc>
          <w:tcPr>
            <w:tcW w:w="1077" w:type="dxa"/>
          </w:tcPr>
          <w:p w14:paraId="5E25A016" w14:textId="77777777" w:rsidR="00F21D38" w:rsidRPr="00E2140C" w:rsidRDefault="00F21D38" w:rsidP="008B1177">
            <w:pPr>
              <w:pStyle w:val="TableData"/>
              <w:ind w:left="0"/>
            </w:pPr>
            <w:r>
              <w:t>Y</w:t>
            </w:r>
          </w:p>
        </w:tc>
      </w:tr>
      <w:tr w:rsidR="00F21D38" w:rsidRPr="00AB5981" w14:paraId="6A7D8CC6" w14:textId="77777777" w:rsidTr="00F21D38">
        <w:tc>
          <w:tcPr>
            <w:tcW w:w="1003" w:type="dxa"/>
            <w:vMerge/>
            <w:vAlign w:val="center"/>
          </w:tcPr>
          <w:p w14:paraId="69358269" w14:textId="77777777" w:rsidR="00F21D38" w:rsidRDefault="00F21D38" w:rsidP="00F21D38">
            <w:pPr>
              <w:pStyle w:val="TableData"/>
            </w:pPr>
          </w:p>
        </w:tc>
        <w:tc>
          <w:tcPr>
            <w:tcW w:w="5212" w:type="dxa"/>
            <w:vAlign w:val="center"/>
          </w:tcPr>
          <w:p w14:paraId="44D8DC46" w14:textId="77777777" w:rsidR="00F21D38" w:rsidRPr="00E2140C" w:rsidRDefault="00F21D38" w:rsidP="008B1177">
            <w:pPr>
              <w:pStyle w:val="TableData"/>
              <w:ind w:left="0"/>
            </w:pPr>
            <w:r w:rsidRPr="00E2140C">
              <w:t>Lost and stolen device end user support</w:t>
            </w:r>
          </w:p>
        </w:tc>
        <w:tc>
          <w:tcPr>
            <w:tcW w:w="1196" w:type="dxa"/>
          </w:tcPr>
          <w:p w14:paraId="4E873302" w14:textId="77777777" w:rsidR="00F21D38" w:rsidRPr="00E2140C" w:rsidRDefault="00F21D38" w:rsidP="008B1177">
            <w:pPr>
              <w:pStyle w:val="TableData"/>
              <w:ind w:left="0"/>
            </w:pPr>
            <w:r>
              <w:t>Y</w:t>
            </w:r>
          </w:p>
        </w:tc>
        <w:tc>
          <w:tcPr>
            <w:tcW w:w="1077" w:type="dxa"/>
          </w:tcPr>
          <w:p w14:paraId="33BCBBCE" w14:textId="77777777" w:rsidR="00F21D38" w:rsidRPr="00E2140C" w:rsidRDefault="00F21D38" w:rsidP="008B1177">
            <w:pPr>
              <w:pStyle w:val="TableData"/>
              <w:ind w:left="0"/>
            </w:pPr>
            <w:r>
              <w:t>Y</w:t>
            </w:r>
          </w:p>
        </w:tc>
      </w:tr>
      <w:tr w:rsidR="00F21D38" w:rsidRPr="00AB5981" w14:paraId="748E3C88" w14:textId="77777777" w:rsidTr="00F21D38">
        <w:tc>
          <w:tcPr>
            <w:tcW w:w="1003" w:type="dxa"/>
            <w:vMerge/>
            <w:vAlign w:val="center"/>
          </w:tcPr>
          <w:p w14:paraId="6D8E77F2" w14:textId="77777777" w:rsidR="00F21D38" w:rsidRDefault="00F21D38" w:rsidP="00F21D38">
            <w:pPr>
              <w:pStyle w:val="TableData"/>
            </w:pPr>
          </w:p>
        </w:tc>
        <w:tc>
          <w:tcPr>
            <w:tcW w:w="5212" w:type="dxa"/>
            <w:vAlign w:val="center"/>
          </w:tcPr>
          <w:p w14:paraId="0D9C6DF6" w14:textId="77777777" w:rsidR="00F21D38" w:rsidRPr="00E2140C" w:rsidRDefault="00F21D38" w:rsidP="008B1177">
            <w:pPr>
              <w:pStyle w:val="TableData"/>
              <w:ind w:left="0"/>
            </w:pPr>
            <w:r w:rsidRPr="003851B2">
              <w:t>MDM and EMM</w:t>
            </w:r>
            <w:r w:rsidRPr="00E2140C">
              <w:t xml:space="preserve"> </w:t>
            </w:r>
            <w:r>
              <w:t>P</w:t>
            </w:r>
            <w:r w:rsidRPr="00E2140C">
              <w:t xml:space="preserve">latform </w:t>
            </w:r>
            <w:r>
              <w:t xml:space="preserve">(as applicable) </w:t>
            </w:r>
            <w:r w:rsidRPr="00E2140C">
              <w:t>connectivity support</w:t>
            </w:r>
          </w:p>
        </w:tc>
        <w:tc>
          <w:tcPr>
            <w:tcW w:w="1196" w:type="dxa"/>
          </w:tcPr>
          <w:p w14:paraId="45333156" w14:textId="77777777" w:rsidR="00F21D38" w:rsidRPr="00E2140C" w:rsidRDefault="00F21D38" w:rsidP="008B1177">
            <w:pPr>
              <w:pStyle w:val="TableData"/>
              <w:ind w:left="0"/>
            </w:pPr>
            <w:r>
              <w:t>Y</w:t>
            </w:r>
          </w:p>
        </w:tc>
        <w:tc>
          <w:tcPr>
            <w:tcW w:w="1077" w:type="dxa"/>
          </w:tcPr>
          <w:p w14:paraId="57F88835" w14:textId="77777777" w:rsidR="00F21D38" w:rsidRPr="00E2140C" w:rsidRDefault="00F21D38" w:rsidP="008B1177">
            <w:pPr>
              <w:pStyle w:val="TableData"/>
              <w:ind w:left="0"/>
            </w:pPr>
            <w:r>
              <w:t>Y</w:t>
            </w:r>
          </w:p>
        </w:tc>
      </w:tr>
      <w:tr w:rsidR="00F21D38" w:rsidRPr="00AB5981" w14:paraId="272BD070" w14:textId="77777777" w:rsidTr="00F21D38">
        <w:tc>
          <w:tcPr>
            <w:tcW w:w="1003" w:type="dxa"/>
            <w:vMerge/>
            <w:vAlign w:val="center"/>
          </w:tcPr>
          <w:p w14:paraId="0FB52119" w14:textId="77777777" w:rsidR="00F21D38" w:rsidRDefault="00F21D38" w:rsidP="00F21D38">
            <w:pPr>
              <w:pStyle w:val="TableData"/>
            </w:pPr>
          </w:p>
        </w:tc>
        <w:tc>
          <w:tcPr>
            <w:tcW w:w="5212" w:type="dxa"/>
            <w:vAlign w:val="center"/>
          </w:tcPr>
          <w:p w14:paraId="32C380F1" w14:textId="77777777" w:rsidR="00F21D38" w:rsidRPr="00E2140C" w:rsidRDefault="00F21D38" w:rsidP="008B1177">
            <w:pPr>
              <w:pStyle w:val="TableData"/>
              <w:ind w:left="0"/>
            </w:pPr>
            <w:r>
              <w:t>Managed app and corporate content connectivity and access support</w:t>
            </w:r>
          </w:p>
        </w:tc>
        <w:tc>
          <w:tcPr>
            <w:tcW w:w="1196" w:type="dxa"/>
          </w:tcPr>
          <w:p w14:paraId="1136749F" w14:textId="77777777" w:rsidR="00F21D38" w:rsidRDefault="00F21D38" w:rsidP="008B1177">
            <w:pPr>
              <w:pStyle w:val="TableData"/>
              <w:ind w:left="0"/>
            </w:pPr>
            <w:r>
              <w:t>N</w:t>
            </w:r>
          </w:p>
        </w:tc>
        <w:tc>
          <w:tcPr>
            <w:tcW w:w="1077" w:type="dxa"/>
          </w:tcPr>
          <w:p w14:paraId="7124ADC8" w14:textId="77777777" w:rsidR="00F21D38" w:rsidRDefault="00F21D38" w:rsidP="008B1177">
            <w:pPr>
              <w:pStyle w:val="TableData"/>
              <w:ind w:left="0"/>
            </w:pPr>
            <w:r>
              <w:t>Y</w:t>
            </w:r>
          </w:p>
        </w:tc>
      </w:tr>
      <w:tr w:rsidR="00F21D38" w:rsidRPr="00AB5981" w14:paraId="6EFBD674" w14:textId="77777777" w:rsidTr="00F21D38">
        <w:tc>
          <w:tcPr>
            <w:tcW w:w="1003" w:type="dxa"/>
            <w:vMerge w:val="restart"/>
            <w:vAlign w:val="center"/>
          </w:tcPr>
          <w:p w14:paraId="56E8190D" w14:textId="77777777" w:rsidR="00F21D38" w:rsidRDefault="00F21D38" w:rsidP="008B1177">
            <w:pPr>
              <w:pStyle w:val="TableData"/>
              <w:ind w:left="0"/>
            </w:pPr>
            <w:r w:rsidRPr="00E2140C">
              <w:t>Manage</w:t>
            </w:r>
          </w:p>
        </w:tc>
        <w:tc>
          <w:tcPr>
            <w:tcW w:w="5212" w:type="dxa"/>
            <w:vAlign w:val="center"/>
          </w:tcPr>
          <w:p w14:paraId="2115E2B0" w14:textId="77777777" w:rsidR="00F21D38" w:rsidRPr="00E2140C" w:rsidRDefault="00F21D38" w:rsidP="008B1177">
            <w:pPr>
              <w:pStyle w:val="TableData"/>
              <w:ind w:left="0"/>
            </w:pPr>
            <w:r>
              <w:t>Maintenance of the MDM or EMM P</w:t>
            </w:r>
            <w:r w:rsidRPr="00E2140C">
              <w:t>latform</w:t>
            </w:r>
            <w:r>
              <w:t xml:space="preserve"> (as applicable), including timely deployment of updates.</w:t>
            </w:r>
          </w:p>
        </w:tc>
        <w:tc>
          <w:tcPr>
            <w:tcW w:w="1196" w:type="dxa"/>
          </w:tcPr>
          <w:p w14:paraId="5FA6410B" w14:textId="77777777" w:rsidR="00F21D38" w:rsidRDefault="00F21D38" w:rsidP="008B1177">
            <w:pPr>
              <w:pStyle w:val="TableData"/>
              <w:ind w:left="0"/>
            </w:pPr>
            <w:r>
              <w:t>Y</w:t>
            </w:r>
          </w:p>
        </w:tc>
        <w:tc>
          <w:tcPr>
            <w:tcW w:w="1077" w:type="dxa"/>
          </w:tcPr>
          <w:p w14:paraId="081A2B4D" w14:textId="77777777" w:rsidR="00F21D38" w:rsidRDefault="00F21D38" w:rsidP="008B1177">
            <w:pPr>
              <w:pStyle w:val="TableData"/>
              <w:ind w:left="0"/>
            </w:pPr>
            <w:r>
              <w:t>Y</w:t>
            </w:r>
          </w:p>
        </w:tc>
      </w:tr>
      <w:tr w:rsidR="00F21D38" w:rsidRPr="00AB5981" w14:paraId="39102CF0" w14:textId="77777777" w:rsidTr="00F21D38">
        <w:tc>
          <w:tcPr>
            <w:tcW w:w="1003" w:type="dxa"/>
            <w:vMerge/>
            <w:vAlign w:val="center"/>
          </w:tcPr>
          <w:p w14:paraId="4E5F03CB" w14:textId="77777777" w:rsidR="00F21D38" w:rsidRPr="00E2140C" w:rsidRDefault="00F21D38" w:rsidP="00F21D38">
            <w:pPr>
              <w:pStyle w:val="TableData"/>
            </w:pPr>
          </w:p>
        </w:tc>
        <w:tc>
          <w:tcPr>
            <w:tcW w:w="5212" w:type="dxa"/>
            <w:vAlign w:val="center"/>
          </w:tcPr>
          <w:p w14:paraId="2E217311" w14:textId="77777777" w:rsidR="00F21D38" w:rsidRDefault="00F21D38" w:rsidP="008B1177">
            <w:pPr>
              <w:pStyle w:val="TableData"/>
              <w:ind w:left="0"/>
            </w:pPr>
            <w:r>
              <w:t>Maintenance of the EMM P</w:t>
            </w:r>
            <w:r w:rsidRPr="00E2140C">
              <w:t>latform</w:t>
            </w:r>
            <w:r>
              <w:t xml:space="preserve"> for the following on premises components (excluding identity): </w:t>
            </w:r>
          </w:p>
          <w:p w14:paraId="5448115E" w14:textId="77777777" w:rsidR="00F21D38" w:rsidRDefault="00F21D38" w:rsidP="009344F5">
            <w:pPr>
              <w:pStyle w:val="TableData"/>
              <w:numPr>
                <w:ilvl w:val="0"/>
                <w:numId w:val="46"/>
              </w:numPr>
            </w:pPr>
            <w:r>
              <w:t xml:space="preserve">email / exchange on premise connector </w:t>
            </w:r>
          </w:p>
          <w:p w14:paraId="6BCF13D8" w14:textId="77777777" w:rsidR="00F21D38" w:rsidRDefault="00F21D38" w:rsidP="009344F5">
            <w:pPr>
              <w:pStyle w:val="TableData"/>
              <w:numPr>
                <w:ilvl w:val="0"/>
                <w:numId w:val="46"/>
              </w:numPr>
            </w:pPr>
            <w:r>
              <w:t>platform or cloud certificate connector</w:t>
            </w:r>
          </w:p>
          <w:p w14:paraId="0239375D" w14:textId="77777777" w:rsidR="00F21D38" w:rsidRDefault="00F21D38" w:rsidP="008B1177">
            <w:pPr>
              <w:pStyle w:val="TableData"/>
              <w:ind w:left="0"/>
            </w:pPr>
            <w:r>
              <w:t>install and configurations of connectors.</w:t>
            </w:r>
          </w:p>
          <w:p w14:paraId="680DA1DB" w14:textId="77777777" w:rsidR="00F21D38" w:rsidRDefault="00F21D38" w:rsidP="008B1177">
            <w:pPr>
              <w:pStyle w:val="TableData"/>
              <w:ind w:left="0"/>
            </w:pPr>
            <w:r>
              <w:t xml:space="preserve">We will not maintain your virtual hardware, operating system or network. </w:t>
            </w:r>
          </w:p>
        </w:tc>
        <w:tc>
          <w:tcPr>
            <w:tcW w:w="1196" w:type="dxa"/>
          </w:tcPr>
          <w:p w14:paraId="6E073BCE" w14:textId="77777777" w:rsidR="00F21D38" w:rsidRDefault="00F21D38" w:rsidP="008B1177">
            <w:pPr>
              <w:pStyle w:val="TableData"/>
              <w:ind w:left="0"/>
            </w:pPr>
            <w:r>
              <w:t>N</w:t>
            </w:r>
          </w:p>
        </w:tc>
        <w:tc>
          <w:tcPr>
            <w:tcW w:w="1077" w:type="dxa"/>
          </w:tcPr>
          <w:p w14:paraId="268E383C" w14:textId="77777777" w:rsidR="00F21D38" w:rsidRDefault="00F21D38" w:rsidP="008B1177">
            <w:pPr>
              <w:pStyle w:val="TableData"/>
              <w:ind w:left="0"/>
            </w:pPr>
            <w:r>
              <w:t>Y</w:t>
            </w:r>
          </w:p>
        </w:tc>
      </w:tr>
      <w:tr w:rsidR="00F21D38" w:rsidRPr="00AB5981" w14:paraId="29BC5A47" w14:textId="77777777" w:rsidTr="00F21D38">
        <w:tc>
          <w:tcPr>
            <w:tcW w:w="1003" w:type="dxa"/>
            <w:vMerge/>
            <w:vAlign w:val="center"/>
          </w:tcPr>
          <w:p w14:paraId="3C98D68B" w14:textId="77777777" w:rsidR="00F21D38" w:rsidRDefault="00F21D38" w:rsidP="00F21D38">
            <w:pPr>
              <w:pStyle w:val="TableData"/>
            </w:pPr>
          </w:p>
        </w:tc>
        <w:tc>
          <w:tcPr>
            <w:tcW w:w="5212" w:type="dxa"/>
            <w:vAlign w:val="center"/>
          </w:tcPr>
          <w:p w14:paraId="4E6B66CA" w14:textId="77777777" w:rsidR="00F21D38" w:rsidRPr="00E2140C" w:rsidRDefault="00F21D38" w:rsidP="008B1177">
            <w:pPr>
              <w:pStyle w:val="TableData"/>
              <w:ind w:left="0"/>
            </w:pPr>
            <w:r>
              <w:t>Updates to e</w:t>
            </w:r>
            <w:r w:rsidRPr="00E2140C">
              <w:t>nrolment document</w:t>
            </w:r>
            <w:r>
              <w:t>s.</w:t>
            </w:r>
          </w:p>
        </w:tc>
        <w:tc>
          <w:tcPr>
            <w:tcW w:w="1196" w:type="dxa"/>
          </w:tcPr>
          <w:p w14:paraId="09533A7D" w14:textId="77777777" w:rsidR="00F21D38" w:rsidRDefault="00F21D38" w:rsidP="008B1177">
            <w:pPr>
              <w:pStyle w:val="TableData"/>
              <w:ind w:left="0"/>
            </w:pPr>
            <w:r>
              <w:t>Y</w:t>
            </w:r>
          </w:p>
        </w:tc>
        <w:tc>
          <w:tcPr>
            <w:tcW w:w="1077" w:type="dxa"/>
          </w:tcPr>
          <w:p w14:paraId="58F77E7D" w14:textId="77777777" w:rsidR="00F21D38" w:rsidRDefault="00F21D38" w:rsidP="008B1177">
            <w:pPr>
              <w:pStyle w:val="TableData"/>
              <w:ind w:left="0"/>
            </w:pPr>
            <w:r>
              <w:t>Y</w:t>
            </w:r>
          </w:p>
        </w:tc>
      </w:tr>
      <w:tr w:rsidR="00F21D38" w:rsidRPr="00AB5981" w14:paraId="6C0E0978" w14:textId="77777777" w:rsidTr="00F21D38">
        <w:tc>
          <w:tcPr>
            <w:tcW w:w="1003" w:type="dxa"/>
            <w:vMerge/>
            <w:vAlign w:val="center"/>
          </w:tcPr>
          <w:p w14:paraId="39E0199B" w14:textId="77777777" w:rsidR="00F21D38" w:rsidRDefault="00F21D38" w:rsidP="00F21D38">
            <w:pPr>
              <w:pStyle w:val="TableData"/>
            </w:pPr>
          </w:p>
        </w:tc>
        <w:tc>
          <w:tcPr>
            <w:tcW w:w="5212" w:type="dxa"/>
            <w:vAlign w:val="center"/>
          </w:tcPr>
          <w:p w14:paraId="6543118B" w14:textId="77777777" w:rsidR="00F21D38" w:rsidRPr="00E2140C" w:rsidRDefault="00F21D38" w:rsidP="008B1177">
            <w:pPr>
              <w:pStyle w:val="TableData"/>
              <w:ind w:left="0"/>
            </w:pPr>
            <w:r w:rsidRPr="00E2140C">
              <w:t>Apple Push Notification Service (APNS) certificate renewal</w:t>
            </w:r>
          </w:p>
        </w:tc>
        <w:tc>
          <w:tcPr>
            <w:tcW w:w="1196" w:type="dxa"/>
          </w:tcPr>
          <w:p w14:paraId="5904F137" w14:textId="77777777" w:rsidR="00F21D38" w:rsidRPr="00E2140C" w:rsidRDefault="00F21D38" w:rsidP="008B1177">
            <w:pPr>
              <w:pStyle w:val="TableData"/>
              <w:ind w:left="0"/>
            </w:pPr>
            <w:r>
              <w:t>Y</w:t>
            </w:r>
          </w:p>
        </w:tc>
        <w:tc>
          <w:tcPr>
            <w:tcW w:w="1077" w:type="dxa"/>
          </w:tcPr>
          <w:p w14:paraId="2DA69E27" w14:textId="77777777" w:rsidR="00F21D38" w:rsidRPr="00E2140C" w:rsidRDefault="00F21D38" w:rsidP="008B1177">
            <w:pPr>
              <w:pStyle w:val="TableData"/>
              <w:ind w:left="0"/>
            </w:pPr>
            <w:r>
              <w:t>Y</w:t>
            </w:r>
          </w:p>
        </w:tc>
      </w:tr>
      <w:tr w:rsidR="00F21D38" w:rsidRPr="00AB5981" w14:paraId="24303CC5" w14:textId="77777777" w:rsidTr="00F21D38">
        <w:tc>
          <w:tcPr>
            <w:tcW w:w="1003" w:type="dxa"/>
            <w:vMerge/>
            <w:vAlign w:val="center"/>
          </w:tcPr>
          <w:p w14:paraId="718E2F7C" w14:textId="77777777" w:rsidR="00F21D38" w:rsidRDefault="00F21D38" w:rsidP="00F21D38">
            <w:pPr>
              <w:pStyle w:val="TableData"/>
            </w:pPr>
          </w:p>
        </w:tc>
        <w:tc>
          <w:tcPr>
            <w:tcW w:w="5212" w:type="dxa"/>
            <w:vAlign w:val="center"/>
          </w:tcPr>
          <w:p w14:paraId="76C0A1A7" w14:textId="77777777" w:rsidR="00F21D38" w:rsidRPr="00E2140C" w:rsidRDefault="00F21D38" w:rsidP="008B1177">
            <w:pPr>
              <w:pStyle w:val="TableData"/>
              <w:ind w:left="0"/>
            </w:pPr>
            <w:r w:rsidRPr="00E2140C">
              <w:t>Maintenance of user or device certificates</w:t>
            </w:r>
          </w:p>
        </w:tc>
        <w:tc>
          <w:tcPr>
            <w:tcW w:w="1196" w:type="dxa"/>
          </w:tcPr>
          <w:p w14:paraId="57067C60" w14:textId="77777777" w:rsidR="00F21D38" w:rsidRPr="00E2140C" w:rsidRDefault="00F21D38" w:rsidP="008B1177">
            <w:pPr>
              <w:pStyle w:val="TableData"/>
              <w:ind w:left="0"/>
            </w:pPr>
            <w:r>
              <w:t>Y</w:t>
            </w:r>
          </w:p>
        </w:tc>
        <w:tc>
          <w:tcPr>
            <w:tcW w:w="1077" w:type="dxa"/>
          </w:tcPr>
          <w:p w14:paraId="2EDE60B1" w14:textId="77777777" w:rsidR="00F21D38" w:rsidRPr="00E2140C" w:rsidRDefault="00F21D38" w:rsidP="008B1177">
            <w:pPr>
              <w:pStyle w:val="TableData"/>
              <w:ind w:left="0"/>
            </w:pPr>
            <w:r>
              <w:t>Y</w:t>
            </w:r>
          </w:p>
        </w:tc>
      </w:tr>
      <w:tr w:rsidR="00F21D38" w:rsidRPr="00AB5981" w14:paraId="4FA0038B" w14:textId="77777777" w:rsidTr="00F21D38">
        <w:tc>
          <w:tcPr>
            <w:tcW w:w="1003" w:type="dxa"/>
            <w:vMerge/>
            <w:vAlign w:val="center"/>
          </w:tcPr>
          <w:p w14:paraId="69981C91" w14:textId="77777777" w:rsidR="00F21D38" w:rsidRDefault="00F21D38" w:rsidP="00F21D38">
            <w:pPr>
              <w:pStyle w:val="TableData"/>
            </w:pPr>
          </w:p>
        </w:tc>
        <w:tc>
          <w:tcPr>
            <w:tcW w:w="5212" w:type="dxa"/>
            <w:vAlign w:val="center"/>
          </w:tcPr>
          <w:p w14:paraId="0B8CE010" w14:textId="77777777" w:rsidR="00F21D38" w:rsidRPr="00E2140C" w:rsidRDefault="00F21D38" w:rsidP="008B1177">
            <w:pPr>
              <w:pStyle w:val="TableData"/>
              <w:ind w:left="0"/>
            </w:pPr>
            <w:r w:rsidRPr="00E2140C">
              <w:t>Profile and policy changes</w:t>
            </w:r>
          </w:p>
        </w:tc>
        <w:tc>
          <w:tcPr>
            <w:tcW w:w="1196" w:type="dxa"/>
          </w:tcPr>
          <w:p w14:paraId="367C832E" w14:textId="77777777" w:rsidR="00F21D38" w:rsidRPr="00E2140C" w:rsidRDefault="00F21D38" w:rsidP="008B1177">
            <w:pPr>
              <w:pStyle w:val="TableData"/>
              <w:ind w:left="0"/>
            </w:pPr>
            <w:r>
              <w:t>Y</w:t>
            </w:r>
          </w:p>
        </w:tc>
        <w:tc>
          <w:tcPr>
            <w:tcW w:w="1077" w:type="dxa"/>
          </w:tcPr>
          <w:p w14:paraId="61C14C7B" w14:textId="77777777" w:rsidR="00F21D38" w:rsidRPr="00E2140C" w:rsidRDefault="00F21D38" w:rsidP="008B1177">
            <w:pPr>
              <w:pStyle w:val="TableData"/>
              <w:ind w:left="0"/>
            </w:pPr>
            <w:r>
              <w:t>Y</w:t>
            </w:r>
          </w:p>
        </w:tc>
      </w:tr>
      <w:tr w:rsidR="00F21D38" w:rsidRPr="00AB5981" w14:paraId="6EA92053" w14:textId="77777777" w:rsidTr="00F21D38">
        <w:tc>
          <w:tcPr>
            <w:tcW w:w="1003" w:type="dxa"/>
            <w:vMerge/>
            <w:vAlign w:val="center"/>
          </w:tcPr>
          <w:p w14:paraId="48B4C4CF" w14:textId="77777777" w:rsidR="00F21D38" w:rsidRDefault="00F21D38" w:rsidP="00F21D38">
            <w:pPr>
              <w:pStyle w:val="TableData"/>
            </w:pPr>
          </w:p>
        </w:tc>
        <w:tc>
          <w:tcPr>
            <w:tcW w:w="5212" w:type="dxa"/>
            <w:vAlign w:val="center"/>
          </w:tcPr>
          <w:p w14:paraId="59EF26D1" w14:textId="77777777" w:rsidR="00F21D38" w:rsidRDefault="00F21D38" w:rsidP="008B1177">
            <w:pPr>
              <w:pStyle w:val="TableData"/>
              <w:ind w:left="0"/>
            </w:pPr>
            <w:r>
              <w:t>C</w:t>
            </w:r>
            <w:r w:rsidRPr="00E2140C">
              <w:t xml:space="preserve">hanges to </w:t>
            </w:r>
            <w:r>
              <w:t xml:space="preserve">your </w:t>
            </w:r>
            <w:r w:rsidRPr="00E2140C">
              <w:t xml:space="preserve">VPN profile </w:t>
            </w:r>
            <w:r>
              <w:t>upon request</w:t>
            </w:r>
            <w:r w:rsidRPr="00E2140C">
              <w:t>.</w:t>
            </w:r>
          </w:p>
        </w:tc>
        <w:tc>
          <w:tcPr>
            <w:tcW w:w="1196" w:type="dxa"/>
          </w:tcPr>
          <w:p w14:paraId="46B1162A" w14:textId="77777777" w:rsidR="00F21D38" w:rsidRDefault="00F21D38" w:rsidP="008B1177">
            <w:pPr>
              <w:pStyle w:val="TableData"/>
              <w:ind w:left="0"/>
            </w:pPr>
            <w:r>
              <w:t>Y</w:t>
            </w:r>
          </w:p>
        </w:tc>
        <w:tc>
          <w:tcPr>
            <w:tcW w:w="1077" w:type="dxa"/>
          </w:tcPr>
          <w:p w14:paraId="12AC14DD" w14:textId="77777777" w:rsidR="00F21D38" w:rsidRDefault="00F21D38" w:rsidP="008B1177">
            <w:pPr>
              <w:pStyle w:val="TableData"/>
              <w:ind w:left="0"/>
            </w:pPr>
            <w:r>
              <w:t>Y</w:t>
            </w:r>
          </w:p>
        </w:tc>
      </w:tr>
      <w:tr w:rsidR="00F21D38" w:rsidRPr="00AB5981" w14:paraId="2D09789F" w14:textId="77777777" w:rsidTr="00F21D38">
        <w:tc>
          <w:tcPr>
            <w:tcW w:w="1003" w:type="dxa"/>
            <w:vMerge/>
            <w:vAlign w:val="center"/>
          </w:tcPr>
          <w:p w14:paraId="6949F946" w14:textId="77777777" w:rsidR="00F21D38" w:rsidRDefault="00F21D38" w:rsidP="00F21D38">
            <w:pPr>
              <w:pStyle w:val="TableData"/>
            </w:pPr>
          </w:p>
        </w:tc>
        <w:tc>
          <w:tcPr>
            <w:tcW w:w="5212" w:type="dxa"/>
            <w:vAlign w:val="center"/>
          </w:tcPr>
          <w:p w14:paraId="55ECECA3" w14:textId="77777777" w:rsidR="00F21D38" w:rsidRPr="00E2140C" w:rsidRDefault="00F21D38" w:rsidP="008B1177">
            <w:pPr>
              <w:pStyle w:val="TableData"/>
              <w:ind w:left="0"/>
            </w:pPr>
            <w:r w:rsidRPr="00E2140C">
              <w:t>Administrator role management</w:t>
            </w:r>
          </w:p>
        </w:tc>
        <w:tc>
          <w:tcPr>
            <w:tcW w:w="1196" w:type="dxa"/>
          </w:tcPr>
          <w:p w14:paraId="7D3F0CDE" w14:textId="77777777" w:rsidR="00F21D38" w:rsidRPr="00E2140C" w:rsidRDefault="00F21D38" w:rsidP="008B1177">
            <w:pPr>
              <w:pStyle w:val="TableData"/>
              <w:ind w:left="0"/>
            </w:pPr>
            <w:r>
              <w:t>Y</w:t>
            </w:r>
          </w:p>
        </w:tc>
        <w:tc>
          <w:tcPr>
            <w:tcW w:w="1077" w:type="dxa"/>
          </w:tcPr>
          <w:p w14:paraId="76DD90D0" w14:textId="77777777" w:rsidR="00F21D38" w:rsidRPr="00E2140C" w:rsidRDefault="00F21D38" w:rsidP="008B1177">
            <w:pPr>
              <w:pStyle w:val="TableData"/>
              <w:ind w:left="0"/>
            </w:pPr>
            <w:r>
              <w:t>Y</w:t>
            </w:r>
          </w:p>
        </w:tc>
      </w:tr>
      <w:tr w:rsidR="00F21D38" w:rsidRPr="00AB5981" w14:paraId="0F1956C2" w14:textId="77777777" w:rsidTr="00F21D38">
        <w:tc>
          <w:tcPr>
            <w:tcW w:w="1003" w:type="dxa"/>
            <w:vMerge/>
            <w:vAlign w:val="center"/>
          </w:tcPr>
          <w:p w14:paraId="5F652561" w14:textId="77777777" w:rsidR="00F21D38" w:rsidRDefault="00F21D38" w:rsidP="00F21D38">
            <w:pPr>
              <w:pStyle w:val="TableData"/>
            </w:pPr>
          </w:p>
        </w:tc>
        <w:tc>
          <w:tcPr>
            <w:tcW w:w="5212" w:type="dxa"/>
            <w:vAlign w:val="center"/>
          </w:tcPr>
          <w:p w14:paraId="4657EE3A" w14:textId="77777777" w:rsidR="00F21D38" w:rsidRPr="00E2140C" w:rsidRDefault="00F21D38" w:rsidP="008B1177">
            <w:pPr>
              <w:pStyle w:val="TableData"/>
              <w:ind w:left="0"/>
            </w:pPr>
            <w:r w:rsidRPr="00E2140C">
              <w:t>Compliance rules and enforcement actions management</w:t>
            </w:r>
          </w:p>
        </w:tc>
        <w:tc>
          <w:tcPr>
            <w:tcW w:w="1196" w:type="dxa"/>
          </w:tcPr>
          <w:p w14:paraId="365B07CE" w14:textId="77777777" w:rsidR="00F21D38" w:rsidRPr="00E2140C" w:rsidRDefault="00F21D38" w:rsidP="008B1177">
            <w:pPr>
              <w:pStyle w:val="TableData"/>
              <w:ind w:left="0"/>
            </w:pPr>
            <w:r>
              <w:t>Y</w:t>
            </w:r>
          </w:p>
        </w:tc>
        <w:tc>
          <w:tcPr>
            <w:tcW w:w="1077" w:type="dxa"/>
          </w:tcPr>
          <w:p w14:paraId="5D47306B" w14:textId="77777777" w:rsidR="00F21D38" w:rsidRPr="00E2140C" w:rsidRDefault="00F21D38" w:rsidP="008B1177">
            <w:pPr>
              <w:pStyle w:val="TableData"/>
              <w:ind w:left="0"/>
            </w:pPr>
            <w:r>
              <w:t>Y</w:t>
            </w:r>
          </w:p>
        </w:tc>
      </w:tr>
      <w:tr w:rsidR="00F21D38" w:rsidRPr="00AB5981" w14:paraId="23D14C72" w14:textId="77777777" w:rsidTr="00F21D38">
        <w:tc>
          <w:tcPr>
            <w:tcW w:w="1003" w:type="dxa"/>
            <w:vMerge/>
            <w:vAlign w:val="center"/>
          </w:tcPr>
          <w:p w14:paraId="5A221ACE" w14:textId="77777777" w:rsidR="00F21D38" w:rsidRDefault="00F21D38" w:rsidP="00F21D38">
            <w:pPr>
              <w:pStyle w:val="TableData"/>
            </w:pPr>
          </w:p>
        </w:tc>
        <w:tc>
          <w:tcPr>
            <w:tcW w:w="5212" w:type="dxa"/>
            <w:vAlign w:val="center"/>
          </w:tcPr>
          <w:p w14:paraId="696B31DE" w14:textId="77777777" w:rsidR="00F21D38" w:rsidRPr="00E2140C" w:rsidRDefault="00F21D38" w:rsidP="008B1177">
            <w:pPr>
              <w:pStyle w:val="TableData"/>
              <w:ind w:left="0"/>
            </w:pPr>
            <w:r w:rsidRPr="00E2140C">
              <w:t>Change management assistance</w:t>
            </w:r>
          </w:p>
        </w:tc>
        <w:tc>
          <w:tcPr>
            <w:tcW w:w="1196" w:type="dxa"/>
          </w:tcPr>
          <w:p w14:paraId="5064F41B" w14:textId="77777777" w:rsidR="00F21D38" w:rsidRPr="00E2140C" w:rsidRDefault="00F21D38" w:rsidP="008B1177">
            <w:pPr>
              <w:pStyle w:val="TableData"/>
              <w:ind w:left="0"/>
            </w:pPr>
            <w:r>
              <w:t>Y</w:t>
            </w:r>
          </w:p>
        </w:tc>
        <w:tc>
          <w:tcPr>
            <w:tcW w:w="1077" w:type="dxa"/>
          </w:tcPr>
          <w:p w14:paraId="4BF57D36" w14:textId="77777777" w:rsidR="00F21D38" w:rsidRPr="00E2140C" w:rsidRDefault="00F21D38" w:rsidP="008B1177">
            <w:pPr>
              <w:pStyle w:val="TableData"/>
              <w:ind w:left="0"/>
            </w:pPr>
            <w:r>
              <w:t>Y</w:t>
            </w:r>
          </w:p>
        </w:tc>
      </w:tr>
      <w:tr w:rsidR="00F21D38" w:rsidRPr="00AB5981" w14:paraId="126DBFD2" w14:textId="77777777" w:rsidTr="00F21D38">
        <w:tc>
          <w:tcPr>
            <w:tcW w:w="1003" w:type="dxa"/>
            <w:vMerge/>
            <w:vAlign w:val="center"/>
          </w:tcPr>
          <w:p w14:paraId="2F6E845C" w14:textId="77777777" w:rsidR="00F21D38" w:rsidRDefault="00F21D38" w:rsidP="00F21D38">
            <w:pPr>
              <w:pStyle w:val="TableData"/>
            </w:pPr>
          </w:p>
        </w:tc>
        <w:tc>
          <w:tcPr>
            <w:tcW w:w="5212" w:type="dxa"/>
            <w:vAlign w:val="center"/>
          </w:tcPr>
          <w:p w14:paraId="3DD89A2F" w14:textId="77777777" w:rsidR="00F21D38" w:rsidRPr="00E2140C" w:rsidRDefault="00F21D38" w:rsidP="008B1177">
            <w:pPr>
              <w:pStyle w:val="TableData"/>
              <w:ind w:left="0"/>
            </w:pPr>
            <w:r>
              <w:t xml:space="preserve">Corporate app store updates to add or remove manages apps </w:t>
            </w:r>
          </w:p>
        </w:tc>
        <w:tc>
          <w:tcPr>
            <w:tcW w:w="1196" w:type="dxa"/>
          </w:tcPr>
          <w:p w14:paraId="399FD1F8" w14:textId="77777777" w:rsidR="00F21D38" w:rsidRDefault="00F21D38" w:rsidP="008B1177">
            <w:pPr>
              <w:pStyle w:val="TableData"/>
              <w:ind w:left="0"/>
            </w:pPr>
            <w:r>
              <w:t>N</w:t>
            </w:r>
          </w:p>
        </w:tc>
        <w:tc>
          <w:tcPr>
            <w:tcW w:w="1077" w:type="dxa"/>
          </w:tcPr>
          <w:p w14:paraId="4346E937" w14:textId="77777777" w:rsidR="00F21D38" w:rsidRPr="00E2140C" w:rsidRDefault="00F21D38" w:rsidP="008B1177">
            <w:pPr>
              <w:pStyle w:val="TableData"/>
              <w:ind w:left="0"/>
            </w:pPr>
            <w:r>
              <w:t>Y</w:t>
            </w:r>
          </w:p>
        </w:tc>
      </w:tr>
      <w:tr w:rsidR="00F21D38" w:rsidRPr="00AB5981" w14:paraId="7C546FBF" w14:textId="77777777" w:rsidTr="00F21D38">
        <w:tc>
          <w:tcPr>
            <w:tcW w:w="1003" w:type="dxa"/>
            <w:vMerge/>
            <w:vAlign w:val="center"/>
          </w:tcPr>
          <w:p w14:paraId="176490CA" w14:textId="77777777" w:rsidR="00F21D38" w:rsidRDefault="00F21D38" w:rsidP="00F21D38">
            <w:pPr>
              <w:pStyle w:val="TableData"/>
            </w:pPr>
          </w:p>
        </w:tc>
        <w:tc>
          <w:tcPr>
            <w:tcW w:w="5212" w:type="dxa"/>
            <w:vAlign w:val="center"/>
          </w:tcPr>
          <w:p w14:paraId="08136363" w14:textId="77777777" w:rsidR="00F21D38" w:rsidRDefault="00F21D38" w:rsidP="008B1177">
            <w:pPr>
              <w:pStyle w:val="TableData"/>
              <w:ind w:left="0"/>
            </w:pPr>
            <w:r>
              <w:t xml:space="preserve">Content repository access updated </w:t>
            </w:r>
          </w:p>
        </w:tc>
        <w:tc>
          <w:tcPr>
            <w:tcW w:w="1196" w:type="dxa"/>
          </w:tcPr>
          <w:p w14:paraId="6AD883CF" w14:textId="77777777" w:rsidR="00F21D38" w:rsidRDefault="00F21D38" w:rsidP="008B1177">
            <w:pPr>
              <w:pStyle w:val="TableData"/>
              <w:ind w:left="0"/>
            </w:pPr>
            <w:r>
              <w:t>N</w:t>
            </w:r>
          </w:p>
        </w:tc>
        <w:tc>
          <w:tcPr>
            <w:tcW w:w="1077" w:type="dxa"/>
          </w:tcPr>
          <w:p w14:paraId="0F459AE8" w14:textId="77777777" w:rsidR="00F21D38" w:rsidRDefault="00F21D38" w:rsidP="008B1177">
            <w:pPr>
              <w:pStyle w:val="TableData"/>
              <w:ind w:left="0"/>
            </w:pPr>
            <w:r>
              <w:t>Y</w:t>
            </w:r>
          </w:p>
        </w:tc>
      </w:tr>
      <w:tr w:rsidR="00F21D38" w:rsidRPr="00AB5981" w14:paraId="3F9B9E45" w14:textId="77777777" w:rsidTr="00F21D38">
        <w:tc>
          <w:tcPr>
            <w:tcW w:w="1003" w:type="dxa"/>
            <w:vMerge/>
            <w:vAlign w:val="center"/>
          </w:tcPr>
          <w:p w14:paraId="4E4FFECD" w14:textId="77777777" w:rsidR="00F21D38" w:rsidRDefault="00F21D38" w:rsidP="00F21D38">
            <w:pPr>
              <w:pStyle w:val="TableData"/>
            </w:pPr>
          </w:p>
        </w:tc>
        <w:tc>
          <w:tcPr>
            <w:tcW w:w="5212" w:type="dxa"/>
            <w:vAlign w:val="center"/>
          </w:tcPr>
          <w:p w14:paraId="6DEEE798" w14:textId="77777777" w:rsidR="00F21D38" w:rsidRDefault="00F21D38" w:rsidP="008B1177">
            <w:pPr>
              <w:pStyle w:val="TableData"/>
              <w:ind w:left="0"/>
            </w:pPr>
            <w:r>
              <w:t xml:space="preserve">Conditional access policy updates </w:t>
            </w:r>
          </w:p>
        </w:tc>
        <w:tc>
          <w:tcPr>
            <w:tcW w:w="1196" w:type="dxa"/>
          </w:tcPr>
          <w:p w14:paraId="0137AC5B" w14:textId="77777777" w:rsidR="00F21D38" w:rsidRDefault="00F21D38" w:rsidP="008B1177">
            <w:pPr>
              <w:pStyle w:val="TableData"/>
              <w:ind w:left="0"/>
            </w:pPr>
            <w:r>
              <w:t>N</w:t>
            </w:r>
          </w:p>
        </w:tc>
        <w:tc>
          <w:tcPr>
            <w:tcW w:w="1077" w:type="dxa"/>
          </w:tcPr>
          <w:p w14:paraId="4FDBD588" w14:textId="77777777" w:rsidR="00F21D38" w:rsidRDefault="00F21D38" w:rsidP="008B1177">
            <w:pPr>
              <w:pStyle w:val="TableData"/>
              <w:ind w:left="0"/>
            </w:pPr>
            <w:r>
              <w:t>Y</w:t>
            </w:r>
          </w:p>
        </w:tc>
      </w:tr>
      <w:tr w:rsidR="00F21D38" w:rsidRPr="00AB5981" w14:paraId="51E5A542" w14:textId="77777777" w:rsidTr="00F21D38">
        <w:tc>
          <w:tcPr>
            <w:tcW w:w="1003" w:type="dxa"/>
            <w:vMerge/>
            <w:vAlign w:val="center"/>
          </w:tcPr>
          <w:p w14:paraId="50139688" w14:textId="77777777" w:rsidR="00F21D38" w:rsidRDefault="00F21D38" w:rsidP="00F21D38">
            <w:pPr>
              <w:pStyle w:val="TableData"/>
            </w:pPr>
          </w:p>
        </w:tc>
        <w:tc>
          <w:tcPr>
            <w:tcW w:w="5212" w:type="dxa"/>
            <w:vAlign w:val="center"/>
          </w:tcPr>
          <w:p w14:paraId="1A82B49A" w14:textId="77777777" w:rsidR="00F21D38" w:rsidRDefault="00F21D38" w:rsidP="008B1177">
            <w:pPr>
              <w:pStyle w:val="TableData"/>
              <w:ind w:left="0"/>
            </w:pPr>
            <w:r>
              <w:t xml:space="preserve">Single Sign On (SSO) application configuration updates </w:t>
            </w:r>
          </w:p>
        </w:tc>
        <w:tc>
          <w:tcPr>
            <w:tcW w:w="1196" w:type="dxa"/>
          </w:tcPr>
          <w:p w14:paraId="23573F94" w14:textId="77777777" w:rsidR="00F21D38" w:rsidRDefault="00F21D38" w:rsidP="008B1177">
            <w:pPr>
              <w:pStyle w:val="TableData"/>
              <w:ind w:left="0"/>
            </w:pPr>
            <w:r>
              <w:t>N</w:t>
            </w:r>
          </w:p>
        </w:tc>
        <w:tc>
          <w:tcPr>
            <w:tcW w:w="1077" w:type="dxa"/>
          </w:tcPr>
          <w:p w14:paraId="652EDD1E" w14:textId="77777777" w:rsidR="00F21D38" w:rsidRDefault="00F21D38" w:rsidP="008B1177">
            <w:pPr>
              <w:pStyle w:val="TableData"/>
              <w:ind w:left="0"/>
            </w:pPr>
            <w:r>
              <w:t>Y</w:t>
            </w:r>
          </w:p>
        </w:tc>
      </w:tr>
      <w:tr w:rsidR="00F21D38" w:rsidRPr="00AB5981" w14:paraId="07F5C595" w14:textId="77777777" w:rsidTr="00F21D38">
        <w:tc>
          <w:tcPr>
            <w:tcW w:w="1003" w:type="dxa"/>
            <w:vMerge/>
            <w:vAlign w:val="center"/>
          </w:tcPr>
          <w:p w14:paraId="7201BB40" w14:textId="77777777" w:rsidR="00F21D38" w:rsidRDefault="00F21D38" w:rsidP="00F21D38">
            <w:pPr>
              <w:pStyle w:val="TableData"/>
            </w:pPr>
          </w:p>
        </w:tc>
        <w:tc>
          <w:tcPr>
            <w:tcW w:w="5212" w:type="dxa"/>
            <w:vAlign w:val="center"/>
          </w:tcPr>
          <w:p w14:paraId="47798421" w14:textId="77777777" w:rsidR="00F21D38" w:rsidRDefault="00F21D38" w:rsidP="008B1177">
            <w:pPr>
              <w:pStyle w:val="TableData"/>
              <w:ind w:left="0"/>
            </w:pPr>
            <w:r>
              <w:t xml:space="preserve">Manage and enforce Registered Devices to be encrypted </w:t>
            </w:r>
          </w:p>
        </w:tc>
        <w:tc>
          <w:tcPr>
            <w:tcW w:w="1196" w:type="dxa"/>
          </w:tcPr>
          <w:p w14:paraId="1BCEC5D3" w14:textId="77777777" w:rsidR="00F21D38" w:rsidRDefault="00F21D38" w:rsidP="008B1177">
            <w:pPr>
              <w:pStyle w:val="TableData"/>
              <w:ind w:left="0"/>
            </w:pPr>
            <w:r>
              <w:t>Y</w:t>
            </w:r>
          </w:p>
        </w:tc>
        <w:tc>
          <w:tcPr>
            <w:tcW w:w="1077" w:type="dxa"/>
          </w:tcPr>
          <w:p w14:paraId="6687EF57" w14:textId="77777777" w:rsidR="00F21D38" w:rsidRDefault="00F21D38" w:rsidP="008B1177">
            <w:pPr>
              <w:pStyle w:val="TableData"/>
              <w:ind w:left="0"/>
            </w:pPr>
            <w:r>
              <w:t>Y</w:t>
            </w:r>
          </w:p>
        </w:tc>
      </w:tr>
    </w:tbl>
    <w:p w14:paraId="7AA9AAF5" w14:textId="77777777" w:rsidR="00F21D38" w:rsidRPr="00AA607A" w:rsidRDefault="00F21D38" w:rsidP="00F21D38"/>
    <w:p w14:paraId="5A10844B" w14:textId="77777777" w:rsidR="00F21D38" w:rsidRDefault="00F21D38" w:rsidP="009344F5">
      <w:pPr>
        <w:pStyle w:val="Heading2"/>
        <w:numPr>
          <w:ilvl w:val="1"/>
          <w:numId w:val="9"/>
        </w:numPr>
        <w:spacing w:before="0" w:after="240"/>
      </w:pPr>
      <w:r>
        <w:t>We will provide the below capabilities as part of your MTD managed service.</w:t>
      </w:r>
      <w:r w:rsidRPr="0084655F">
        <w:t xml:space="preserve"> </w:t>
      </w:r>
      <w:r>
        <w:t>These capabilities are applicable for both EMMS 3 Foundation and EMMS 3 Advanced.</w:t>
      </w:r>
    </w:p>
    <w:tbl>
      <w:tblPr>
        <w:tblW w:w="45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5919"/>
      </w:tblGrid>
      <w:tr w:rsidR="00F21D38" w:rsidRPr="00AB5981" w14:paraId="3044C989" w14:textId="77777777" w:rsidTr="00C62DD5">
        <w:trPr>
          <w:trHeight w:val="327"/>
        </w:trPr>
        <w:tc>
          <w:tcPr>
            <w:tcW w:w="580" w:type="pct"/>
            <w:vMerge w:val="restart"/>
            <w:shd w:val="clear" w:color="auto" w:fill="D9D9D9"/>
          </w:tcPr>
          <w:p w14:paraId="46B024DC" w14:textId="77777777" w:rsidR="00F21D38" w:rsidRPr="00ED6E70" w:rsidRDefault="00F21D38" w:rsidP="00F21D38">
            <w:pPr>
              <w:pStyle w:val="TableData"/>
              <w:keepNext/>
              <w:rPr>
                <w:b/>
              </w:rPr>
            </w:pPr>
            <w:r>
              <w:rPr>
                <w:b/>
              </w:rPr>
              <w:t>Category</w:t>
            </w:r>
          </w:p>
        </w:tc>
        <w:tc>
          <w:tcPr>
            <w:tcW w:w="4420" w:type="pct"/>
            <w:vMerge w:val="restart"/>
            <w:shd w:val="clear" w:color="auto" w:fill="D9D9D9"/>
          </w:tcPr>
          <w:p w14:paraId="6E82F02C" w14:textId="77777777" w:rsidR="00F21D38" w:rsidRPr="00ED6E70" w:rsidRDefault="00F21D38" w:rsidP="00F21D38">
            <w:pPr>
              <w:pStyle w:val="TableData"/>
              <w:keepNext/>
              <w:rPr>
                <w:b/>
              </w:rPr>
            </w:pPr>
            <w:r>
              <w:rPr>
                <w:b/>
              </w:rPr>
              <w:t>Description</w:t>
            </w:r>
          </w:p>
        </w:tc>
      </w:tr>
      <w:tr w:rsidR="00F21D38" w:rsidRPr="00AB5981" w14:paraId="6D1EB213" w14:textId="77777777" w:rsidTr="00C62DD5">
        <w:trPr>
          <w:trHeight w:val="447"/>
        </w:trPr>
        <w:tc>
          <w:tcPr>
            <w:tcW w:w="580" w:type="pct"/>
            <w:vMerge/>
            <w:shd w:val="clear" w:color="auto" w:fill="D9D9D9"/>
          </w:tcPr>
          <w:p w14:paraId="59F468DB" w14:textId="77777777" w:rsidR="00F21D38" w:rsidRDefault="00F21D38" w:rsidP="00F21D38">
            <w:pPr>
              <w:pStyle w:val="TableData"/>
              <w:keepNext/>
              <w:rPr>
                <w:b/>
              </w:rPr>
            </w:pPr>
          </w:p>
        </w:tc>
        <w:tc>
          <w:tcPr>
            <w:tcW w:w="4420" w:type="pct"/>
            <w:vMerge/>
            <w:shd w:val="clear" w:color="auto" w:fill="D9D9D9"/>
          </w:tcPr>
          <w:p w14:paraId="10677C78" w14:textId="77777777" w:rsidR="00F21D38" w:rsidRDefault="00F21D38" w:rsidP="00F21D38">
            <w:pPr>
              <w:pStyle w:val="TableData"/>
              <w:keepNext/>
              <w:rPr>
                <w:b/>
              </w:rPr>
            </w:pPr>
          </w:p>
        </w:tc>
      </w:tr>
      <w:tr w:rsidR="00F21D38" w:rsidRPr="00156474" w14:paraId="76031A5C" w14:textId="77777777" w:rsidTr="00C62DD5">
        <w:tc>
          <w:tcPr>
            <w:tcW w:w="580" w:type="pct"/>
            <w:vAlign w:val="center"/>
          </w:tcPr>
          <w:p w14:paraId="4DA282BB" w14:textId="77777777" w:rsidR="00F21D38" w:rsidRPr="00156474" w:rsidRDefault="00F21D38" w:rsidP="008B1177">
            <w:pPr>
              <w:pStyle w:val="TableData"/>
              <w:ind w:left="0"/>
            </w:pPr>
            <w:r w:rsidRPr="00156474">
              <w:t>Deploy</w:t>
            </w:r>
          </w:p>
        </w:tc>
        <w:tc>
          <w:tcPr>
            <w:tcW w:w="4420" w:type="pct"/>
            <w:vAlign w:val="center"/>
          </w:tcPr>
          <w:p w14:paraId="6E7E1546" w14:textId="77777777" w:rsidR="00F21D38" w:rsidRPr="00156474" w:rsidRDefault="00F21D38" w:rsidP="008B1177">
            <w:pPr>
              <w:pStyle w:val="TableData"/>
              <w:ind w:left="0"/>
            </w:pPr>
            <w:r w:rsidRPr="00156474">
              <w:t xml:space="preserve">Deploy Zimperium </w:t>
            </w:r>
            <w:proofErr w:type="spellStart"/>
            <w:r w:rsidRPr="00156474">
              <w:t>zIPS</w:t>
            </w:r>
            <w:proofErr w:type="spellEnd"/>
            <w:r w:rsidRPr="00156474">
              <w:t xml:space="preserve"> app to </w:t>
            </w:r>
            <w:r>
              <w:t xml:space="preserve">Registered Devices </w:t>
            </w:r>
          </w:p>
        </w:tc>
      </w:tr>
      <w:tr w:rsidR="00F21D38" w:rsidRPr="00156474" w14:paraId="0C433CF0" w14:textId="77777777" w:rsidTr="00C62DD5">
        <w:tc>
          <w:tcPr>
            <w:tcW w:w="580" w:type="pct"/>
            <w:vMerge w:val="restart"/>
            <w:vAlign w:val="center"/>
          </w:tcPr>
          <w:p w14:paraId="7017260B" w14:textId="77777777" w:rsidR="00F21D38" w:rsidRPr="00156474" w:rsidRDefault="00F21D38" w:rsidP="008B1177">
            <w:pPr>
              <w:pStyle w:val="TableData"/>
              <w:ind w:left="0"/>
            </w:pPr>
            <w:r w:rsidRPr="00156474">
              <w:t>Assist</w:t>
            </w:r>
          </w:p>
        </w:tc>
        <w:tc>
          <w:tcPr>
            <w:tcW w:w="4420" w:type="pct"/>
            <w:vAlign w:val="center"/>
          </w:tcPr>
          <w:p w14:paraId="431B601E" w14:textId="77777777" w:rsidR="00F21D38" w:rsidRPr="00156474" w:rsidRDefault="00F21D38" w:rsidP="008B1177">
            <w:pPr>
              <w:pStyle w:val="TableData"/>
              <w:ind w:left="0"/>
            </w:pPr>
            <w:r w:rsidRPr="00156474">
              <w:t>Threat detection and end user support</w:t>
            </w:r>
          </w:p>
        </w:tc>
      </w:tr>
      <w:tr w:rsidR="00F21D38" w:rsidRPr="00AB5981" w14:paraId="70498AA5" w14:textId="77777777" w:rsidTr="00C62DD5">
        <w:tc>
          <w:tcPr>
            <w:tcW w:w="580" w:type="pct"/>
            <w:vMerge/>
            <w:vAlign w:val="center"/>
          </w:tcPr>
          <w:p w14:paraId="0A857518" w14:textId="77777777" w:rsidR="00F21D38" w:rsidRPr="00156474" w:rsidRDefault="00F21D38" w:rsidP="00F21D38">
            <w:pPr>
              <w:pStyle w:val="TableData"/>
            </w:pPr>
          </w:p>
        </w:tc>
        <w:tc>
          <w:tcPr>
            <w:tcW w:w="4420" w:type="pct"/>
            <w:vAlign w:val="center"/>
          </w:tcPr>
          <w:p w14:paraId="3CE9CC25" w14:textId="77777777" w:rsidR="00F21D38" w:rsidRPr="00156474" w:rsidRDefault="00F21D38" w:rsidP="008B1177">
            <w:pPr>
              <w:pStyle w:val="TableData"/>
              <w:ind w:left="0"/>
            </w:pPr>
            <w:r w:rsidRPr="00156474">
              <w:t>Enrolment and un-enrolment end user support</w:t>
            </w:r>
          </w:p>
        </w:tc>
      </w:tr>
      <w:tr w:rsidR="00F21D38" w:rsidRPr="00AB5981" w14:paraId="7F3B0B38" w14:textId="77777777" w:rsidTr="00C62DD5">
        <w:tc>
          <w:tcPr>
            <w:tcW w:w="580" w:type="pct"/>
            <w:vMerge/>
            <w:vAlign w:val="center"/>
          </w:tcPr>
          <w:p w14:paraId="5058C8A9" w14:textId="77777777" w:rsidR="00F21D38" w:rsidRPr="00156474" w:rsidRDefault="00F21D38" w:rsidP="00F21D38">
            <w:pPr>
              <w:pStyle w:val="TableData"/>
            </w:pPr>
          </w:p>
        </w:tc>
        <w:tc>
          <w:tcPr>
            <w:tcW w:w="4420" w:type="pct"/>
            <w:vAlign w:val="center"/>
          </w:tcPr>
          <w:p w14:paraId="7916EACF" w14:textId="77777777" w:rsidR="00F21D38" w:rsidRPr="00156474" w:rsidRDefault="00F21D38" w:rsidP="008B1177">
            <w:pPr>
              <w:pStyle w:val="TableData"/>
              <w:ind w:left="0"/>
            </w:pPr>
            <w:r w:rsidRPr="00156474">
              <w:t>Agent app and notifications end user support</w:t>
            </w:r>
          </w:p>
        </w:tc>
      </w:tr>
      <w:tr w:rsidR="00F21D38" w:rsidRPr="00AB5981" w14:paraId="62C5869A" w14:textId="77777777" w:rsidTr="00C62DD5">
        <w:tc>
          <w:tcPr>
            <w:tcW w:w="580" w:type="pct"/>
            <w:vMerge/>
            <w:vAlign w:val="center"/>
          </w:tcPr>
          <w:p w14:paraId="172A65A6" w14:textId="77777777" w:rsidR="00F21D38" w:rsidRPr="00156474" w:rsidRDefault="00F21D38" w:rsidP="00F21D38">
            <w:pPr>
              <w:pStyle w:val="TableData"/>
            </w:pPr>
          </w:p>
        </w:tc>
        <w:tc>
          <w:tcPr>
            <w:tcW w:w="4420" w:type="pct"/>
            <w:vAlign w:val="center"/>
          </w:tcPr>
          <w:p w14:paraId="508A3FFC" w14:textId="77777777" w:rsidR="00F21D38" w:rsidRPr="00156474" w:rsidRDefault="00F21D38" w:rsidP="008B1177">
            <w:pPr>
              <w:pStyle w:val="TableData"/>
              <w:ind w:left="0"/>
            </w:pPr>
            <w:r w:rsidRPr="00156474">
              <w:t>Mobile Threat Detection platform connectivity support</w:t>
            </w:r>
          </w:p>
        </w:tc>
      </w:tr>
      <w:tr w:rsidR="00F21D38" w:rsidRPr="00AB5981" w14:paraId="17AD165E" w14:textId="77777777" w:rsidTr="00C62DD5">
        <w:tc>
          <w:tcPr>
            <w:tcW w:w="580" w:type="pct"/>
            <w:vMerge w:val="restart"/>
            <w:vAlign w:val="center"/>
          </w:tcPr>
          <w:p w14:paraId="4EC9BCE7" w14:textId="77777777" w:rsidR="00F21D38" w:rsidRPr="00156474" w:rsidRDefault="00F21D38" w:rsidP="008B1177">
            <w:pPr>
              <w:pStyle w:val="TableData"/>
              <w:ind w:left="0"/>
            </w:pPr>
            <w:r w:rsidRPr="00156474">
              <w:t>Manage</w:t>
            </w:r>
          </w:p>
        </w:tc>
        <w:tc>
          <w:tcPr>
            <w:tcW w:w="4420" w:type="pct"/>
            <w:vAlign w:val="center"/>
          </w:tcPr>
          <w:p w14:paraId="2C60C688" w14:textId="77777777" w:rsidR="00F21D38" w:rsidRPr="00156474" w:rsidRDefault="00F21D38" w:rsidP="008B1177">
            <w:pPr>
              <w:pStyle w:val="TableData"/>
              <w:ind w:left="0"/>
            </w:pPr>
            <w:r w:rsidRPr="00156474">
              <w:t>Maintenance of the M</w:t>
            </w:r>
            <w:r>
              <w:t>TD</w:t>
            </w:r>
            <w:r w:rsidRPr="00156474">
              <w:t xml:space="preserve"> platform</w:t>
            </w:r>
            <w:r>
              <w:t xml:space="preserve"> (</w:t>
            </w:r>
            <w:proofErr w:type="spellStart"/>
            <w:r>
              <w:t>zConsole</w:t>
            </w:r>
            <w:proofErr w:type="spellEnd"/>
            <w:r>
              <w:t>)</w:t>
            </w:r>
            <w:r w:rsidRPr="00156474">
              <w:t>, including timely deployment of updates.</w:t>
            </w:r>
          </w:p>
        </w:tc>
      </w:tr>
      <w:tr w:rsidR="00F21D38" w:rsidRPr="00AB5981" w14:paraId="48964EBC" w14:textId="77777777" w:rsidTr="00C62DD5">
        <w:tc>
          <w:tcPr>
            <w:tcW w:w="580" w:type="pct"/>
            <w:vMerge/>
            <w:vAlign w:val="center"/>
          </w:tcPr>
          <w:p w14:paraId="663FC826" w14:textId="77777777" w:rsidR="00F21D38" w:rsidRPr="00156474" w:rsidRDefault="00F21D38" w:rsidP="00F21D38">
            <w:pPr>
              <w:pStyle w:val="TableData"/>
            </w:pPr>
          </w:p>
        </w:tc>
        <w:tc>
          <w:tcPr>
            <w:tcW w:w="4420" w:type="pct"/>
            <w:vAlign w:val="center"/>
          </w:tcPr>
          <w:p w14:paraId="37EE35E4" w14:textId="77777777" w:rsidR="00F21D38" w:rsidRPr="00156474" w:rsidRDefault="00F21D38" w:rsidP="008B1177">
            <w:pPr>
              <w:pStyle w:val="TableData"/>
              <w:ind w:left="0"/>
            </w:pPr>
            <w:r w:rsidRPr="00156474">
              <w:t>Threat detection</w:t>
            </w:r>
          </w:p>
        </w:tc>
      </w:tr>
      <w:tr w:rsidR="00F21D38" w:rsidRPr="00AB5981" w14:paraId="268D187A" w14:textId="77777777" w:rsidTr="00C62DD5">
        <w:tc>
          <w:tcPr>
            <w:tcW w:w="580" w:type="pct"/>
            <w:vMerge w:val="restart"/>
            <w:vAlign w:val="center"/>
          </w:tcPr>
          <w:p w14:paraId="49575325" w14:textId="77777777" w:rsidR="00F21D38" w:rsidRPr="00156474" w:rsidRDefault="00F21D38" w:rsidP="008B1177">
            <w:pPr>
              <w:pStyle w:val="TableData"/>
              <w:ind w:left="0"/>
            </w:pPr>
            <w:r w:rsidRPr="00156474">
              <w:t>Control</w:t>
            </w:r>
          </w:p>
        </w:tc>
        <w:tc>
          <w:tcPr>
            <w:tcW w:w="4420" w:type="pct"/>
            <w:vAlign w:val="center"/>
          </w:tcPr>
          <w:p w14:paraId="361D8BE8" w14:textId="77777777" w:rsidR="00F21D38" w:rsidRPr="00156474" w:rsidRDefault="00F21D38" w:rsidP="008B1177">
            <w:pPr>
              <w:pStyle w:val="TableData"/>
              <w:ind w:left="0"/>
            </w:pPr>
            <w:r>
              <w:t>Ongoing d</w:t>
            </w:r>
            <w:r w:rsidRPr="00156474">
              <w:t xml:space="preserve">etection of device, network and application threats </w:t>
            </w:r>
          </w:p>
        </w:tc>
      </w:tr>
      <w:tr w:rsidR="00F21D38" w:rsidRPr="00AB5981" w14:paraId="7DC098A1" w14:textId="77777777" w:rsidTr="00C62DD5">
        <w:tc>
          <w:tcPr>
            <w:tcW w:w="580" w:type="pct"/>
            <w:vMerge/>
            <w:vAlign w:val="center"/>
          </w:tcPr>
          <w:p w14:paraId="0DF0C7F5" w14:textId="77777777" w:rsidR="00F21D38" w:rsidRPr="00156474" w:rsidRDefault="00F21D38" w:rsidP="00F21D38">
            <w:pPr>
              <w:pStyle w:val="TableData"/>
            </w:pPr>
          </w:p>
        </w:tc>
        <w:tc>
          <w:tcPr>
            <w:tcW w:w="4420" w:type="pct"/>
            <w:vAlign w:val="center"/>
          </w:tcPr>
          <w:p w14:paraId="6933A7FE" w14:textId="77777777" w:rsidR="00F21D38" w:rsidRPr="00156474" w:rsidRDefault="00F21D38" w:rsidP="008B1177">
            <w:pPr>
              <w:pStyle w:val="TableData"/>
              <w:ind w:left="0"/>
            </w:pPr>
            <w:r w:rsidRPr="00156474">
              <w:t>Threat remediation</w:t>
            </w:r>
            <w:r>
              <w:t xml:space="preserve"> in accordance with CSEM defined process.</w:t>
            </w:r>
          </w:p>
        </w:tc>
      </w:tr>
      <w:tr w:rsidR="00F21D38" w:rsidRPr="00AB5981" w14:paraId="1D5B6692" w14:textId="77777777" w:rsidTr="00C62DD5">
        <w:tc>
          <w:tcPr>
            <w:tcW w:w="580" w:type="pct"/>
            <w:vMerge/>
            <w:vAlign w:val="center"/>
          </w:tcPr>
          <w:p w14:paraId="60AC6521" w14:textId="77777777" w:rsidR="00F21D38" w:rsidRPr="00156474" w:rsidRDefault="00F21D38" w:rsidP="00F21D38">
            <w:pPr>
              <w:pStyle w:val="TableData"/>
            </w:pPr>
          </w:p>
        </w:tc>
        <w:tc>
          <w:tcPr>
            <w:tcW w:w="4420" w:type="pct"/>
            <w:vAlign w:val="center"/>
          </w:tcPr>
          <w:p w14:paraId="50B07A94" w14:textId="77777777" w:rsidR="00F21D38" w:rsidRPr="00156474" w:rsidRDefault="00F21D38" w:rsidP="008B1177">
            <w:pPr>
              <w:pStyle w:val="TableData"/>
              <w:ind w:left="0"/>
            </w:pPr>
            <w:r w:rsidRPr="00156474">
              <w:t>Threat response platform policy updates</w:t>
            </w:r>
          </w:p>
        </w:tc>
      </w:tr>
      <w:tr w:rsidR="00F21D38" w:rsidRPr="00AB5981" w14:paraId="204A46B5" w14:textId="77777777" w:rsidTr="00C62DD5">
        <w:tc>
          <w:tcPr>
            <w:tcW w:w="580" w:type="pct"/>
            <w:vMerge/>
            <w:vAlign w:val="center"/>
          </w:tcPr>
          <w:p w14:paraId="567AAA9B" w14:textId="77777777" w:rsidR="00F21D38" w:rsidRPr="00156474" w:rsidRDefault="00F21D38" w:rsidP="00F21D38">
            <w:pPr>
              <w:pStyle w:val="TableData"/>
            </w:pPr>
          </w:p>
        </w:tc>
        <w:tc>
          <w:tcPr>
            <w:tcW w:w="4420" w:type="pct"/>
            <w:vAlign w:val="center"/>
          </w:tcPr>
          <w:p w14:paraId="3AEFE5A9" w14:textId="77777777" w:rsidR="00F21D38" w:rsidRPr="00156474" w:rsidRDefault="00F21D38" w:rsidP="00F21D38">
            <w:pPr>
              <w:pStyle w:val="TableData"/>
            </w:pPr>
          </w:p>
        </w:tc>
      </w:tr>
    </w:tbl>
    <w:p w14:paraId="5C875E13" w14:textId="77777777" w:rsidR="00F21D38" w:rsidRPr="001B4F55" w:rsidRDefault="00F21D38" w:rsidP="00F21D38"/>
    <w:p w14:paraId="5030F450" w14:textId="2FDE6574" w:rsidR="00F21D38" w:rsidRPr="00786496" w:rsidRDefault="00F21D38" w:rsidP="009344F5">
      <w:pPr>
        <w:pStyle w:val="Heading2"/>
        <w:numPr>
          <w:ilvl w:val="1"/>
          <w:numId w:val="9"/>
        </w:numPr>
        <w:spacing w:before="0" w:after="240"/>
      </w:pPr>
      <w:bookmarkStart w:id="28" w:name="_Ref25852527"/>
      <w:r>
        <w:t xml:space="preserve">Threat remediation provided with EMMS 3 is limited to MDM or EMM Platform and MTD platform capabilities. </w:t>
      </w:r>
      <w:r w:rsidR="003759BC" w:rsidRPr="003759BC">
        <w:t>Subject to the Australian Consumer Law provisions in the General Terms of Our Customer Terms</w:t>
      </w:r>
      <w:r w:rsidR="003759BC">
        <w:t>,</w:t>
      </w:r>
      <w:r w:rsidR="003759BC" w:rsidRPr="003759BC">
        <w:t xml:space="preserve"> </w:t>
      </w:r>
      <w:r w:rsidR="003759BC">
        <w:t>s</w:t>
      </w:r>
      <w:r>
        <w:t xml:space="preserve">ome remediation </w:t>
      </w:r>
      <w:r>
        <w:lastRenderedPageBreak/>
        <w:t>actions may cause business interruption or loss of data, for example deleting an application, deactivating device connectivity, or removal of corporate data from the device. You accept responsibility for any such interruption or loss caused by our implementation of remediation actions as defined in the CSEM</w:t>
      </w:r>
      <w:r w:rsidR="003759BC">
        <w:t>, except to the extent such business interruption or loss of data is caused or contributed to by our (or our contractors’) negligence</w:t>
      </w:r>
      <w:r>
        <w:t>.</w:t>
      </w:r>
      <w:bookmarkEnd w:id="28"/>
    </w:p>
    <w:p w14:paraId="0119931C" w14:textId="6FD404EE" w:rsidR="00F21D38" w:rsidRDefault="00F21D38" w:rsidP="00F21D38">
      <w:pPr>
        <w:pStyle w:val="BoldHeadingNoNumber"/>
      </w:pPr>
      <w:r>
        <w:t>Optional Service Manager Add-on</w:t>
      </w:r>
    </w:p>
    <w:p w14:paraId="4D2D37D1" w14:textId="6A6103E1" w:rsidR="00F21D38" w:rsidRPr="0080006F" w:rsidRDefault="00F21D38" w:rsidP="009344F5">
      <w:pPr>
        <w:pStyle w:val="Heading2"/>
        <w:numPr>
          <w:ilvl w:val="1"/>
          <w:numId w:val="9"/>
        </w:numPr>
        <w:spacing w:before="0" w:after="240"/>
      </w:pPr>
      <w:r w:rsidRPr="0080006F">
        <w:t xml:space="preserve">If you take up the optional Service Manager service, </w:t>
      </w:r>
      <w:r w:rsidR="0080006F" w:rsidRPr="00901282">
        <w:t>a service manager will provide access to the following enhanced capabilities as part of EMMS 3</w:t>
      </w:r>
      <w:r w:rsidR="0080006F">
        <w:t>.</w:t>
      </w:r>
      <w:r w:rsidR="0080006F" w:rsidRPr="0080006F">
        <w:t xml:space="preserve"> </w:t>
      </w:r>
      <w:r w:rsidRPr="0080006F">
        <w:t>These capabilities are applicable for both EMMS 3 Foundation and EMMS 3 Advanced.</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85"/>
      </w:tblGrid>
      <w:tr w:rsidR="00F21D38" w:rsidRPr="00AB5981" w14:paraId="1D9C1EB0" w14:textId="77777777" w:rsidTr="00F21D38">
        <w:tc>
          <w:tcPr>
            <w:tcW w:w="1011" w:type="dxa"/>
            <w:shd w:val="clear" w:color="auto" w:fill="D9D9D9"/>
          </w:tcPr>
          <w:p w14:paraId="5AC331EE" w14:textId="77777777" w:rsidR="00F21D38" w:rsidRPr="00ED6E70" w:rsidRDefault="00F21D38" w:rsidP="008B1177">
            <w:pPr>
              <w:pStyle w:val="TableData"/>
              <w:keepNext/>
              <w:ind w:left="0"/>
              <w:rPr>
                <w:b/>
              </w:rPr>
            </w:pPr>
            <w:r>
              <w:rPr>
                <w:b/>
              </w:rPr>
              <w:t>Category</w:t>
            </w:r>
          </w:p>
        </w:tc>
        <w:tc>
          <w:tcPr>
            <w:tcW w:w="7477" w:type="dxa"/>
            <w:shd w:val="clear" w:color="auto" w:fill="D9D9D9"/>
          </w:tcPr>
          <w:p w14:paraId="0D5F5713" w14:textId="77777777" w:rsidR="00F21D38" w:rsidRPr="00ED6E70" w:rsidRDefault="00F21D38" w:rsidP="008B1177">
            <w:pPr>
              <w:pStyle w:val="TableData"/>
              <w:keepNext/>
              <w:ind w:left="0"/>
              <w:rPr>
                <w:b/>
              </w:rPr>
            </w:pPr>
            <w:r>
              <w:rPr>
                <w:b/>
              </w:rPr>
              <w:t>Description</w:t>
            </w:r>
          </w:p>
        </w:tc>
      </w:tr>
      <w:tr w:rsidR="00F21D38" w:rsidRPr="00156474" w14:paraId="1C92662D" w14:textId="77777777" w:rsidTr="00F21D38">
        <w:tc>
          <w:tcPr>
            <w:tcW w:w="1011" w:type="dxa"/>
          </w:tcPr>
          <w:p w14:paraId="095214EA" w14:textId="77777777" w:rsidR="00F21D38" w:rsidRPr="00786496" w:rsidRDefault="00F21D38" w:rsidP="008B1177">
            <w:pPr>
              <w:pStyle w:val="TableData"/>
              <w:ind w:left="0"/>
            </w:pPr>
            <w:r w:rsidRPr="00786496">
              <w:t>Informing</w:t>
            </w:r>
          </w:p>
        </w:tc>
        <w:tc>
          <w:tcPr>
            <w:tcW w:w="7477" w:type="dxa"/>
          </w:tcPr>
          <w:p w14:paraId="2CF919B8" w14:textId="77777777" w:rsidR="00F21D38" w:rsidRDefault="00F21D38" w:rsidP="008B1177">
            <w:pPr>
              <w:pStyle w:val="TableData"/>
              <w:ind w:left="0"/>
            </w:pPr>
            <w:r w:rsidRPr="00786496">
              <w:t>Monthly solution and service reporting</w:t>
            </w:r>
          </w:p>
          <w:p w14:paraId="6B5C70F9" w14:textId="77777777" w:rsidR="00F21D38" w:rsidRDefault="00F21D38" w:rsidP="008B1177">
            <w:pPr>
              <w:pStyle w:val="TableData"/>
              <w:ind w:left="0"/>
            </w:pPr>
            <w:r w:rsidRPr="00786496">
              <w:t>Release information regarding mobile OS updates</w:t>
            </w:r>
          </w:p>
          <w:p w14:paraId="5466E516" w14:textId="77777777" w:rsidR="00F21D38" w:rsidRDefault="00F21D38" w:rsidP="008B1177">
            <w:pPr>
              <w:pStyle w:val="TableData"/>
              <w:ind w:left="0"/>
            </w:pPr>
            <w:r w:rsidRPr="00786496">
              <w:t>Access to mobility experts and leaders who are involved in mobile strategy across multiple organisations</w:t>
            </w:r>
          </w:p>
          <w:p w14:paraId="0A6F54BD" w14:textId="77777777" w:rsidR="00F21D38" w:rsidRDefault="00F21D38" w:rsidP="008B1177">
            <w:pPr>
              <w:pStyle w:val="TableData"/>
              <w:ind w:left="0"/>
            </w:pPr>
            <w:r w:rsidRPr="00786496">
              <w:t>Managing of mobile OS updates and alignment</w:t>
            </w:r>
            <w:r>
              <w:t xml:space="preserve"> </w:t>
            </w:r>
            <w:r w:rsidRPr="00786496">
              <w:t>/</w:t>
            </w:r>
            <w:r>
              <w:t xml:space="preserve"> </w:t>
            </w:r>
            <w:r w:rsidRPr="00786496">
              <w:t xml:space="preserve">validation to business use-cases </w:t>
            </w:r>
          </w:p>
          <w:p w14:paraId="6C127EAB" w14:textId="77777777" w:rsidR="00F21D38" w:rsidRDefault="00F21D38" w:rsidP="008B1177">
            <w:pPr>
              <w:pStyle w:val="TableData"/>
              <w:ind w:left="0"/>
            </w:pPr>
            <w:r w:rsidRPr="00786496">
              <w:t>Advice around events in the ubiquitous world of enterprise mobility</w:t>
            </w:r>
          </w:p>
        </w:tc>
      </w:tr>
      <w:tr w:rsidR="00F21D38" w:rsidRPr="00156474" w14:paraId="2D44DF52" w14:textId="77777777" w:rsidTr="00F21D38">
        <w:tc>
          <w:tcPr>
            <w:tcW w:w="1011" w:type="dxa"/>
          </w:tcPr>
          <w:p w14:paraId="37669029" w14:textId="77777777" w:rsidR="00F21D38" w:rsidRPr="00786496" w:rsidRDefault="00F21D38" w:rsidP="008B1177">
            <w:pPr>
              <w:pStyle w:val="TableData"/>
              <w:ind w:left="0"/>
            </w:pPr>
            <w:r w:rsidRPr="00786496">
              <w:t>Planning</w:t>
            </w:r>
          </w:p>
        </w:tc>
        <w:tc>
          <w:tcPr>
            <w:tcW w:w="7477" w:type="dxa"/>
          </w:tcPr>
          <w:p w14:paraId="74B53721" w14:textId="77777777" w:rsidR="00F21D38" w:rsidRDefault="00F21D38" w:rsidP="008B1177">
            <w:pPr>
              <w:pStyle w:val="TableData"/>
              <w:ind w:left="0"/>
            </w:pPr>
            <w:r w:rsidRPr="00786496">
              <w:t>Device OS roadmap &amp; strategic planning</w:t>
            </w:r>
          </w:p>
          <w:p w14:paraId="6710DCB4" w14:textId="77777777" w:rsidR="00F21D38" w:rsidRDefault="00F21D38" w:rsidP="008B1177">
            <w:pPr>
              <w:pStyle w:val="TableData"/>
              <w:ind w:left="0"/>
            </w:pPr>
            <w:r w:rsidRPr="00786496">
              <w:t xml:space="preserve">Fleet </w:t>
            </w:r>
            <w:r>
              <w:t>L</w:t>
            </w:r>
            <w:r w:rsidRPr="00786496">
              <w:t>ifecycle Management</w:t>
            </w:r>
            <w:r>
              <w:t xml:space="preserve"> planning</w:t>
            </w:r>
          </w:p>
          <w:p w14:paraId="0CEFDF01" w14:textId="77777777" w:rsidR="00F21D38" w:rsidRDefault="00F21D38" w:rsidP="008B1177">
            <w:pPr>
              <w:pStyle w:val="TableData"/>
              <w:ind w:left="0"/>
            </w:pPr>
            <w:r w:rsidRPr="00786496">
              <w:t>Participation in mobile strategy discussions</w:t>
            </w:r>
          </w:p>
          <w:p w14:paraId="694AD545" w14:textId="77777777" w:rsidR="00F21D38" w:rsidRDefault="00F21D38" w:rsidP="008B1177">
            <w:pPr>
              <w:pStyle w:val="TableData"/>
              <w:ind w:left="0"/>
            </w:pPr>
            <w:r w:rsidRPr="00786496">
              <w:t>Keeping Customer Solution Documentation up to date</w:t>
            </w:r>
          </w:p>
          <w:p w14:paraId="76E4A2D6" w14:textId="77777777" w:rsidR="00F21D38" w:rsidRDefault="00F21D38" w:rsidP="008B1177">
            <w:pPr>
              <w:pStyle w:val="TableData"/>
              <w:ind w:left="0"/>
            </w:pPr>
            <w:r w:rsidRPr="00786496">
              <w:t>Release Management roadmap management</w:t>
            </w:r>
          </w:p>
          <w:p w14:paraId="3C47E5BA" w14:textId="77777777" w:rsidR="00F21D38" w:rsidRDefault="00F21D38" w:rsidP="008B1177">
            <w:pPr>
              <w:pStyle w:val="TableData"/>
              <w:ind w:left="0"/>
            </w:pPr>
            <w:r w:rsidRPr="00786496">
              <w:t xml:space="preserve">Aligning customer solution to industry best practise </w:t>
            </w:r>
          </w:p>
        </w:tc>
      </w:tr>
      <w:tr w:rsidR="00F21D38" w:rsidRPr="00156474" w14:paraId="2BF6EE62" w14:textId="77777777" w:rsidTr="00F21D38">
        <w:tc>
          <w:tcPr>
            <w:tcW w:w="1011" w:type="dxa"/>
          </w:tcPr>
          <w:p w14:paraId="463822F5" w14:textId="77777777" w:rsidR="00F21D38" w:rsidRPr="00786496" w:rsidRDefault="00F21D38" w:rsidP="008B1177">
            <w:pPr>
              <w:pStyle w:val="TableData"/>
              <w:ind w:left="0"/>
            </w:pPr>
            <w:r w:rsidRPr="00786496">
              <w:t>Enhancements</w:t>
            </w:r>
          </w:p>
        </w:tc>
        <w:tc>
          <w:tcPr>
            <w:tcW w:w="7477" w:type="dxa"/>
          </w:tcPr>
          <w:p w14:paraId="72A1E67F" w14:textId="77777777" w:rsidR="00F21D38" w:rsidRDefault="00F21D38" w:rsidP="008B1177">
            <w:pPr>
              <w:pStyle w:val="TableData"/>
              <w:ind w:left="0"/>
            </w:pPr>
            <w:r w:rsidRPr="00786496">
              <w:t>Service enhancements to leverage new device and platform capabilities</w:t>
            </w:r>
          </w:p>
          <w:p w14:paraId="481479A4" w14:textId="77777777" w:rsidR="00F21D38" w:rsidRDefault="00F21D38" w:rsidP="008B1177">
            <w:pPr>
              <w:pStyle w:val="TableData"/>
              <w:ind w:left="0"/>
            </w:pPr>
            <w:r w:rsidRPr="00786496">
              <w:t>Compliance rules and actions (MDM</w:t>
            </w:r>
            <w:r>
              <w:t xml:space="preserve"> or EMM</w:t>
            </w:r>
            <w:r w:rsidRPr="00786496">
              <w:t xml:space="preserve"> configuration</w:t>
            </w:r>
            <w:r>
              <w:t xml:space="preserve"> as applicable</w:t>
            </w:r>
            <w:r w:rsidRPr="00786496">
              <w:t>)</w:t>
            </w:r>
          </w:p>
          <w:p w14:paraId="548B6ACF" w14:textId="77777777" w:rsidR="00F21D38" w:rsidRDefault="00F21D38" w:rsidP="008B1177">
            <w:pPr>
              <w:pStyle w:val="TableData"/>
              <w:ind w:left="0"/>
            </w:pPr>
            <w:r w:rsidRPr="00786496">
              <w:t xml:space="preserve">Protective Maintenance and Routine Health Checks </w:t>
            </w:r>
          </w:p>
          <w:p w14:paraId="038D6610" w14:textId="77777777" w:rsidR="00F21D38" w:rsidRDefault="00F21D38" w:rsidP="008B1177">
            <w:pPr>
              <w:pStyle w:val="TableData"/>
              <w:ind w:left="0"/>
            </w:pPr>
            <w:r w:rsidRPr="00786496">
              <w:t>Development and ongoing management of Customer use-case test plans for OS and platform release updates</w:t>
            </w:r>
          </w:p>
          <w:p w14:paraId="629125A3" w14:textId="77777777" w:rsidR="00F21D38" w:rsidRDefault="00F21D38" w:rsidP="008B1177">
            <w:pPr>
              <w:pStyle w:val="TableData"/>
              <w:ind w:left="0"/>
            </w:pPr>
            <w:r w:rsidRPr="00786496">
              <w:t>Releases analysed against each of the customers use cases to ensure operational excellence</w:t>
            </w:r>
          </w:p>
          <w:p w14:paraId="755DD666" w14:textId="77777777" w:rsidR="00F21D38" w:rsidRDefault="00F21D38" w:rsidP="008B1177">
            <w:pPr>
              <w:pStyle w:val="TableData"/>
              <w:ind w:left="0"/>
            </w:pPr>
            <w:r w:rsidRPr="00786496">
              <w:t>Providing access to industry experts and partners.</w:t>
            </w:r>
          </w:p>
        </w:tc>
      </w:tr>
    </w:tbl>
    <w:p w14:paraId="3B23EBA9" w14:textId="77777777" w:rsidR="00F21D38" w:rsidRPr="009371C4" w:rsidRDefault="00F21D38" w:rsidP="00F21D38"/>
    <w:p w14:paraId="6C1485DD" w14:textId="77777777" w:rsidR="00F21D38" w:rsidRDefault="00F21D38" w:rsidP="00F21D38">
      <w:pPr>
        <w:pStyle w:val="BoldHeadingNoNumber"/>
      </w:pPr>
      <w:r>
        <w:t>Optional Fleet Management Add-on</w:t>
      </w:r>
    </w:p>
    <w:p w14:paraId="6A605676" w14:textId="77777777" w:rsidR="00F21D38" w:rsidRDefault="00F21D38" w:rsidP="009344F5">
      <w:pPr>
        <w:pStyle w:val="Heading2"/>
        <w:numPr>
          <w:ilvl w:val="1"/>
          <w:numId w:val="9"/>
        </w:numPr>
        <w:spacing w:before="0" w:after="240"/>
      </w:pPr>
      <w:r>
        <w:t>If you take up the optional Fleet Management capability, we will provide the below enhanced capabilities as part of EMMS 3.</w:t>
      </w:r>
      <w:r w:rsidRPr="008B07DB">
        <w:t xml:space="preserve"> </w:t>
      </w:r>
      <w:r>
        <w:t>These capabilities are applicable for both EMMS 3 Foundation and EMMS 3 Advanced.</w:t>
      </w: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6134"/>
      </w:tblGrid>
      <w:tr w:rsidR="00F21D38" w:rsidRPr="00AB5981" w14:paraId="21E5D736" w14:textId="77777777" w:rsidTr="00C62DD5">
        <w:tc>
          <w:tcPr>
            <w:tcW w:w="1066" w:type="pct"/>
            <w:shd w:val="clear" w:color="auto" w:fill="D9D9D9"/>
          </w:tcPr>
          <w:p w14:paraId="0CE1CB5B" w14:textId="77777777" w:rsidR="00F21D38" w:rsidRPr="00ED6E70" w:rsidRDefault="00F21D38" w:rsidP="00B837F7">
            <w:pPr>
              <w:pStyle w:val="TableData"/>
              <w:keepNext/>
              <w:ind w:left="0"/>
              <w:rPr>
                <w:b/>
              </w:rPr>
            </w:pPr>
            <w:r>
              <w:rPr>
                <w:b/>
              </w:rPr>
              <w:lastRenderedPageBreak/>
              <w:t>Category</w:t>
            </w:r>
          </w:p>
        </w:tc>
        <w:tc>
          <w:tcPr>
            <w:tcW w:w="3934" w:type="pct"/>
            <w:shd w:val="clear" w:color="auto" w:fill="D9D9D9"/>
          </w:tcPr>
          <w:p w14:paraId="4D431768" w14:textId="77777777" w:rsidR="00F21D38" w:rsidRPr="00ED6E70" w:rsidRDefault="00F21D38" w:rsidP="00F21D38">
            <w:pPr>
              <w:pStyle w:val="TableData"/>
              <w:keepNext/>
              <w:rPr>
                <w:b/>
              </w:rPr>
            </w:pPr>
            <w:r>
              <w:rPr>
                <w:b/>
              </w:rPr>
              <w:t>Description</w:t>
            </w:r>
          </w:p>
        </w:tc>
      </w:tr>
      <w:tr w:rsidR="00F21D38" w:rsidRPr="00156474" w14:paraId="25180AC6" w14:textId="77777777" w:rsidTr="00C62DD5">
        <w:tc>
          <w:tcPr>
            <w:tcW w:w="1066" w:type="pct"/>
            <w:vAlign w:val="center"/>
          </w:tcPr>
          <w:p w14:paraId="097DF1B6" w14:textId="77777777" w:rsidR="00F21D38" w:rsidRPr="009371C4" w:rsidRDefault="00F21D38" w:rsidP="00B837F7">
            <w:pPr>
              <w:pStyle w:val="TableData"/>
              <w:ind w:left="0"/>
            </w:pPr>
            <w:r w:rsidRPr="009371C4">
              <w:t>Device procurement &amp; reverse logistics</w:t>
            </w:r>
          </w:p>
        </w:tc>
        <w:tc>
          <w:tcPr>
            <w:tcW w:w="3934" w:type="pct"/>
            <w:vAlign w:val="center"/>
          </w:tcPr>
          <w:p w14:paraId="3FAE8458" w14:textId="77777777" w:rsidR="00F21D38" w:rsidRPr="009371C4" w:rsidRDefault="00F21D38" w:rsidP="00B837F7">
            <w:pPr>
              <w:pStyle w:val="TableData"/>
              <w:ind w:left="0"/>
            </w:pPr>
            <w:r w:rsidRPr="009371C4">
              <w:t>Management of device ordering, fulfilment and any logistics in relation to device ordering</w:t>
            </w:r>
          </w:p>
        </w:tc>
      </w:tr>
      <w:tr w:rsidR="00F21D38" w:rsidRPr="00156474" w14:paraId="6E1E1BB8" w14:textId="77777777" w:rsidTr="00C62DD5">
        <w:tc>
          <w:tcPr>
            <w:tcW w:w="1066" w:type="pct"/>
            <w:vAlign w:val="center"/>
          </w:tcPr>
          <w:p w14:paraId="26620980" w14:textId="77777777" w:rsidR="00F21D38" w:rsidRPr="009371C4" w:rsidRDefault="00F21D38" w:rsidP="00B837F7">
            <w:pPr>
              <w:pStyle w:val="TableData"/>
              <w:ind w:left="0"/>
            </w:pPr>
            <w:r w:rsidRPr="009371C4">
              <w:t>Device staging, allocation and deployment</w:t>
            </w:r>
          </w:p>
        </w:tc>
        <w:tc>
          <w:tcPr>
            <w:tcW w:w="3934" w:type="pct"/>
            <w:vAlign w:val="center"/>
          </w:tcPr>
          <w:p w14:paraId="1A13367D" w14:textId="77777777" w:rsidR="00F21D38" w:rsidRPr="009371C4" w:rsidRDefault="00F21D38" w:rsidP="00B837F7">
            <w:pPr>
              <w:pStyle w:val="TableData"/>
              <w:ind w:left="0"/>
            </w:pPr>
            <w:r w:rsidRPr="009371C4">
              <w:t>Management of the device staging and MDM</w:t>
            </w:r>
            <w:r>
              <w:t xml:space="preserve"> or EMM</w:t>
            </w:r>
            <w:r w:rsidRPr="009371C4">
              <w:t xml:space="preserve"> enrolment processes</w:t>
            </w:r>
            <w:r>
              <w:t xml:space="preserve"> (as applicable)</w:t>
            </w:r>
            <w:r w:rsidRPr="009371C4">
              <w:t xml:space="preserve"> prior to delivering to the end user</w:t>
            </w:r>
          </w:p>
        </w:tc>
      </w:tr>
      <w:tr w:rsidR="00F21D38" w:rsidRPr="00156474" w14:paraId="46F3DC2E" w14:textId="77777777" w:rsidTr="00C62DD5">
        <w:tc>
          <w:tcPr>
            <w:tcW w:w="1066" w:type="pct"/>
            <w:vAlign w:val="center"/>
          </w:tcPr>
          <w:p w14:paraId="141A5888" w14:textId="77777777" w:rsidR="00F21D38" w:rsidRPr="009371C4" w:rsidRDefault="00F21D38" w:rsidP="00B837F7">
            <w:pPr>
              <w:pStyle w:val="TableData"/>
              <w:ind w:left="0"/>
            </w:pPr>
            <w:r w:rsidRPr="009371C4">
              <w:t>Device repair and replacement management</w:t>
            </w:r>
          </w:p>
        </w:tc>
        <w:tc>
          <w:tcPr>
            <w:tcW w:w="3934" w:type="pct"/>
            <w:vAlign w:val="center"/>
          </w:tcPr>
          <w:p w14:paraId="51C32874" w14:textId="77777777" w:rsidR="00F21D38" w:rsidRPr="009371C4" w:rsidRDefault="00F21D38" w:rsidP="00B837F7">
            <w:pPr>
              <w:pStyle w:val="TableData"/>
              <w:ind w:left="0"/>
            </w:pPr>
            <w:r w:rsidRPr="009371C4">
              <w:t>Management of device hardware faults, repair processes, and a device spare pool for device replacements</w:t>
            </w:r>
          </w:p>
        </w:tc>
      </w:tr>
      <w:tr w:rsidR="00F21D38" w:rsidRPr="00156474" w14:paraId="1F365900" w14:textId="77777777" w:rsidTr="00C62DD5">
        <w:tc>
          <w:tcPr>
            <w:tcW w:w="1066" w:type="pct"/>
            <w:vAlign w:val="center"/>
          </w:tcPr>
          <w:p w14:paraId="1452BC16" w14:textId="77777777" w:rsidR="00F21D38" w:rsidRPr="009371C4" w:rsidRDefault="00F21D38" w:rsidP="00B837F7">
            <w:pPr>
              <w:pStyle w:val="TableData"/>
              <w:ind w:left="0"/>
            </w:pPr>
            <w:r w:rsidRPr="009371C4">
              <w:t>Fleet Location Management and Tracking</w:t>
            </w:r>
          </w:p>
        </w:tc>
        <w:tc>
          <w:tcPr>
            <w:tcW w:w="3934" w:type="pct"/>
            <w:vAlign w:val="center"/>
          </w:tcPr>
          <w:p w14:paraId="450656A2" w14:textId="77777777" w:rsidR="00F21D38" w:rsidRPr="009371C4" w:rsidRDefault="00F21D38" w:rsidP="00B837F7">
            <w:pPr>
              <w:pStyle w:val="TableData"/>
              <w:ind w:left="0"/>
            </w:pPr>
            <w:r w:rsidRPr="009371C4">
              <w:t>Management of device to user assignments and locations of devices</w:t>
            </w:r>
          </w:p>
        </w:tc>
      </w:tr>
      <w:tr w:rsidR="00F21D38" w:rsidRPr="00156474" w14:paraId="574F0839" w14:textId="77777777" w:rsidTr="00C62DD5">
        <w:tc>
          <w:tcPr>
            <w:tcW w:w="1066" w:type="pct"/>
            <w:vAlign w:val="center"/>
          </w:tcPr>
          <w:p w14:paraId="030107CE" w14:textId="77777777" w:rsidR="00F21D38" w:rsidRPr="009371C4" w:rsidRDefault="00F21D38" w:rsidP="00B837F7">
            <w:pPr>
              <w:pStyle w:val="TableData"/>
              <w:ind w:left="0"/>
            </w:pPr>
            <w:r w:rsidRPr="009371C4">
              <w:t>Asset Reports</w:t>
            </w:r>
          </w:p>
        </w:tc>
        <w:tc>
          <w:tcPr>
            <w:tcW w:w="3934" w:type="pct"/>
            <w:vAlign w:val="center"/>
          </w:tcPr>
          <w:p w14:paraId="59952328" w14:textId="77777777" w:rsidR="00F21D38" w:rsidRPr="009371C4" w:rsidRDefault="00F21D38" w:rsidP="00B837F7">
            <w:pPr>
              <w:pStyle w:val="TableData"/>
              <w:ind w:left="0"/>
            </w:pPr>
            <w:r w:rsidRPr="009371C4">
              <w:t>New device orders per month</w:t>
            </w:r>
          </w:p>
          <w:p w14:paraId="49728DA6" w14:textId="77777777" w:rsidR="00F21D38" w:rsidRPr="009371C4" w:rsidRDefault="00F21D38" w:rsidP="00B837F7">
            <w:pPr>
              <w:pStyle w:val="TableData"/>
              <w:ind w:left="0"/>
            </w:pPr>
            <w:r w:rsidRPr="009371C4">
              <w:t>Devices deployed per month</w:t>
            </w:r>
          </w:p>
          <w:p w14:paraId="4AB0FB29" w14:textId="77777777" w:rsidR="00F21D38" w:rsidRPr="009371C4" w:rsidRDefault="00F21D38" w:rsidP="00B837F7">
            <w:pPr>
              <w:pStyle w:val="TableData"/>
              <w:ind w:left="0"/>
            </w:pPr>
            <w:r w:rsidRPr="009371C4">
              <w:t>Devices repaired per month</w:t>
            </w:r>
          </w:p>
          <w:p w14:paraId="02A03648" w14:textId="77777777" w:rsidR="00F21D38" w:rsidRPr="009371C4" w:rsidRDefault="00F21D38" w:rsidP="00B837F7">
            <w:pPr>
              <w:pStyle w:val="TableData"/>
              <w:ind w:left="0"/>
            </w:pPr>
            <w:r w:rsidRPr="009371C4">
              <w:t xml:space="preserve">Asset allocation per month </w:t>
            </w:r>
          </w:p>
        </w:tc>
      </w:tr>
    </w:tbl>
    <w:p w14:paraId="0DFB6906" w14:textId="77777777" w:rsidR="00F21D38" w:rsidRPr="00AA607A" w:rsidRDefault="00F21D38" w:rsidP="00F21D38"/>
    <w:p w14:paraId="00F8CE65" w14:textId="77777777" w:rsidR="00F21D38" w:rsidRPr="008701C5" w:rsidRDefault="00F21D38" w:rsidP="00F21D38">
      <w:pPr>
        <w:pStyle w:val="BoldHeadingNoNumber"/>
      </w:pPr>
      <w:bookmarkStart w:id="29" w:name="_Hlk118965595"/>
      <w:r>
        <w:t>End User Support – Service Desk Availability</w:t>
      </w:r>
    </w:p>
    <w:p w14:paraId="6412A98B" w14:textId="77777777" w:rsidR="00F21D38" w:rsidRPr="00C01AD2" w:rsidRDefault="00F21D38" w:rsidP="009344F5">
      <w:pPr>
        <w:pStyle w:val="Heading2"/>
        <w:numPr>
          <w:ilvl w:val="1"/>
          <w:numId w:val="9"/>
        </w:numPr>
        <w:spacing w:before="0" w:after="240"/>
      </w:pPr>
      <w:bookmarkStart w:id="30" w:name="_Ref509503699"/>
      <w:r>
        <w:t xml:space="preserve">For both the EMMS 3 Foundation and EMMS 3 Advanced, we will </w:t>
      </w:r>
      <w:r w:rsidRPr="009B715B">
        <w:t xml:space="preserve">provide end user support through the </w:t>
      </w:r>
      <w:r>
        <w:t xml:space="preserve">Service Desk to the Service Levels specified </w:t>
      </w:r>
      <w:r w:rsidRPr="009B715B">
        <w:t>below</w:t>
      </w:r>
      <w:r>
        <w:t>. Unless otherwise agreed</w:t>
      </w:r>
      <w:bookmarkStart w:id="31" w:name="_Ref495063799"/>
      <w:r>
        <w:t>, t</w:t>
      </w:r>
      <w:r w:rsidRPr="009B715B">
        <w:t xml:space="preserve">he Service Desk is available </w:t>
      </w:r>
      <w:r w:rsidRPr="00C01AD2">
        <w:t>Monday to Friday 8am to 8pm AE</w:t>
      </w:r>
      <w:r>
        <w:t>D</w:t>
      </w:r>
      <w:r w:rsidRPr="00C01AD2">
        <w:t xml:space="preserve">T, excluding </w:t>
      </w:r>
      <w:r w:rsidRPr="009B715B">
        <w:t xml:space="preserve">public holidays in </w:t>
      </w:r>
      <w:r>
        <w:t>Sydney</w:t>
      </w:r>
      <w:r w:rsidRPr="009B715B">
        <w:t>, Australia.</w:t>
      </w:r>
      <w:bookmarkEnd w:id="30"/>
      <w:bookmarkEnd w:id="31"/>
    </w:p>
    <w:p w14:paraId="3AFF23D2" w14:textId="157C049E" w:rsidR="00F21D38" w:rsidRPr="00A26D55" w:rsidRDefault="00F21D38" w:rsidP="009344F5">
      <w:pPr>
        <w:pStyle w:val="Heading2"/>
        <w:numPr>
          <w:ilvl w:val="1"/>
          <w:numId w:val="9"/>
        </w:numPr>
        <w:spacing w:before="0" w:after="240"/>
      </w:pPr>
      <w:bookmarkStart w:id="32" w:name="_Ref495063800"/>
      <w:r>
        <w:t xml:space="preserve">Despite clause </w:t>
      </w:r>
      <w:r>
        <w:fldChar w:fldCharType="begin"/>
      </w:r>
      <w:r>
        <w:instrText xml:space="preserve"> REF _Ref509503699 \r \h </w:instrText>
      </w:r>
      <w:r>
        <w:fldChar w:fldCharType="separate"/>
      </w:r>
      <w:r w:rsidR="004B0D26">
        <w:t>3.31</w:t>
      </w:r>
      <w:r>
        <w:fldChar w:fldCharType="end"/>
      </w:r>
      <w:r>
        <w:t>, the Service Desk is available 24x7 for the following requests (optional 24x7 End User Support is not required for these capabilities):</w:t>
      </w:r>
      <w:bookmarkEnd w:id="32"/>
    </w:p>
    <w:p w14:paraId="690E0AED" w14:textId="77777777" w:rsidR="00F21D38" w:rsidRDefault="00F21D38" w:rsidP="009344F5">
      <w:pPr>
        <w:pStyle w:val="Heading3"/>
        <w:numPr>
          <w:ilvl w:val="2"/>
          <w:numId w:val="9"/>
        </w:numPr>
        <w:spacing w:before="0" w:after="240"/>
      </w:pPr>
      <w:r>
        <w:t>Reporting and remediation of severity 1 incidents;</w:t>
      </w:r>
    </w:p>
    <w:p w14:paraId="5AC6058E" w14:textId="77777777" w:rsidR="00F21D38" w:rsidRDefault="00F21D38" w:rsidP="009344F5">
      <w:pPr>
        <w:pStyle w:val="Heading3"/>
        <w:numPr>
          <w:ilvl w:val="2"/>
          <w:numId w:val="9"/>
        </w:numPr>
        <w:spacing w:before="0" w:after="240"/>
      </w:pPr>
      <w:r>
        <w:t>Lost &amp; stolen device support: end user support for lost or stolen devices – lock device, remove corporate data and access, locate device, reset to factory settings;</w:t>
      </w:r>
    </w:p>
    <w:p w14:paraId="79D00228" w14:textId="77777777" w:rsidR="00F21D38" w:rsidRDefault="00F21D38" w:rsidP="009344F5">
      <w:pPr>
        <w:pStyle w:val="Heading3"/>
        <w:numPr>
          <w:ilvl w:val="2"/>
          <w:numId w:val="9"/>
        </w:numPr>
        <w:spacing w:before="0" w:after="240"/>
      </w:pPr>
      <w:r>
        <w:t>Password reset / unlock device;</w:t>
      </w:r>
    </w:p>
    <w:p w14:paraId="3BEFB61D" w14:textId="77777777" w:rsidR="00F21D38" w:rsidRPr="00A26D55" w:rsidRDefault="00F21D38" w:rsidP="009344F5">
      <w:pPr>
        <w:pStyle w:val="Heading3"/>
        <w:numPr>
          <w:ilvl w:val="2"/>
          <w:numId w:val="9"/>
        </w:numPr>
        <w:spacing w:before="0" w:after="240"/>
      </w:pPr>
      <w:r>
        <w:t>Roaming: incident support for users travelling overseas</w:t>
      </w:r>
    </w:p>
    <w:p w14:paraId="762A3A7E" w14:textId="77777777" w:rsidR="00F21D38" w:rsidRPr="0047470E" w:rsidRDefault="00F21D38" w:rsidP="009344F5">
      <w:pPr>
        <w:pStyle w:val="Heading2"/>
        <w:numPr>
          <w:ilvl w:val="1"/>
          <w:numId w:val="9"/>
        </w:numPr>
        <w:spacing w:before="0" w:after="240"/>
      </w:pPr>
      <w:bookmarkStart w:id="33" w:name="_Ref495063802"/>
      <w:r>
        <w:t>For both the EMMS 3 Foundation and EMMS 3 Advanced, if you take up Optional 24x7 End User Support, we will provide extended 24x7 Service Desk availability for all incidents and requests, excluding the following:</w:t>
      </w:r>
      <w:bookmarkEnd w:id="33"/>
      <w:r>
        <w:t xml:space="preserve"> </w:t>
      </w:r>
    </w:p>
    <w:p w14:paraId="4D12EA4F" w14:textId="77777777" w:rsidR="00F21D38" w:rsidRDefault="00F21D38" w:rsidP="009344F5">
      <w:pPr>
        <w:pStyle w:val="Heading3"/>
        <w:numPr>
          <w:ilvl w:val="2"/>
          <w:numId w:val="9"/>
        </w:numPr>
        <w:spacing w:before="0" w:after="240"/>
      </w:pPr>
      <w:r>
        <w:t>change approval activities;</w:t>
      </w:r>
    </w:p>
    <w:p w14:paraId="69B3C053" w14:textId="77777777" w:rsidR="00F21D38" w:rsidRDefault="00F21D38" w:rsidP="009344F5">
      <w:pPr>
        <w:pStyle w:val="Heading3"/>
        <w:numPr>
          <w:ilvl w:val="2"/>
          <w:numId w:val="9"/>
        </w:numPr>
        <w:spacing w:before="0" w:after="240"/>
      </w:pPr>
      <w:r>
        <w:t>change management;</w:t>
      </w:r>
    </w:p>
    <w:p w14:paraId="2FE61203" w14:textId="77777777" w:rsidR="00F21D38" w:rsidRDefault="00F21D38" w:rsidP="009344F5">
      <w:pPr>
        <w:pStyle w:val="Heading3"/>
        <w:numPr>
          <w:ilvl w:val="2"/>
          <w:numId w:val="9"/>
        </w:numPr>
        <w:spacing w:before="0" w:after="240"/>
      </w:pPr>
      <w:r>
        <w:t>fleet services that rely on logistics; and</w:t>
      </w:r>
    </w:p>
    <w:p w14:paraId="284DB91C" w14:textId="77777777" w:rsidR="00F21D38" w:rsidRPr="0093604F" w:rsidRDefault="00F21D38" w:rsidP="009344F5">
      <w:pPr>
        <w:pStyle w:val="Heading3"/>
        <w:numPr>
          <w:ilvl w:val="2"/>
          <w:numId w:val="9"/>
        </w:numPr>
        <w:spacing w:before="0" w:after="240"/>
      </w:pPr>
      <w:r>
        <w:lastRenderedPageBreak/>
        <w:t xml:space="preserve">any </w:t>
      </w:r>
      <w:r w:rsidRPr="0093604F">
        <w:t xml:space="preserve">third-party </w:t>
      </w:r>
      <w:r>
        <w:t xml:space="preserve">provided </w:t>
      </w:r>
      <w:r w:rsidRPr="0093604F">
        <w:t>service</w:t>
      </w:r>
      <w:r>
        <w:t xml:space="preserve"> (including the MDM or EMM Platform, the MTD Platform and if applicable, the MUM service) that is available:</w:t>
      </w:r>
    </w:p>
    <w:p w14:paraId="48C32D9B" w14:textId="77777777" w:rsidR="00F21D38" w:rsidRDefault="00F21D38" w:rsidP="009344F5">
      <w:pPr>
        <w:pStyle w:val="Heading4"/>
        <w:numPr>
          <w:ilvl w:val="3"/>
          <w:numId w:val="9"/>
        </w:numPr>
      </w:pPr>
      <w:r>
        <w:t>only during business hours; or</w:t>
      </w:r>
    </w:p>
    <w:p w14:paraId="02B96343" w14:textId="77777777" w:rsidR="00F21D38" w:rsidRPr="00F73584" w:rsidRDefault="00F21D38" w:rsidP="009344F5">
      <w:pPr>
        <w:pStyle w:val="Heading4"/>
        <w:numPr>
          <w:ilvl w:val="3"/>
          <w:numId w:val="9"/>
        </w:numPr>
      </w:pPr>
      <w:r w:rsidRPr="00966F8A">
        <w:t>as agreed in the CSEM</w:t>
      </w:r>
      <w:r w:rsidRPr="00F73584">
        <w:t xml:space="preserve">. </w:t>
      </w:r>
    </w:p>
    <w:bookmarkEnd w:id="29"/>
    <w:p w14:paraId="1D21AD8D" w14:textId="77777777" w:rsidR="00F21D38" w:rsidRPr="0024344B" w:rsidRDefault="00F21D38" w:rsidP="00F21D38">
      <w:pPr>
        <w:pStyle w:val="BoldHeadingNoNumber"/>
        <w:rPr>
          <w:lang w:val="fr-FR"/>
        </w:rPr>
      </w:pPr>
      <w:proofErr w:type="spellStart"/>
      <w:r w:rsidRPr="0024344B">
        <w:rPr>
          <w:lang w:val="fr-FR"/>
        </w:rPr>
        <w:t>Optional</w:t>
      </w:r>
      <w:proofErr w:type="spellEnd"/>
      <w:r w:rsidRPr="0024344B">
        <w:rPr>
          <w:lang w:val="fr-FR"/>
        </w:rPr>
        <w:t xml:space="preserve"> Mobile Usage Management Add-on </w:t>
      </w:r>
    </w:p>
    <w:p w14:paraId="300BB425" w14:textId="77777777" w:rsidR="00F21D38" w:rsidRDefault="00F21D38" w:rsidP="009344F5">
      <w:pPr>
        <w:pStyle w:val="Heading2"/>
        <w:numPr>
          <w:ilvl w:val="1"/>
          <w:numId w:val="9"/>
        </w:numPr>
        <w:spacing w:before="0" w:after="240"/>
      </w:pPr>
      <w:r w:rsidRPr="00CC74A1">
        <w:t xml:space="preserve">If you take up the optional </w:t>
      </w:r>
      <w:r>
        <w:t>Mobile Usage Management (“</w:t>
      </w:r>
      <w:r>
        <w:rPr>
          <w:b/>
        </w:rPr>
        <w:t>MUM</w:t>
      </w:r>
      <w:r>
        <w:t>”)</w:t>
      </w:r>
      <w:r w:rsidRPr="00CC74A1">
        <w:t xml:space="preserve"> </w:t>
      </w:r>
      <w:r>
        <w:t>service,</w:t>
      </w:r>
      <w:r w:rsidRPr="00CC74A1">
        <w:t xml:space="preserve"> we will provide the enhance</w:t>
      </w:r>
      <w:r>
        <w:t>d capabilities outlined in the table below.</w:t>
      </w:r>
      <w:r w:rsidRPr="00CC74A1">
        <w:t xml:space="preserve"> </w:t>
      </w:r>
      <w:r>
        <w:t>The MUM service is only</w:t>
      </w:r>
      <w:r w:rsidRPr="00CC74A1">
        <w:t xml:space="preserve"> </w:t>
      </w:r>
      <w:r>
        <w:t>available as an optional add on to EMMS 3 Advanced (and not for EMMS 3 Foundation).</w:t>
      </w:r>
    </w:p>
    <w:tbl>
      <w:tblPr>
        <w:tblW w:w="872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6295"/>
      </w:tblGrid>
      <w:tr w:rsidR="00F21D38" w:rsidRPr="00CC74A1" w14:paraId="4EB865F8" w14:textId="77777777" w:rsidTr="00F21D38">
        <w:tc>
          <w:tcPr>
            <w:tcW w:w="2429" w:type="dxa"/>
            <w:shd w:val="clear" w:color="auto" w:fill="D9D9D9"/>
          </w:tcPr>
          <w:p w14:paraId="4C0AC994" w14:textId="77777777" w:rsidR="00F21D38" w:rsidRPr="00CC74A1" w:rsidRDefault="00F21D38" w:rsidP="00F21D38">
            <w:pPr>
              <w:keepNext/>
              <w:spacing w:before="120" w:after="120"/>
              <w:rPr>
                <w:rFonts w:ascii="Arial" w:hAnsi="Arial"/>
                <w:b/>
                <w:sz w:val="18"/>
              </w:rPr>
            </w:pPr>
            <w:r w:rsidRPr="00CC74A1">
              <w:rPr>
                <w:rFonts w:ascii="Arial" w:hAnsi="Arial"/>
                <w:b/>
                <w:sz w:val="18"/>
              </w:rPr>
              <w:lastRenderedPageBreak/>
              <w:t>Category</w:t>
            </w:r>
          </w:p>
        </w:tc>
        <w:tc>
          <w:tcPr>
            <w:tcW w:w="6295" w:type="dxa"/>
            <w:shd w:val="clear" w:color="auto" w:fill="D9D9D9"/>
          </w:tcPr>
          <w:p w14:paraId="54E4204F" w14:textId="77777777" w:rsidR="00F21D38" w:rsidRPr="00CC74A1" w:rsidRDefault="00F21D38" w:rsidP="00F21D38">
            <w:pPr>
              <w:keepNext/>
              <w:spacing w:before="120" w:after="120"/>
              <w:rPr>
                <w:rFonts w:ascii="Arial" w:hAnsi="Arial"/>
                <w:b/>
                <w:sz w:val="18"/>
              </w:rPr>
            </w:pPr>
            <w:r w:rsidRPr="00CC74A1">
              <w:rPr>
                <w:rFonts w:ascii="Arial" w:hAnsi="Arial"/>
                <w:b/>
                <w:sz w:val="18"/>
              </w:rPr>
              <w:t>Description</w:t>
            </w:r>
          </w:p>
        </w:tc>
      </w:tr>
      <w:tr w:rsidR="00F21D38" w:rsidRPr="00CC74A1" w14:paraId="6E23B1E5" w14:textId="77777777" w:rsidTr="00F21D38">
        <w:tc>
          <w:tcPr>
            <w:tcW w:w="2429" w:type="dxa"/>
            <w:vAlign w:val="center"/>
          </w:tcPr>
          <w:p w14:paraId="132CAAD2" w14:textId="77777777" w:rsidR="00F21D38" w:rsidRPr="00CC74A1" w:rsidRDefault="00F21D38" w:rsidP="00F21D38">
            <w:pPr>
              <w:spacing w:before="120" w:after="120"/>
              <w:rPr>
                <w:rFonts w:ascii="Arial" w:hAnsi="Arial"/>
                <w:sz w:val="18"/>
              </w:rPr>
            </w:pPr>
            <w:r>
              <w:rPr>
                <w:rFonts w:ascii="Arial" w:hAnsi="Arial"/>
                <w:sz w:val="18"/>
              </w:rPr>
              <w:t xml:space="preserve">Data compliance management </w:t>
            </w:r>
          </w:p>
        </w:tc>
        <w:tc>
          <w:tcPr>
            <w:tcW w:w="6295" w:type="dxa"/>
            <w:vAlign w:val="center"/>
          </w:tcPr>
          <w:p w14:paraId="33A1F7F5" w14:textId="77777777" w:rsidR="00F21D38" w:rsidRDefault="00F21D38" w:rsidP="00F21D38">
            <w:pPr>
              <w:spacing w:before="120" w:after="120"/>
              <w:rPr>
                <w:rFonts w:ascii="Arial" w:hAnsi="Arial"/>
                <w:sz w:val="18"/>
              </w:rPr>
            </w:pPr>
            <w:r>
              <w:rPr>
                <w:rFonts w:ascii="Arial" w:hAnsi="Arial"/>
                <w:sz w:val="18"/>
              </w:rPr>
              <w:t>Manage content filtering based on content category and type</w:t>
            </w:r>
          </w:p>
          <w:p w14:paraId="67B23849" w14:textId="77777777" w:rsidR="00F21D38" w:rsidRDefault="00F21D38" w:rsidP="00F21D38">
            <w:pPr>
              <w:spacing w:before="120" w:after="120"/>
              <w:rPr>
                <w:rFonts w:ascii="Arial" w:hAnsi="Arial"/>
                <w:sz w:val="18"/>
              </w:rPr>
            </w:pPr>
            <w:r>
              <w:rPr>
                <w:rFonts w:ascii="Arial" w:hAnsi="Arial"/>
                <w:sz w:val="18"/>
              </w:rPr>
              <w:t xml:space="preserve">Manage data pool consumption </w:t>
            </w:r>
          </w:p>
          <w:p w14:paraId="3B2630E5" w14:textId="77777777" w:rsidR="00F21D38" w:rsidRDefault="00F21D38" w:rsidP="00F21D38">
            <w:pPr>
              <w:spacing w:before="120" w:after="120"/>
              <w:rPr>
                <w:rFonts w:ascii="Arial" w:hAnsi="Arial"/>
                <w:sz w:val="18"/>
              </w:rPr>
            </w:pPr>
            <w:r>
              <w:rPr>
                <w:rFonts w:ascii="Arial" w:hAnsi="Arial"/>
                <w:sz w:val="18"/>
              </w:rPr>
              <w:t>Manage restrictions on unapproved usage</w:t>
            </w:r>
          </w:p>
          <w:p w14:paraId="432E9C01" w14:textId="77777777" w:rsidR="00F21D38" w:rsidRPr="00CC74A1" w:rsidRDefault="00F21D38" w:rsidP="00F21D38">
            <w:pPr>
              <w:spacing w:before="120" w:after="120"/>
              <w:rPr>
                <w:rFonts w:ascii="Arial" w:hAnsi="Arial"/>
                <w:sz w:val="18"/>
              </w:rPr>
            </w:pPr>
            <w:r>
              <w:rPr>
                <w:rFonts w:ascii="Arial" w:hAnsi="Arial"/>
                <w:sz w:val="18"/>
              </w:rPr>
              <w:t>Manage alerts and enforce data caps (domestic, roaming, and Wi-Fi)</w:t>
            </w:r>
          </w:p>
        </w:tc>
      </w:tr>
      <w:tr w:rsidR="00F21D38" w:rsidRPr="00CC74A1" w14:paraId="2797AA13" w14:textId="77777777" w:rsidTr="00F21D38">
        <w:tc>
          <w:tcPr>
            <w:tcW w:w="2429" w:type="dxa"/>
            <w:vAlign w:val="center"/>
          </w:tcPr>
          <w:p w14:paraId="6A6C8EBB" w14:textId="77777777" w:rsidR="00F21D38" w:rsidRPr="00CC74A1" w:rsidRDefault="00F21D38" w:rsidP="00F21D38">
            <w:pPr>
              <w:spacing w:before="120" w:after="120"/>
              <w:rPr>
                <w:rFonts w:ascii="Arial" w:hAnsi="Arial"/>
                <w:sz w:val="18"/>
              </w:rPr>
            </w:pPr>
            <w:r>
              <w:rPr>
                <w:rFonts w:ascii="Arial" w:hAnsi="Arial"/>
                <w:sz w:val="18"/>
              </w:rPr>
              <w:t xml:space="preserve">Policy enforcement </w:t>
            </w:r>
          </w:p>
        </w:tc>
        <w:tc>
          <w:tcPr>
            <w:tcW w:w="6295" w:type="dxa"/>
            <w:vAlign w:val="center"/>
          </w:tcPr>
          <w:p w14:paraId="61AC958A" w14:textId="77777777" w:rsidR="00F21D38" w:rsidRPr="00282A64" w:rsidRDefault="00F21D38" w:rsidP="00F21D38">
            <w:pPr>
              <w:spacing w:before="120" w:after="120"/>
              <w:rPr>
                <w:rFonts w:ascii="Arial" w:hAnsi="Arial"/>
                <w:sz w:val="18"/>
              </w:rPr>
            </w:pPr>
            <w:r w:rsidRPr="00282A64">
              <w:rPr>
                <w:rFonts w:ascii="Arial" w:hAnsi="Arial"/>
                <w:sz w:val="18"/>
              </w:rPr>
              <w:t xml:space="preserve">Visibility of mobile data type (e.g. http, https, application data) </w:t>
            </w:r>
          </w:p>
          <w:p w14:paraId="34F1C7C5" w14:textId="77777777" w:rsidR="00F21D38" w:rsidRPr="00282A64" w:rsidRDefault="00F21D38" w:rsidP="00F21D38">
            <w:pPr>
              <w:spacing w:before="120" w:after="120"/>
              <w:rPr>
                <w:rFonts w:ascii="Arial" w:hAnsi="Arial"/>
                <w:sz w:val="18"/>
              </w:rPr>
            </w:pPr>
            <w:r w:rsidRPr="00282A64">
              <w:rPr>
                <w:rFonts w:ascii="Arial" w:hAnsi="Arial"/>
                <w:sz w:val="18"/>
              </w:rPr>
              <w:t xml:space="preserve">Manage notifications for authorised representatives and end users </w:t>
            </w:r>
          </w:p>
          <w:p w14:paraId="3A8994FA" w14:textId="77777777" w:rsidR="00F21D38" w:rsidRPr="00282A64" w:rsidRDefault="00F21D38" w:rsidP="00F21D38">
            <w:pPr>
              <w:spacing w:before="120" w:after="120"/>
              <w:rPr>
                <w:rFonts w:ascii="Arial" w:hAnsi="Arial"/>
                <w:sz w:val="18"/>
              </w:rPr>
            </w:pPr>
            <w:r w:rsidRPr="00282A64">
              <w:rPr>
                <w:rFonts w:ascii="Arial" w:hAnsi="Arial"/>
                <w:sz w:val="18"/>
              </w:rPr>
              <w:t>Manage compression of videos and images</w:t>
            </w:r>
          </w:p>
          <w:p w14:paraId="4B250E71" w14:textId="77777777" w:rsidR="00F21D38" w:rsidRPr="00282A64" w:rsidRDefault="00F21D38" w:rsidP="00F21D38">
            <w:pPr>
              <w:spacing w:before="120" w:after="120"/>
              <w:rPr>
                <w:rFonts w:ascii="Arial" w:hAnsi="Arial"/>
                <w:sz w:val="18"/>
              </w:rPr>
            </w:pPr>
            <w:r w:rsidRPr="00282A64">
              <w:rPr>
                <w:rFonts w:ascii="Arial" w:hAnsi="Arial"/>
                <w:sz w:val="18"/>
              </w:rPr>
              <w:t>Manage user access to domains and URLs</w:t>
            </w:r>
          </w:p>
          <w:p w14:paraId="67A7D3CC" w14:textId="77777777" w:rsidR="00F21D38" w:rsidRPr="00282A64" w:rsidRDefault="00F21D38" w:rsidP="00F21D38">
            <w:pPr>
              <w:spacing w:before="120" w:after="120"/>
              <w:rPr>
                <w:rFonts w:ascii="Arial" w:hAnsi="Arial"/>
                <w:sz w:val="18"/>
              </w:rPr>
            </w:pPr>
            <w:r w:rsidRPr="00282A64">
              <w:rPr>
                <w:rFonts w:ascii="Arial" w:hAnsi="Arial"/>
                <w:sz w:val="18"/>
              </w:rPr>
              <w:t>Manage downloads from unofficial, unaut</w:t>
            </w:r>
            <w:r>
              <w:rPr>
                <w:rFonts w:ascii="Arial" w:hAnsi="Arial"/>
                <w:sz w:val="18"/>
              </w:rPr>
              <w:t>horised or untrusted app stores</w:t>
            </w:r>
          </w:p>
          <w:p w14:paraId="2C7535A4" w14:textId="77777777" w:rsidR="00F21D38" w:rsidRPr="00CC74A1" w:rsidRDefault="00F21D38" w:rsidP="00F21D38">
            <w:pPr>
              <w:spacing w:before="120" w:after="120"/>
              <w:rPr>
                <w:rFonts w:ascii="Arial" w:hAnsi="Arial"/>
                <w:sz w:val="18"/>
              </w:rPr>
            </w:pPr>
            <w:r w:rsidRPr="00282A64">
              <w:rPr>
                <w:rFonts w:ascii="Arial" w:hAnsi="Arial"/>
                <w:sz w:val="18"/>
              </w:rPr>
              <w:t>Manage data usage profile and policy updates</w:t>
            </w:r>
          </w:p>
        </w:tc>
      </w:tr>
      <w:tr w:rsidR="00F21D38" w14:paraId="234E0FEF" w14:textId="77777777" w:rsidTr="00F21D38">
        <w:tc>
          <w:tcPr>
            <w:tcW w:w="2429" w:type="dxa"/>
            <w:vAlign w:val="center"/>
          </w:tcPr>
          <w:p w14:paraId="0064580C" w14:textId="77777777" w:rsidR="00F21D38" w:rsidRDefault="00F21D38" w:rsidP="00F21D38">
            <w:pPr>
              <w:spacing w:before="120" w:after="120"/>
              <w:rPr>
                <w:rFonts w:ascii="Arial" w:hAnsi="Arial"/>
                <w:sz w:val="18"/>
              </w:rPr>
            </w:pPr>
            <w:r>
              <w:rPr>
                <w:rFonts w:ascii="Arial" w:hAnsi="Arial"/>
                <w:sz w:val="18"/>
              </w:rPr>
              <w:t>Management of integrated platforms</w:t>
            </w:r>
          </w:p>
        </w:tc>
        <w:tc>
          <w:tcPr>
            <w:tcW w:w="6295" w:type="dxa"/>
            <w:vAlign w:val="center"/>
          </w:tcPr>
          <w:p w14:paraId="2492803B" w14:textId="77777777" w:rsidR="00F21D38" w:rsidRDefault="00F21D38" w:rsidP="00F21D38">
            <w:pPr>
              <w:spacing w:before="120" w:after="120"/>
              <w:rPr>
                <w:rFonts w:ascii="Arial" w:hAnsi="Arial"/>
                <w:sz w:val="18"/>
              </w:rPr>
            </w:pPr>
            <w:r>
              <w:rPr>
                <w:rFonts w:ascii="Arial" w:hAnsi="Arial"/>
                <w:sz w:val="18"/>
              </w:rPr>
              <w:t xml:space="preserve">We will manage the integration between the MUM Platform and the supported EMM platform under Telstra Mobility Managed Service Advanced, in terms of additional or modified EMM profiles and compliance actions that are supported for the data usage management solution. </w:t>
            </w:r>
          </w:p>
        </w:tc>
      </w:tr>
      <w:tr w:rsidR="00F21D38" w14:paraId="6B6C2CCD" w14:textId="77777777" w:rsidTr="00F21D38">
        <w:tc>
          <w:tcPr>
            <w:tcW w:w="2429" w:type="dxa"/>
            <w:vAlign w:val="center"/>
          </w:tcPr>
          <w:p w14:paraId="04C6040B" w14:textId="77777777" w:rsidR="00F21D38" w:rsidRDefault="00F21D38" w:rsidP="00F21D38">
            <w:pPr>
              <w:spacing w:before="120" w:after="120"/>
              <w:rPr>
                <w:rFonts w:ascii="Arial" w:hAnsi="Arial"/>
                <w:sz w:val="18"/>
              </w:rPr>
            </w:pPr>
            <w:r>
              <w:rPr>
                <w:rFonts w:ascii="Arial" w:hAnsi="Arial"/>
                <w:sz w:val="18"/>
              </w:rPr>
              <w:t xml:space="preserve">End user support </w:t>
            </w:r>
          </w:p>
        </w:tc>
        <w:tc>
          <w:tcPr>
            <w:tcW w:w="6295" w:type="dxa"/>
            <w:vAlign w:val="center"/>
          </w:tcPr>
          <w:p w14:paraId="3B95C0A9" w14:textId="77777777" w:rsidR="00F21D38" w:rsidRDefault="00F21D38" w:rsidP="00F21D38">
            <w:pPr>
              <w:spacing w:before="120" w:after="120"/>
              <w:rPr>
                <w:rFonts w:ascii="Arial" w:hAnsi="Arial"/>
                <w:sz w:val="18"/>
              </w:rPr>
            </w:pPr>
            <w:r w:rsidRPr="00F73584">
              <w:rPr>
                <w:rFonts w:ascii="Arial" w:hAnsi="Arial"/>
                <w:sz w:val="18"/>
              </w:rPr>
              <w:t>End user support provided as part of your EMMS 3 Advanced service will be extended to the MUM service.</w:t>
            </w:r>
          </w:p>
          <w:p w14:paraId="7B0CE2BE" w14:textId="77777777" w:rsidR="00F21D38" w:rsidRDefault="00F21D38" w:rsidP="00F21D38">
            <w:pPr>
              <w:spacing w:before="120" w:after="120"/>
              <w:rPr>
                <w:rFonts w:ascii="Arial" w:hAnsi="Arial"/>
                <w:sz w:val="18"/>
              </w:rPr>
            </w:pPr>
            <w:r>
              <w:rPr>
                <w:rFonts w:ascii="Arial" w:hAnsi="Arial"/>
                <w:sz w:val="18"/>
              </w:rPr>
              <w:t>Wandera app end user support: assistance and enquiries.</w:t>
            </w:r>
          </w:p>
          <w:p w14:paraId="38637A93" w14:textId="77777777" w:rsidR="00F21D38" w:rsidRDefault="00F21D38" w:rsidP="00F21D38">
            <w:pPr>
              <w:spacing w:before="120" w:after="120"/>
              <w:rPr>
                <w:rFonts w:ascii="Arial" w:hAnsi="Arial"/>
                <w:sz w:val="18"/>
              </w:rPr>
            </w:pPr>
            <w:r>
              <w:rPr>
                <w:rFonts w:ascii="Arial" w:hAnsi="Arial"/>
                <w:sz w:val="18"/>
              </w:rPr>
              <w:t xml:space="preserve">Assistance for authorised </w:t>
            </w:r>
            <w:r w:rsidRPr="002116AA">
              <w:rPr>
                <w:rFonts w:ascii="Arial" w:hAnsi="Arial"/>
                <w:sz w:val="18"/>
              </w:rPr>
              <w:t>customer administrative staff who seek reporting and mobile data policy changes</w:t>
            </w:r>
            <w:r>
              <w:rPr>
                <w:rFonts w:ascii="Arial" w:hAnsi="Arial"/>
                <w:sz w:val="18"/>
              </w:rPr>
              <w:t>.</w:t>
            </w:r>
          </w:p>
          <w:p w14:paraId="5B623470" w14:textId="77777777" w:rsidR="00F21D38" w:rsidRDefault="00F21D38" w:rsidP="00F21D38">
            <w:pPr>
              <w:spacing w:before="120" w:after="120"/>
              <w:rPr>
                <w:rFonts w:ascii="Arial" w:hAnsi="Arial"/>
                <w:sz w:val="18"/>
              </w:rPr>
            </w:pPr>
            <w:r>
              <w:rPr>
                <w:rFonts w:ascii="Arial" w:hAnsi="Arial"/>
                <w:sz w:val="18"/>
              </w:rPr>
              <w:t xml:space="preserve">Access </w:t>
            </w:r>
            <w:r w:rsidRPr="002116AA">
              <w:rPr>
                <w:rFonts w:ascii="Arial" w:hAnsi="Arial"/>
                <w:sz w:val="18"/>
              </w:rPr>
              <w:t>and connectivity to corporate infrastructure support</w:t>
            </w:r>
            <w:r>
              <w:rPr>
                <w:rFonts w:ascii="Arial" w:hAnsi="Arial"/>
                <w:sz w:val="18"/>
              </w:rPr>
              <w:t>.</w:t>
            </w:r>
          </w:p>
          <w:p w14:paraId="6182A120" w14:textId="77777777" w:rsidR="00F21D38" w:rsidRDefault="00F21D38" w:rsidP="00F21D38">
            <w:pPr>
              <w:spacing w:before="120" w:after="120"/>
              <w:rPr>
                <w:rFonts w:ascii="Arial" w:hAnsi="Arial"/>
                <w:sz w:val="18"/>
              </w:rPr>
            </w:pPr>
            <w:r>
              <w:rPr>
                <w:rFonts w:ascii="Arial" w:hAnsi="Arial"/>
                <w:sz w:val="18"/>
              </w:rPr>
              <w:t>Wandera and EMM app notifications end user support</w:t>
            </w:r>
          </w:p>
        </w:tc>
      </w:tr>
      <w:tr w:rsidR="00F21D38" w14:paraId="1A8E6BED" w14:textId="77777777" w:rsidTr="00F21D38">
        <w:tc>
          <w:tcPr>
            <w:tcW w:w="2429" w:type="dxa"/>
            <w:vAlign w:val="center"/>
          </w:tcPr>
          <w:p w14:paraId="2FFFAF0F" w14:textId="77777777" w:rsidR="00F21D38" w:rsidRDefault="00F21D38" w:rsidP="00F21D38">
            <w:pPr>
              <w:spacing w:before="120" w:after="120"/>
              <w:rPr>
                <w:rFonts w:ascii="Arial" w:hAnsi="Arial"/>
                <w:sz w:val="18"/>
              </w:rPr>
            </w:pPr>
            <w:r>
              <w:rPr>
                <w:rFonts w:ascii="Arial" w:hAnsi="Arial"/>
                <w:sz w:val="18"/>
              </w:rPr>
              <w:t xml:space="preserve">Reporting </w:t>
            </w:r>
          </w:p>
        </w:tc>
        <w:tc>
          <w:tcPr>
            <w:tcW w:w="6295" w:type="dxa"/>
            <w:vAlign w:val="center"/>
          </w:tcPr>
          <w:p w14:paraId="7EEB8C37" w14:textId="77777777" w:rsidR="00F21D38" w:rsidRDefault="00F21D38" w:rsidP="00F21D38">
            <w:pPr>
              <w:spacing w:before="120" w:after="120"/>
              <w:rPr>
                <w:rFonts w:ascii="Arial" w:hAnsi="Arial"/>
                <w:sz w:val="18"/>
              </w:rPr>
            </w:pPr>
            <w:r>
              <w:rPr>
                <w:rFonts w:ascii="Arial" w:hAnsi="Arial"/>
                <w:sz w:val="18"/>
              </w:rPr>
              <w:t>Reporting through MUM dashboard on how data is being used (app and website usage) across the fleet of devices and customised down to individual device and application. This reporting is for a service owner or administrator.</w:t>
            </w:r>
          </w:p>
          <w:p w14:paraId="2D6F1BE8" w14:textId="77777777" w:rsidR="00F21D38" w:rsidRDefault="00F21D38" w:rsidP="00F21D38">
            <w:pPr>
              <w:spacing w:before="120" w:after="120"/>
              <w:rPr>
                <w:rFonts w:ascii="Arial" w:hAnsi="Arial"/>
                <w:sz w:val="18"/>
              </w:rPr>
            </w:pPr>
            <w:r>
              <w:rPr>
                <w:rFonts w:ascii="Arial" w:hAnsi="Arial"/>
                <w:sz w:val="18"/>
              </w:rPr>
              <w:t xml:space="preserve">Reporting insight for an end user into how data is used (app and website usage), through an End User app on Registered Devices. </w:t>
            </w:r>
          </w:p>
        </w:tc>
      </w:tr>
    </w:tbl>
    <w:p w14:paraId="64CF1200" w14:textId="77777777" w:rsidR="00F21D38" w:rsidRDefault="00F21D38" w:rsidP="00F21D38">
      <w:pPr>
        <w:pStyle w:val="Heading2"/>
        <w:numPr>
          <w:ilvl w:val="0"/>
          <w:numId w:val="0"/>
        </w:numPr>
        <w:ind w:left="737"/>
      </w:pPr>
    </w:p>
    <w:p w14:paraId="76F27EF6" w14:textId="77777777" w:rsidR="00F21D38" w:rsidRPr="00E06C9E" w:rsidRDefault="00F21D38" w:rsidP="009344F5">
      <w:pPr>
        <w:pStyle w:val="Heading2"/>
        <w:numPr>
          <w:ilvl w:val="1"/>
          <w:numId w:val="9"/>
        </w:numPr>
        <w:spacing w:before="0" w:after="240"/>
      </w:pPr>
      <w:r w:rsidRPr="00E13478">
        <w:t xml:space="preserve">The MUM service is only compatible with the MUM Platform (Wandera Limited </w:t>
      </w:r>
      <w:r w:rsidRPr="00703ED4">
        <w:t xml:space="preserve">platform), and we will provide you with access to </w:t>
      </w:r>
      <w:r w:rsidRPr="00966F8A">
        <w:t>an End User app on Registered Devices</w:t>
      </w:r>
      <w:r w:rsidRPr="00703ED4">
        <w:t>. We will also provide up to 5 authorised u</w:t>
      </w:r>
      <w:r>
        <w:t xml:space="preserve">sers with read only access to an </w:t>
      </w:r>
      <w:r w:rsidRPr="00E13478">
        <w:t>MUM</w:t>
      </w:r>
      <w:r>
        <w:t xml:space="preserve"> dashboard </w:t>
      </w:r>
      <w:r w:rsidRPr="00E13478">
        <w:t>for reporting purposes</w:t>
      </w:r>
      <w:r>
        <w:t xml:space="preserve">.  </w:t>
      </w:r>
    </w:p>
    <w:p w14:paraId="4FFD91F6" w14:textId="77777777" w:rsidR="00F21D38" w:rsidRDefault="00F21D38" w:rsidP="009344F5">
      <w:pPr>
        <w:pStyle w:val="Heading2"/>
        <w:numPr>
          <w:ilvl w:val="1"/>
          <w:numId w:val="9"/>
        </w:numPr>
        <w:spacing w:before="0" w:after="240"/>
      </w:pPr>
      <w:r>
        <w:t xml:space="preserve">The MUM service will support cellular and </w:t>
      </w:r>
      <w:proofErr w:type="spellStart"/>
      <w:r>
        <w:t>WiFi</w:t>
      </w:r>
      <w:proofErr w:type="spellEnd"/>
      <w:r>
        <w:t xml:space="preserve"> coverage. </w:t>
      </w:r>
    </w:p>
    <w:p w14:paraId="4DD5681A" w14:textId="77777777" w:rsidR="00F21D38" w:rsidRPr="009E593E" w:rsidRDefault="00F21D38" w:rsidP="009344F5">
      <w:pPr>
        <w:pStyle w:val="Heading2"/>
        <w:numPr>
          <w:ilvl w:val="1"/>
          <w:numId w:val="9"/>
        </w:numPr>
        <w:spacing w:before="0" w:after="240"/>
      </w:pPr>
      <w:bookmarkStart w:id="34" w:name="_Ref25852533"/>
      <w:r>
        <w:t>The MUM service will support the following browser versions:</w:t>
      </w:r>
      <w:bookmarkEnd w:id="34"/>
    </w:p>
    <w:p w14:paraId="0F079034" w14:textId="77777777" w:rsidR="00F21D38" w:rsidRPr="00C11144" w:rsidRDefault="00F21D38" w:rsidP="009344F5">
      <w:pPr>
        <w:pStyle w:val="Heading3"/>
        <w:numPr>
          <w:ilvl w:val="2"/>
          <w:numId w:val="9"/>
        </w:numPr>
        <w:spacing w:before="0" w:after="240"/>
      </w:pPr>
      <w:r>
        <w:t>Mozilla Firefox 38 or above;</w:t>
      </w:r>
    </w:p>
    <w:p w14:paraId="3033DDCE" w14:textId="77777777" w:rsidR="00F21D38" w:rsidRPr="00C11144" w:rsidRDefault="00F21D38" w:rsidP="009344F5">
      <w:pPr>
        <w:pStyle w:val="Heading3"/>
        <w:numPr>
          <w:ilvl w:val="2"/>
          <w:numId w:val="9"/>
        </w:numPr>
        <w:spacing w:before="0" w:after="240"/>
      </w:pPr>
      <w:r>
        <w:t>Google Chrome 56 or above;</w:t>
      </w:r>
    </w:p>
    <w:p w14:paraId="50D0E32E" w14:textId="77777777" w:rsidR="00F21D38" w:rsidRPr="00C11144" w:rsidRDefault="00F21D38" w:rsidP="009344F5">
      <w:pPr>
        <w:pStyle w:val="Heading3"/>
        <w:numPr>
          <w:ilvl w:val="2"/>
          <w:numId w:val="9"/>
        </w:numPr>
        <w:spacing w:before="0" w:after="240"/>
      </w:pPr>
      <w:r>
        <w:t>Apple Safari 9 or above;</w:t>
      </w:r>
    </w:p>
    <w:p w14:paraId="78A83027" w14:textId="77777777" w:rsidR="00F21D38" w:rsidRPr="00C11144" w:rsidRDefault="00F21D38" w:rsidP="009344F5">
      <w:pPr>
        <w:pStyle w:val="Heading3"/>
        <w:numPr>
          <w:ilvl w:val="2"/>
          <w:numId w:val="9"/>
        </w:numPr>
        <w:spacing w:before="0" w:after="240"/>
      </w:pPr>
      <w:r>
        <w:lastRenderedPageBreak/>
        <w:t xml:space="preserve">Microsoft Edge 12 or above; and </w:t>
      </w:r>
    </w:p>
    <w:p w14:paraId="674C3D34" w14:textId="77777777" w:rsidR="00F21D38" w:rsidRPr="0084655F" w:rsidRDefault="00F21D38" w:rsidP="009344F5">
      <w:pPr>
        <w:pStyle w:val="Heading3"/>
        <w:numPr>
          <w:ilvl w:val="2"/>
          <w:numId w:val="9"/>
        </w:numPr>
        <w:spacing w:before="0" w:after="240"/>
      </w:pPr>
      <w:r>
        <w:t xml:space="preserve">Microsoft Internet Explorer 11. </w:t>
      </w:r>
    </w:p>
    <w:p w14:paraId="72D4E99A" w14:textId="4E77B265" w:rsidR="00F21D38" w:rsidRPr="001856CA" w:rsidRDefault="00F21D38" w:rsidP="009344F5">
      <w:pPr>
        <w:pStyle w:val="Heading2"/>
        <w:numPr>
          <w:ilvl w:val="1"/>
          <w:numId w:val="9"/>
        </w:numPr>
        <w:spacing w:before="0" w:after="240"/>
      </w:pPr>
      <w:bookmarkStart w:id="35" w:name="_Ref25852535"/>
      <w:r>
        <w:t xml:space="preserve">Notwithstanding the Supported Devices described at clause </w:t>
      </w:r>
      <w:r>
        <w:fldChar w:fldCharType="begin"/>
      </w:r>
      <w:r>
        <w:instrText xml:space="preserve"> REF _Ref509503645 \r \h </w:instrText>
      </w:r>
      <w:r>
        <w:fldChar w:fldCharType="separate"/>
      </w:r>
      <w:r w:rsidR="004B0D26">
        <w:t>3.21</w:t>
      </w:r>
      <w:r>
        <w:fldChar w:fldCharType="end"/>
      </w:r>
      <w:r>
        <w:t>, in relation to unsupervised iOS devices, the MUM service will support devices with an operating system version of iOS 10.2 and above.</w:t>
      </w:r>
      <w:bookmarkEnd w:id="35"/>
      <w:r>
        <w:t xml:space="preserve"> </w:t>
      </w:r>
    </w:p>
    <w:p w14:paraId="6D12A07E" w14:textId="77777777" w:rsidR="00F21D38" w:rsidRPr="008701C5" w:rsidRDefault="00F21D38" w:rsidP="00F21D38">
      <w:pPr>
        <w:pStyle w:val="BoldHeadingNoNumber"/>
      </w:pPr>
      <w:r>
        <w:t>Service Levels</w:t>
      </w:r>
    </w:p>
    <w:p w14:paraId="7EA4032C" w14:textId="77777777" w:rsidR="00F21D38" w:rsidRPr="00A15FD5" w:rsidRDefault="00F21D38" w:rsidP="009344F5">
      <w:pPr>
        <w:pStyle w:val="Heading2"/>
        <w:numPr>
          <w:ilvl w:val="1"/>
          <w:numId w:val="9"/>
        </w:numPr>
        <w:spacing w:before="0" w:after="240"/>
      </w:pPr>
      <w:bookmarkStart w:id="36" w:name="_Ref25941523"/>
      <w:r>
        <w:t xml:space="preserve">We will provide EMMS 3 to the following service levels, or as otherwise specified in your agreement with us. </w:t>
      </w:r>
      <w:r w:rsidRPr="00BE0FCB">
        <w:t xml:space="preserve">We </w:t>
      </w:r>
      <w:r>
        <w:t xml:space="preserve">will </w:t>
      </w:r>
      <w:r w:rsidRPr="00BE0FCB">
        <w:t xml:space="preserve">use reasonable </w:t>
      </w:r>
      <w:r>
        <w:t xml:space="preserve">commercial </w:t>
      </w:r>
      <w:r w:rsidRPr="00BE0FCB">
        <w:t xml:space="preserve">efforts to meet the target </w:t>
      </w:r>
      <w:r>
        <w:t xml:space="preserve">response, communication frequency, </w:t>
      </w:r>
      <w:r w:rsidRPr="00BE0FCB">
        <w:t>resolution time</w:t>
      </w:r>
      <w:r>
        <w:t>:</w:t>
      </w:r>
      <w:bookmarkEnd w:id="3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368"/>
        <w:gridCol w:w="1814"/>
        <w:gridCol w:w="1616"/>
        <w:gridCol w:w="1466"/>
      </w:tblGrid>
      <w:tr w:rsidR="00F21D38" w:rsidRPr="0050215E" w14:paraId="38A3F9E5" w14:textId="77777777" w:rsidTr="00F21D38">
        <w:tc>
          <w:tcPr>
            <w:tcW w:w="1504" w:type="dxa"/>
            <w:tcBorders>
              <w:bottom w:val="single" w:sz="4" w:space="0" w:color="auto"/>
            </w:tcBorders>
            <w:shd w:val="clear" w:color="auto" w:fill="D9D9D9"/>
          </w:tcPr>
          <w:p w14:paraId="751AA37F" w14:textId="77777777" w:rsidR="00F21D38" w:rsidRPr="00AD44DE" w:rsidRDefault="00F21D38" w:rsidP="00F21D38">
            <w:pPr>
              <w:pStyle w:val="NormalIndent"/>
              <w:ind w:left="0"/>
              <w:jc w:val="center"/>
              <w:rPr>
                <w:rFonts w:ascii="Calibri" w:hAnsi="Calibri"/>
                <w:b/>
              </w:rPr>
            </w:pPr>
            <w:r w:rsidRPr="00AD44DE">
              <w:rPr>
                <w:rFonts w:ascii="Calibri" w:hAnsi="Calibri"/>
                <w:b/>
              </w:rPr>
              <w:t xml:space="preserve">INCIDENT </w:t>
            </w:r>
            <w:r>
              <w:rPr>
                <w:rFonts w:ascii="Calibri" w:hAnsi="Calibri"/>
                <w:b/>
              </w:rPr>
              <w:t>SEVERITY</w:t>
            </w:r>
          </w:p>
        </w:tc>
        <w:tc>
          <w:tcPr>
            <w:tcW w:w="1483" w:type="dxa"/>
            <w:shd w:val="clear" w:color="auto" w:fill="D9D9D9"/>
          </w:tcPr>
          <w:p w14:paraId="19FF2A5D" w14:textId="77777777" w:rsidR="00F21D38" w:rsidRPr="00AD44DE" w:rsidRDefault="00F21D38" w:rsidP="00F21D38">
            <w:pPr>
              <w:pStyle w:val="NormalIndent"/>
              <w:ind w:left="0"/>
              <w:jc w:val="center"/>
              <w:rPr>
                <w:rFonts w:ascii="Calibri" w:hAnsi="Calibri"/>
                <w:b/>
              </w:rPr>
            </w:pPr>
            <w:r>
              <w:rPr>
                <w:rFonts w:ascii="Calibri" w:hAnsi="Calibri"/>
                <w:b/>
              </w:rPr>
              <w:t xml:space="preserve">TARGET </w:t>
            </w:r>
            <w:r w:rsidRPr="00AD44DE">
              <w:rPr>
                <w:rFonts w:ascii="Calibri" w:hAnsi="Calibri"/>
                <w:b/>
              </w:rPr>
              <w:t>RESPONSE TIMES</w:t>
            </w:r>
          </w:p>
        </w:tc>
        <w:tc>
          <w:tcPr>
            <w:tcW w:w="1833" w:type="dxa"/>
            <w:shd w:val="clear" w:color="auto" w:fill="D9D9D9"/>
          </w:tcPr>
          <w:p w14:paraId="6D08E290" w14:textId="77777777" w:rsidR="00F21D38" w:rsidRDefault="00F21D38" w:rsidP="00F21D38">
            <w:pPr>
              <w:pStyle w:val="NormalIndent"/>
              <w:ind w:left="0"/>
              <w:jc w:val="center"/>
              <w:rPr>
                <w:rFonts w:ascii="Calibri" w:hAnsi="Calibri"/>
                <w:b/>
              </w:rPr>
            </w:pPr>
            <w:r>
              <w:rPr>
                <w:rFonts w:ascii="Calibri" w:hAnsi="Calibri"/>
                <w:b/>
              </w:rPr>
              <w:t xml:space="preserve">TARGET </w:t>
            </w:r>
          </w:p>
          <w:p w14:paraId="08E891AC" w14:textId="77777777" w:rsidR="00F21D38" w:rsidRPr="00AD44DE" w:rsidRDefault="00F21D38" w:rsidP="00F21D38">
            <w:pPr>
              <w:pStyle w:val="NormalIndent"/>
              <w:ind w:left="0"/>
              <w:jc w:val="center"/>
              <w:rPr>
                <w:rFonts w:ascii="Calibri" w:hAnsi="Calibri"/>
                <w:b/>
              </w:rPr>
            </w:pPr>
            <w:r>
              <w:rPr>
                <w:rFonts w:ascii="Calibri" w:hAnsi="Calibri"/>
                <w:b/>
              </w:rPr>
              <w:t xml:space="preserve">COMMUNICATION </w:t>
            </w:r>
            <w:r w:rsidRPr="00AD44DE">
              <w:rPr>
                <w:rFonts w:ascii="Calibri" w:hAnsi="Calibri"/>
                <w:b/>
              </w:rPr>
              <w:t>FREQUENCY</w:t>
            </w:r>
          </w:p>
        </w:tc>
        <w:tc>
          <w:tcPr>
            <w:tcW w:w="1701" w:type="dxa"/>
            <w:shd w:val="clear" w:color="auto" w:fill="D9D9D9"/>
          </w:tcPr>
          <w:p w14:paraId="5D292190" w14:textId="77777777" w:rsidR="00F21D38" w:rsidRPr="00AD44DE" w:rsidRDefault="00F21D38" w:rsidP="00F21D38">
            <w:pPr>
              <w:pStyle w:val="NormalIndent"/>
              <w:ind w:left="0"/>
              <w:jc w:val="center"/>
              <w:rPr>
                <w:rFonts w:ascii="Calibri" w:hAnsi="Calibri"/>
                <w:b/>
              </w:rPr>
            </w:pPr>
            <w:r>
              <w:rPr>
                <w:rFonts w:ascii="Calibri" w:hAnsi="Calibri"/>
                <w:b/>
              </w:rPr>
              <w:t xml:space="preserve">TARGET </w:t>
            </w:r>
            <w:r w:rsidRPr="00AD44DE">
              <w:rPr>
                <w:rFonts w:ascii="Calibri" w:hAnsi="Calibri"/>
                <w:b/>
              </w:rPr>
              <w:t>RESTORATION TIMES</w:t>
            </w:r>
          </w:p>
        </w:tc>
        <w:tc>
          <w:tcPr>
            <w:tcW w:w="1701" w:type="dxa"/>
            <w:shd w:val="clear" w:color="auto" w:fill="D9D9D9"/>
          </w:tcPr>
          <w:p w14:paraId="0DF9865B" w14:textId="77777777" w:rsidR="00F21D38" w:rsidRPr="005B30E8" w:rsidRDefault="00F21D38" w:rsidP="00F21D38">
            <w:pPr>
              <w:pStyle w:val="NormalIndent"/>
              <w:ind w:left="0"/>
              <w:jc w:val="center"/>
              <w:rPr>
                <w:rFonts w:ascii="Calibri" w:hAnsi="Calibri"/>
                <w:b/>
              </w:rPr>
            </w:pPr>
            <w:r>
              <w:rPr>
                <w:rFonts w:ascii="Calibri" w:hAnsi="Calibri"/>
                <w:b/>
              </w:rPr>
              <w:t xml:space="preserve">SERVICE LEVEL </w:t>
            </w:r>
            <w:r w:rsidRPr="005B30E8">
              <w:rPr>
                <w:rFonts w:ascii="Calibri" w:hAnsi="Calibri"/>
                <w:b/>
              </w:rPr>
              <w:t>TARGET</w:t>
            </w:r>
          </w:p>
        </w:tc>
      </w:tr>
      <w:tr w:rsidR="00F21D38" w:rsidRPr="0050215E" w14:paraId="393133B1" w14:textId="77777777" w:rsidTr="00F21D38">
        <w:tc>
          <w:tcPr>
            <w:tcW w:w="1504" w:type="dxa"/>
            <w:tcBorders>
              <w:bottom w:val="single" w:sz="4" w:space="0" w:color="auto"/>
            </w:tcBorders>
            <w:shd w:val="clear" w:color="auto" w:fill="D9D9D9"/>
          </w:tcPr>
          <w:p w14:paraId="05B69FCF" w14:textId="77777777" w:rsidR="00F21D38" w:rsidRPr="00AD44DE" w:rsidRDefault="00F21D38" w:rsidP="00F21D38">
            <w:pPr>
              <w:pStyle w:val="NormalIndent"/>
              <w:ind w:left="0"/>
              <w:jc w:val="center"/>
              <w:rPr>
                <w:rFonts w:ascii="Calibri" w:hAnsi="Calibri"/>
                <w:b/>
              </w:rPr>
            </w:pPr>
            <w:r w:rsidRPr="00AD44DE">
              <w:rPr>
                <w:rFonts w:ascii="Calibri" w:hAnsi="Calibri"/>
                <w:b/>
              </w:rPr>
              <w:t>1 (CRITICAL)</w:t>
            </w:r>
          </w:p>
        </w:tc>
        <w:tc>
          <w:tcPr>
            <w:tcW w:w="1483" w:type="dxa"/>
          </w:tcPr>
          <w:p w14:paraId="4A1D84F7" w14:textId="77777777" w:rsidR="00F21D38" w:rsidRPr="00AD44DE" w:rsidRDefault="00F21D38" w:rsidP="00F21D38">
            <w:pPr>
              <w:pStyle w:val="NormalIndent"/>
              <w:ind w:left="0"/>
              <w:jc w:val="center"/>
              <w:rPr>
                <w:rFonts w:ascii="Calibri" w:hAnsi="Calibri"/>
              </w:rPr>
            </w:pPr>
            <w:r w:rsidRPr="00AD44DE">
              <w:rPr>
                <w:rFonts w:ascii="Calibri" w:hAnsi="Calibri"/>
              </w:rPr>
              <w:t>15 min</w:t>
            </w:r>
          </w:p>
        </w:tc>
        <w:tc>
          <w:tcPr>
            <w:tcW w:w="1833" w:type="dxa"/>
          </w:tcPr>
          <w:p w14:paraId="6982DD7B" w14:textId="77777777" w:rsidR="00F21D38" w:rsidRPr="00AD44DE" w:rsidRDefault="00F21D38" w:rsidP="00F21D38">
            <w:pPr>
              <w:pStyle w:val="NormalIndent"/>
              <w:ind w:left="0"/>
              <w:jc w:val="center"/>
              <w:rPr>
                <w:rFonts w:ascii="Calibri" w:hAnsi="Calibri"/>
              </w:rPr>
            </w:pPr>
            <w:r w:rsidRPr="00AD44DE">
              <w:rPr>
                <w:rFonts w:ascii="Calibri" w:hAnsi="Calibri"/>
              </w:rPr>
              <w:t>1 hours</w:t>
            </w:r>
          </w:p>
        </w:tc>
        <w:tc>
          <w:tcPr>
            <w:tcW w:w="1701" w:type="dxa"/>
          </w:tcPr>
          <w:p w14:paraId="5C77AB26" w14:textId="77777777" w:rsidR="00F21D38" w:rsidRPr="00AD44DE" w:rsidRDefault="00F21D38" w:rsidP="00F21D38">
            <w:pPr>
              <w:pStyle w:val="NormalIndent"/>
              <w:ind w:left="0"/>
              <w:jc w:val="center"/>
              <w:rPr>
                <w:rFonts w:ascii="Calibri" w:hAnsi="Calibri"/>
              </w:rPr>
            </w:pPr>
            <w:r w:rsidRPr="00AD44DE">
              <w:rPr>
                <w:rFonts w:ascii="Calibri" w:hAnsi="Calibri"/>
              </w:rPr>
              <w:t>4 hours</w:t>
            </w:r>
          </w:p>
        </w:tc>
        <w:tc>
          <w:tcPr>
            <w:tcW w:w="1701" w:type="dxa"/>
          </w:tcPr>
          <w:p w14:paraId="75EDA71E" w14:textId="77777777" w:rsidR="00F21D38" w:rsidRPr="005B30E8" w:rsidRDefault="00F21D38" w:rsidP="00F21D38">
            <w:pPr>
              <w:pStyle w:val="NormalIndent"/>
              <w:ind w:left="0"/>
              <w:jc w:val="center"/>
              <w:rPr>
                <w:rFonts w:ascii="Calibri" w:hAnsi="Calibri"/>
              </w:rPr>
            </w:pPr>
            <w:r w:rsidRPr="005B30E8">
              <w:rPr>
                <w:rFonts w:ascii="Calibri" w:hAnsi="Calibri"/>
              </w:rPr>
              <w:t>90%</w:t>
            </w:r>
          </w:p>
        </w:tc>
      </w:tr>
      <w:tr w:rsidR="00F21D38" w:rsidRPr="0050215E" w14:paraId="1E1D9B77" w14:textId="77777777" w:rsidTr="00F21D38">
        <w:tc>
          <w:tcPr>
            <w:tcW w:w="1504" w:type="dxa"/>
            <w:tcBorders>
              <w:bottom w:val="single" w:sz="4" w:space="0" w:color="auto"/>
            </w:tcBorders>
            <w:shd w:val="clear" w:color="auto" w:fill="D9D9D9"/>
          </w:tcPr>
          <w:p w14:paraId="2F98E8A4" w14:textId="77777777" w:rsidR="00F21D38" w:rsidRPr="00AD44DE" w:rsidRDefault="00F21D38" w:rsidP="00F21D38">
            <w:pPr>
              <w:pStyle w:val="NormalIndent"/>
              <w:ind w:left="0"/>
              <w:jc w:val="center"/>
              <w:rPr>
                <w:rFonts w:ascii="Calibri" w:hAnsi="Calibri"/>
                <w:b/>
              </w:rPr>
            </w:pPr>
            <w:r w:rsidRPr="00AD44DE">
              <w:rPr>
                <w:rFonts w:ascii="Calibri" w:hAnsi="Calibri"/>
                <w:b/>
              </w:rPr>
              <w:t>2 (MAJOR)</w:t>
            </w:r>
          </w:p>
        </w:tc>
        <w:tc>
          <w:tcPr>
            <w:tcW w:w="1483" w:type="dxa"/>
          </w:tcPr>
          <w:p w14:paraId="18219F2B" w14:textId="77777777" w:rsidR="00F21D38" w:rsidRPr="00AD44DE" w:rsidRDefault="00F21D38" w:rsidP="00F21D38">
            <w:pPr>
              <w:pStyle w:val="NormalIndent"/>
              <w:ind w:left="0"/>
              <w:jc w:val="center"/>
              <w:rPr>
                <w:rFonts w:ascii="Calibri" w:hAnsi="Calibri"/>
              </w:rPr>
            </w:pPr>
            <w:r w:rsidRPr="00AD44DE">
              <w:rPr>
                <w:rFonts w:ascii="Calibri" w:hAnsi="Calibri"/>
              </w:rPr>
              <w:t>30 min</w:t>
            </w:r>
          </w:p>
        </w:tc>
        <w:tc>
          <w:tcPr>
            <w:tcW w:w="1833" w:type="dxa"/>
          </w:tcPr>
          <w:p w14:paraId="5CE3E1F4" w14:textId="77777777" w:rsidR="00F21D38" w:rsidRPr="00AD44DE" w:rsidRDefault="00F21D38" w:rsidP="00F21D38">
            <w:pPr>
              <w:pStyle w:val="NormalIndent"/>
              <w:ind w:left="0"/>
              <w:jc w:val="center"/>
              <w:rPr>
                <w:rFonts w:ascii="Calibri" w:hAnsi="Calibri"/>
              </w:rPr>
            </w:pPr>
            <w:r w:rsidRPr="00AD44DE">
              <w:rPr>
                <w:rFonts w:ascii="Calibri" w:hAnsi="Calibri"/>
              </w:rPr>
              <w:t>2 hours</w:t>
            </w:r>
          </w:p>
        </w:tc>
        <w:tc>
          <w:tcPr>
            <w:tcW w:w="1701" w:type="dxa"/>
          </w:tcPr>
          <w:p w14:paraId="2D60235C" w14:textId="77777777" w:rsidR="00F21D38" w:rsidRPr="00AD44DE" w:rsidRDefault="00F21D38" w:rsidP="00F21D38">
            <w:pPr>
              <w:pStyle w:val="NormalIndent"/>
              <w:ind w:left="0"/>
              <w:jc w:val="center"/>
              <w:rPr>
                <w:rFonts w:ascii="Calibri" w:hAnsi="Calibri"/>
              </w:rPr>
            </w:pPr>
            <w:r w:rsidRPr="00AD44DE">
              <w:rPr>
                <w:rFonts w:ascii="Calibri" w:hAnsi="Calibri"/>
              </w:rPr>
              <w:t>8 hours</w:t>
            </w:r>
          </w:p>
        </w:tc>
        <w:tc>
          <w:tcPr>
            <w:tcW w:w="1701" w:type="dxa"/>
          </w:tcPr>
          <w:p w14:paraId="5C395278" w14:textId="77777777" w:rsidR="00F21D38" w:rsidRPr="005B30E8" w:rsidRDefault="00F21D38" w:rsidP="00F21D38">
            <w:pPr>
              <w:pStyle w:val="NormalIndent"/>
              <w:ind w:left="0"/>
              <w:jc w:val="center"/>
              <w:rPr>
                <w:rFonts w:ascii="Calibri" w:hAnsi="Calibri"/>
              </w:rPr>
            </w:pPr>
            <w:r w:rsidRPr="005B30E8">
              <w:rPr>
                <w:rFonts w:ascii="Calibri" w:hAnsi="Calibri"/>
              </w:rPr>
              <w:t>90%</w:t>
            </w:r>
          </w:p>
        </w:tc>
      </w:tr>
      <w:tr w:rsidR="00F21D38" w:rsidRPr="0050215E" w14:paraId="7BA6C1A3" w14:textId="77777777" w:rsidTr="00F21D38">
        <w:tc>
          <w:tcPr>
            <w:tcW w:w="1504" w:type="dxa"/>
            <w:shd w:val="clear" w:color="auto" w:fill="D9D9D9"/>
          </w:tcPr>
          <w:p w14:paraId="70E1DDD9" w14:textId="77777777" w:rsidR="00F21D38" w:rsidRPr="00AD44DE" w:rsidRDefault="00F21D38" w:rsidP="00F21D38">
            <w:pPr>
              <w:pStyle w:val="NormalIndent"/>
              <w:ind w:left="0"/>
              <w:jc w:val="center"/>
              <w:rPr>
                <w:rFonts w:ascii="Calibri" w:hAnsi="Calibri"/>
                <w:b/>
              </w:rPr>
            </w:pPr>
            <w:r w:rsidRPr="00AD44DE">
              <w:rPr>
                <w:rFonts w:ascii="Calibri" w:hAnsi="Calibri"/>
                <w:b/>
              </w:rPr>
              <w:t>3 (MINOR)</w:t>
            </w:r>
          </w:p>
        </w:tc>
        <w:tc>
          <w:tcPr>
            <w:tcW w:w="1483" w:type="dxa"/>
          </w:tcPr>
          <w:p w14:paraId="2408C1D3" w14:textId="77777777" w:rsidR="00F21D38" w:rsidRPr="00AD44DE" w:rsidRDefault="00F21D38" w:rsidP="00F21D38">
            <w:pPr>
              <w:pStyle w:val="NormalIndent"/>
              <w:ind w:left="0"/>
              <w:jc w:val="center"/>
              <w:rPr>
                <w:rFonts w:ascii="Calibri" w:hAnsi="Calibri"/>
              </w:rPr>
            </w:pPr>
            <w:r w:rsidRPr="00AD44DE">
              <w:rPr>
                <w:rFonts w:ascii="Calibri" w:hAnsi="Calibri"/>
              </w:rPr>
              <w:t>1 hour</w:t>
            </w:r>
          </w:p>
        </w:tc>
        <w:tc>
          <w:tcPr>
            <w:tcW w:w="1833" w:type="dxa"/>
          </w:tcPr>
          <w:p w14:paraId="7F007605" w14:textId="77777777" w:rsidR="00F21D38" w:rsidRPr="00AD44DE" w:rsidRDefault="00F21D38" w:rsidP="00F21D38">
            <w:pPr>
              <w:pStyle w:val="NormalIndent"/>
              <w:ind w:left="0"/>
              <w:jc w:val="center"/>
              <w:rPr>
                <w:rFonts w:ascii="Calibri" w:hAnsi="Calibri"/>
              </w:rPr>
            </w:pPr>
            <w:r w:rsidRPr="00AD44DE">
              <w:rPr>
                <w:rFonts w:ascii="Calibri" w:hAnsi="Calibri"/>
              </w:rPr>
              <w:t>8 hours</w:t>
            </w:r>
          </w:p>
        </w:tc>
        <w:tc>
          <w:tcPr>
            <w:tcW w:w="1701" w:type="dxa"/>
          </w:tcPr>
          <w:p w14:paraId="4FBC8AC3" w14:textId="77777777" w:rsidR="00F21D38" w:rsidRPr="00AD44DE" w:rsidRDefault="00F21D38" w:rsidP="00F21D38">
            <w:pPr>
              <w:pStyle w:val="NormalIndent"/>
              <w:ind w:left="0"/>
              <w:jc w:val="center"/>
              <w:rPr>
                <w:rFonts w:ascii="Calibri" w:hAnsi="Calibri"/>
              </w:rPr>
            </w:pPr>
            <w:r w:rsidRPr="00AD44DE">
              <w:rPr>
                <w:rFonts w:ascii="Calibri" w:hAnsi="Calibri"/>
              </w:rPr>
              <w:t xml:space="preserve">1 </w:t>
            </w:r>
            <w:r>
              <w:rPr>
                <w:rFonts w:ascii="Calibri" w:hAnsi="Calibri"/>
              </w:rPr>
              <w:t>business day</w:t>
            </w:r>
          </w:p>
        </w:tc>
        <w:tc>
          <w:tcPr>
            <w:tcW w:w="1701" w:type="dxa"/>
          </w:tcPr>
          <w:p w14:paraId="0F2438E1" w14:textId="77777777" w:rsidR="00F21D38" w:rsidRPr="005B30E8" w:rsidRDefault="00F21D38" w:rsidP="00F21D38">
            <w:pPr>
              <w:pStyle w:val="NormalIndent"/>
              <w:ind w:left="0"/>
              <w:jc w:val="center"/>
              <w:rPr>
                <w:rFonts w:ascii="Calibri" w:hAnsi="Calibri"/>
              </w:rPr>
            </w:pPr>
            <w:r w:rsidRPr="005B30E8">
              <w:rPr>
                <w:rFonts w:ascii="Calibri" w:hAnsi="Calibri"/>
              </w:rPr>
              <w:t>90%</w:t>
            </w:r>
          </w:p>
        </w:tc>
      </w:tr>
      <w:tr w:rsidR="00F21D38" w:rsidRPr="0050215E" w14:paraId="6B38DCBD" w14:textId="77777777" w:rsidTr="00F21D38">
        <w:tc>
          <w:tcPr>
            <w:tcW w:w="1504" w:type="dxa"/>
            <w:shd w:val="clear" w:color="auto" w:fill="D9D9D9"/>
          </w:tcPr>
          <w:p w14:paraId="475F895E" w14:textId="77777777" w:rsidR="00F21D38" w:rsidRPr="00AD44DE" w:rsidRDefault="00F21D38" w:rsidP="00F21D38">
            <w:pPr>
              <w:pStyle w:val="NormalIndent"/>
              <w:ind w:left="0"/>
              <w:jc w:val="center"/>
              <w:rPr>
                <w:rFonts w:ascii="Calibri" w:hAnsi="Calibri"/>
                <w:b/>
              </w:rPr>
            </w:pPr>
            <w:r w:rsidRPr="00AD44DE">
              <w:rPr>
                <w:rFonts w:ascii="Calibri" w:hAnsi="Calibri"/>
                <w:b/>
              </w:rPr>
              <w:t>4 (</w:t>
            </w:r>
            <w:r>
              <w:rPr>
                <w:rFonts w:ascii="Calibri" w:hAnsi="Calibri"/>
                <w:b/>
              </w:rPr>
              <w:t xml:space="preserve">URGENT </w:t>
            </w:r>
            <w:r w:rsidRPr="00AD44DE">
              <w:rPr>
                <w:rFonts w:ascii="Calibri" w:hAnsi="Calibri"/>
                <w:b/>
              </w:rPr>
              <w:t>REQUEST)</w:t>
            </w:r>
          </w:p>
        </w:tc>
        <w:tc>
          <w:tcPr>
            <w:tcW w:w="1483" w:type="dxa"/>
          </w:tcPr>
          <w:p w14:paraId="3725BE6E" w14:textId="77777777" w:rsidR="00F21D38" w:rsidRPr="00AD44DE" w:rsidRDefault="00F21D38" w:rsidP="00F21D38">
            <w:pPr>
              <w:pStyle w:val="NormalIndent"/>
              <w:ind w:left="0"/>
              <w:jc w:val="center"/>
              <w:rPr>
                <w:rFonts w:ascii="Calibri" w:hAnsi="Calibri"/>
              </w:rPr>
            </w:pPr>
            <w:r w:rsidRPr="00AD44DE">
              <w:rPr>
                <w:rFonts w:ascii="Calibri" w:hAnsi="Calibri"/>
              </w:rPr>
              <w:t>2 hours</w:t>
            </w:r>
          </w:p>
        </w:tc>
        <w:tc>
          <w:tcPr>
            <w:tcW w:w="1833" w:type="dxa"/>
          </w:tcPr>
          <w:p w14:paraId="3E074F4A" w14:textId="77777777" w:rsidR="00F21D38" w:rsidRPr="00AD44DE" w:rsidRDefault="00F21D38" w:rsidP="00F21D38">
            <w:pPr>
              <w:pStyle w:val="NormalIndent"/>
              <w:ind w:left="0"/>
              <w:jc w:val="center"/>
              <w:rPr>
                <w:rFonts w:ascii="Calibri" w:hAnsi="Calibri"/>
              </w:rPr>
            </w:pPr>
            <w:r w:rsidRPr="00AD44DE">
              <w:rPr>
                <w:rFonts w:ascii="Calibri" w:hAnsi="Calibri"/>
              </w:rPr>
              <w:t>12 Hours</w:t>
            </w:r>
          </w:p>
        </w:tc>
        <w:tc>
          <w:tcPr>
            <w:tcW w:w="1701" w:type="dxa"/>
          </w:tcPr>
          <w:p w14:paraId="39798EBE" w14:textId="77777777" w:rsidR="00F21D38" w:rsidRPr="00AD44DE" w:rsidRDefault="00F21D38" w:rsidP="00F21D38">
            <w:pPr>
              <w:pStyle w:val="NormalIndent"/>
              <w:ind w:left="0"/>
              <w:jc w:val="center"/>
              <w:rPr>
                <w:rFonts w:ascii="Calibri" w:hAnsi="Calibri"/>
              </w:rPr>
            </w:pPr>
            <w:r>
              <w:rPr>
                <w:rFonts w:ascii="Calibri" w:hAnsi="Calibri"/>
              </w:rPr>
              <w:t>3 business days</w:t>
            </w:r>
          </w:p>
        </w:tc>
        <w:tc>
          <w:tcPr>
            <w:tcW w:w="1701" w:type="dxa"/>
          </w:tcPr>
          <w:p w14:paraId="0765E618" w14:textId="77777777" w:rsidR="00F21D38" w:rsidRPr="005B30E8" w:rsidRDefault="00F21D38" w:rsidP="00F21D38">
            <w:pPr>
              <w:pStyle w:val="NormalIndent"/>
              <w:ind w:left="0"/>
              <w:jc w:val="center"/>
              <w:rPr>
                <w:rFonts w:ascii="Calibri" w:hAnsi="Calibri"/>
              </w:rPr>
            </w:pPr>
            <w:r w:rsidRPr="005B30E8">
              <w:rPr>
                <w:rFonts w:ascii="Calibri" w:hAnsi="Calibri"/>
              </w:rPr>
              <w:t>90%</w:t>
            </w:r>
          </w:p>
        </w:tc>
      </w:tr>
      <w:tr w:rsidR="00F21D38" w:rsidRPr="0050215E" w14:paraId="65B68C66" w14:textId="77777777" w:rsidTr="00F21D38">
        <w:tc>
          <w:tcPr>
            <w:tcW w:w="1504" w:type="dxa"/>
            <w:shd w:val="clear" w:color="auto" w:fill="D9D9D9"/>
          </w:tcPr>
          <w:p w14:paraId="7F793D6F" w14:textId="77777777" w:rsidR="00F21D38" w:rsidRPr="00AD44DE" w:rsidRDefault="00F21D38" w:rsidP="00F21D38">
            <w:pPr>
              <w:pStyle w:val="NormalIndent"/>
              <w:ind w:left="0"/>
              <w:jc w:val="center"/>
              <w:rPr>
                <w:rFonts w:ascii="Calibri" w:hAnsi="Calibri"/>
                <w:b/>
              </w:rPr>
            </w:pPr>
            <w:r w:rsidRPr="00AD44DE">
              <w:rPr>
                <w:rFonts w:ascii="Calibri" w:hAnsi="Calibri"/>
                <w:b/>
              </w:rPr>
              <w:t>5 (</w:t>
            </w:r>
            <w:r>
              <w:rPr>
                <w:rFonts w:ascii="Calibri" w:hAnsi="Calibri"/>
                <w:b/>
              </w:rPr>
              <w:t xml:space="preserve">STANDARD </w:t>
            </w:r>
            <w:r w:rsidRPr="00AD44DE">
              <w:rPr>
                <w:rFonts w:ascii="Calibri" w:hAnsi="Calibri"/>
                <w:b/>
              </w:rPr>
              <w:t>REQUEST)</w:t>
            </w:r>
          </w:p>
        </w:tc>
        <w:tc>
          <w:tcPr>
            <w:tcW w:w="1483" w:type="dxa"/>
          </w:tcPr>
          <w:p w14:paraId="6936D869" w14:textId="77777777" w:rsidR="00F21D38" w:rsidRPr="00AD44DE" w:rsidRDefault="00F21D38" w:rsidP="00F21D38">
            <w:pPr>
              <w:pStyle w:val="NormalIndent"/>
              <w:ind w:left="0"/>
              <w:jc w:val="center"/>
              <w:rPr>
                <w:rFonts w:ascii="Calibri" w:hAnsi="Calibri"/>
              </w:rPr>
            </w:pPr>
            <w:r w:rsidRPr="00AD44DE">
              <w:rPr>
                <w:rFonts w:ascii="Calibri" w:hAnsi="Calibri"/>
              </w:rPr>
              <w:t>3 hours</w:t>
            </w:r>
          </w:p>
        </w:tc>
        <w:tc>
          <w:tcPr>
            <w:tcW w:w="1833" w:type="dxa"/>
          </w:tcPr>
          <w:p w14:paraId="7819358B" w14:textId="77777777" w:rsidR="00F21D38" w:rsidRPr="00AD44DE" w:rsidRDefault="00F21D38" w:rsidP="00F21D38">
            <w:pPr>
              <w:pStyle w:val="NormalIndent"/>
              <w:ind w:left="0"/>
              <w:jc w:val="center"/>
              <w:rPr>
                <w:rFonts w:ascii="Calibri" w:hAnsi="Calibri"/>
              </w:rPr>
            </w:pPr>
            <w:r w:rsidRPr="00AD44DE">
              <w:rPr>
                <w:rFonts w:ascii="Calibri" w:hAnsi="Calibri"/>
              </w:rPr>
              <w:t>24 Hours</w:t>
            </w:r>
          </w:p>
        </w:tc>
        <w:tc>
          <w:tcPr>
            <w:tcW w:w="1701" w:type="dxa"/>
          </w:tcPr>
          <w:p w14:paraId="7A2809EE" w14:textId="77777777" w:rsidR="00F21D38" w:rsidRPr="00AD44DE" w:rsidRDefault="00F21D38" w:rsidP="00F21D38">
            <w:pPr>
              <w:pStyle w:val="NormalIndent"/>
              <w:ind w:left="0"/>
              <w:jc w:val="center"/>
              <w:rPr>
                <w:rFonts w:ascii="Calibri" w:hAnsi="Calibri"/>
              </w:rPr>
            </w:pPr>
            <w:r>
              <w:rPr>
                <w:rFonts w:ascii="Calibri" w:hAnsi="Calibri"/>
              </w:rPr>
              <w:t>5 business days</w:t>
            </w:r>
          </w:p>
        </w:tc>
        <w:tc>
          <w:tcPr>
            <w:tcW w:w="1701" w:type="dxa"/>
          </w:tcPr>
          <w:p w14:paraId="6D11FA27" w14:textId="77777777" w:rsidR="00F21D38" w:rsidRPr="005B30E8" w:rsidRDefault="00F21D38" w:rsidP="00F21D38">
            <w:pPr>
              <w:pStyle w:val="NormalIndent"/>
              <w:ind w:left="0"/>
              <w:jc w:val="center"/>
              <w:rPr>
                <w:rFonts w:ascii="Calibri" w:hAnsi="Calibri"/>
              </w:rPr>
            </w:pPr>
            <w:r w:rsidRPr="005B30E8">
              <w:rPr>
                <w:rFonts w:ascii="Calibri" w:hAnsi="Calibri"/>
              </w:rPr>
              <w:t>90%</w:t>
            </w:r>
          </w:p>
        </w:tc>
      </w:tr>
    </w:tbl>
    <w:p w14:paraId="273503FE" w14:textId="77777777" w:rsidR="00F21D38" w:rsidRDefault="00F21D38" w:rsidP="00F21D38">
      <w:pPr>
        <w:pStyle w:val="Heading2"/>
        <w:numPr>
          <w:ilvl w:val="0"/>
          <w:numId w:val="0"/>
        </w:numPr>
        <w:ind w:left="737"/>
      </w:pPr>
      <w:r w:rsidRPr="004649F1">
        <w:rPr>
          <w:b/>
        </w:rPr>
        <w:t>Severity 1 (Critical)</w:t>
      </w:r>
      <w:r>
        <w:t xml:space="preserve"> means failure of the system with a major business impact affecting more than one End User, business critical system or process with no workaround.</w:t>
      </w:r>
    </w:p>
    <w:p w14:paraId="37E6E012" w14:textId="77777777" w:rsidR="00F21D38" w:rsidRDefault="00F21D38" w:rsidP="00F21D38">
      <w:pPr>
        <w:pStyle w:val="Heading2"/>
        <w:numPr>
          <w:ilvl w:val="0"/>
          <w:numId w:val="0"/>
        </w:numPr>
        <w:ind w:left="737"/>
      </w:pPr>
      <w:r w:rsidRPr="004649F1">
        <w:rPr>
          <w:b/>
        </w:rPr>
        <w:t>Severity 2 (Major)</w:t>
      </w:r>
      <w:r>
        <w:t xml:space="preserve"> means one or more End Users are affected by the failure of a business critical system which may have a workaround that cannot be sustained over a reasonable period of time (more than 1 day).</w:t>
      </w:r>
    </w:p>
    <w:p w14:paraId="2F2EE03E" w14:textId="77777777" w:rsidR="00F21D38" w:rsidRDefault="00F21D38" w:rsidP="00F21D38">
      <w:pPr>
        <w:pStyle w:val="Heading2"/>
        <w:numPr>
          <w:ilvl w:val="0"/>
          <w:numId w:val="0"/>
        </w:numPr>
        <w:ind w:left="737"/>
      </w:pPr>
      <w:r w:rsidRPr="004649F1">
        <w:rPr>
          <w:b/>
        </w:rPr>
        <w:t>Severity 3 (Minor)</w:t>
      </w:r>
      <w:r>
        <w:t xml:space="preserve"> means one End User is affected and not business critical which may have a workaround that can be sustained over a reasonable period of time (more than 1 day).</w:t>
      </w:r>
    </w:p>
    <w:p w14:paraId="345D6BDD" w14:textId="77777777" w:rsidR="00F21D38" w:rsidRPr="004649F1" w:rsidRDefault="00F21D38" w:rsidP="00F21D38">
      <w:pPr>
        <w:pStyle w:val="Heading2"/>
        <w:numPr>
          <w:ilvl w:val="0"/>
          <w:numId w:val="0"/>
        </w:numPr>
        <w:ind w:left="737"/>
      </w:pPr>
      <w:r w:rsidRPr="004649F1">
        <w:rPr>
          <w:b/>
        </w:rPr>
        <w:t>Urgent Request</w:t>
      </w:r>
      <w:r>
        <w:rPr>
          <w:b/>
        </w:rPr>
        <w:t xml:space="preserve"> </w:t>
      </w:r>
      <w:r w:rsidRPr="004649F1">
        <w:t>means a service request for one or more End Users</w:t>
      </w:r>
      <w:r>
        <w:t xml:space="preserve">, which </w:t>
      </w:r>
      <w:r w:rsidRPr="004649F1">
        <w:t>has some urgency owing to business requirements or targets</w:t>
      </w:r>
      <w:r>
        <w:t>.</w:t>
      </w:r>
    </w:p>
    <w:p w14:paraId="7EFFBFBE" w14:textId="77777777" w:rsidR="00F21D38" w:rsidRDefault="00F21D38" w:rsidP="00F21D38">
      <w:pPr>
        <w:pStyle w:val="Heading2"/>
        <w:numPr>
          <w:ilvl w:val="0"/>
          <w:numId w:val="0"/>
        </w:numPr>
        <w:ind w:left="737"/>
      </w:pPr>
      <w:r w:rsidRPr="004649F1">
        <w:rPr>
          <w:b/>
        </w:rPr>
        <w:t>Standard Request</w:t>
      </w:r>
      <w:r>
        <w:t xml:space="preserve"> means </w:t>
      </w:r>
      <w:r w:rsidRPr="004649F1">
        <w:t>a service request for one or more End Users</w:t>
      </w:r>
      <w:r>
        <w:t>, which has no immediate impact and the request is not business critical.</w:t>
      </w:r>
    </w:p>
    <w:p w14:paraId="346BE0A6" w14:textId="77777777" w:rsidR="00F21D38" w:rsidRPr="00AA607A" w:rsidRDefault="00F21D38" w:rsidP="00F21D38"/>
    <w:p w14:paraId="29960743" w14:textId="77777777" w:rsidR="00F21D38" w:rsidRPr="000933D1" w:rsidRDefault="00F21D38" w:rsidP="009344F5">
      <w:pPr>
        <w:pStyle w:val="Heading2"/>
        <w:numPr>
          <w:ilvl w:val="1"/>
          <w:numId w:val="9"/>
        </w:numPr>
        <w:spacing w:before="0" w:after="240"/>
      </w:pPr>
      <w:bookmarkStart w:id="37" w:name="_Ref25852547"/>
      <w:r>
        <w:t>Service Level targets above:</w:t>
      </w:r>
      <w:bookmarkEnd w:id="37"/>
    </w:p>
    <w:p w14:paraId="7BA16FB3" w14:textId="52E609A3" w:rsidR="00F21D38" w:rsidRPr="00966F8A" w:rsidRDefault="00F21D38" w:rsidP="009344F5">
      <w:pPr>
        <w:pStyle w:val="Heading3"/>
        <w:numPr>
          <w:ilvl w:val="2"/>
          <w:numId w:val="9"/>
        </w:numPr>
        <w:spacing w:before="0" w:after="240"/>
      </w:pPr>
      <w:r w:rsidRPr="000933D1">
        <w:t>operate</w:t>
      </w:r>
      <w:r>
        <w:t xml:space="preserve"> during the Service Desk availability times described in clauses </w:t>
      </w:r>
      <w:r>
        <w:fldChar w:fldCharType="begin"/>
      </w:r>
      <w:r>
        <w:instrText xml:space="preserve"> REF _Ref495063800 \r \h </w:instrText>
      </w:r>
      <w:r>
        <w:fldChar w:fldCharType="separate"/>
      </w:r>
      <w:r w:rsidR="004B0D26">
        <w:t>3.32</w:t>
      </w:r>
      <w:r>
        <w:fldChar w:fldCharType="end"/>
      </w:r>
      <w:r>
        <w:t xml:space="preserve">, </w:t>
      </w:r>
      <w:r>
        <w:fldChar w:fldCharType="begin"/>
      </w:r>
      <w:r>
        <w:instrText xml:space="preserve"> REF _Ref495063800 \r \h </w:instrText>
      </w:r>
      <w:r>
        <w:fldChar w:fldCharType="separate"/>
      </w:r>
      <w:r w:rsidR="004B0D26">
        <w:t>3.32</w:t>
      </w:r>
      <w:r>
        <w:fldChar w:fldCharType="end"/>
      </w:r>
      <w:r>
        <w:t xml:space="preserve"> and </w:t>
      </w:r>
      <w:r>
        <w:fldChar w:fldCharType="begin"/>
      </w:r>
      <w:r>
        <w:instrText xml:space="preserve"> REF _Ref495063802 \r \h </w:instrText>
      </w:r>
      <w:r>
        <w:fldChar w:fldCharType="separate"/>
      </w:r>
      <w:r w:rsidR="004B0D26">
        <w:t>3.33</w:t>
      </w:r>
      <w:r>
        <w:fldChar w:fldCharType="end"/>
      </w:r>
      <w:r>
        <w:t xml:space="preserve"> above; and</w:t>
      </w:r>
    </w:p>
    <w:p w14:paraId="7B472879" w14:textId="77777777" w:rsidR="00F21D38" w:rsidRPr="00966F8A" w:rsidRDefault="00F21D38" w:rsidP="009344F5">
      <w:pPr>
        <w:pStyle w:val="Heading3"/>
        <w:numPr>
          <w:ilvl w:val="2"/>
          <w:numId w:val="9"/>
        </w:numPr>
        <w:spacing w:before="0" w:after="240"/>
      </w:pPr>
      <w:r>
        <w:t>will not apply in relation to any period of scheduled maintenance; and</w:t>
      </w:r>
    </w:p>
    <w:p w14:paraId="73E8B34C" w14:textId="77777777" w:rsidR="00F21D38" w:rsidRDefault="00F21D38" w:rsidP="009344F5">
      <w:pPr>
        <w:pStyle w:val="Heading3"/>
        <w:numPr>
          <w:ilvl w:val="2"/>
          <w:numId w:val="9"/>
        </w:numPr>
        <w:spacing w:before="0" w:after="240"/>
      </w:pPr>
      <w:r>
        <w:lastRenderedPageBreak/>
        <w:t>are targets only, you acknowledge and agree that, unless otherwise agreed in your separate agreement with us, we are not liable to you for any failure to meet the service level targets.</w:t>
      </w:r>
    </w:p>
    <w:p w14:paraId="413368DD" w14:textId="77777777" w:rsidR="00F21D38" w:rsidRDefault="00F21D38" w:rsidP="009344F5">
      <w:pPr>
        <w:pStyle w:val="Heading2"/>
        <w:numPr>
          <w:ilvl w:val="1"/>
          <w:numId w:val="9"/>
        </w:numPr>
        <w:spacing w:before="0" w:after="240"/>
      </w:pPr>
      <w:bookmarkStart w:id="38" w:name="_Ref25852550"/>
      <w:r w:rsidRPr="00792DE4">
        <w:t xml:space="preserve">We will not be responsible for a failure to meet a </w:t>
      </w:r>
      <w:r>
        <w:t>service target</w:t>
      </w:r>
      <w:r w:rsidRPr="00792DE4">
        <w:t xml:space="preserve"> to the extent that such failure is caused by your </w:t>
      </w:r>
      <w:r>
        <w:t xml:space="preserve">delay in actioning items that are your responsibility, a third party responsibility (as agreed in the CSEM), or that are caused by your </w:t>
      </w:r>
      <w:r w:rsidRPr="00792DE4">
        <w:t>breach of this agreement.</w:t>
      </w:r>
      <w:bookmarkEnd w:id="38"/>
    </w:p>
    <w:p w14:paraId="6C4AC2AB" w14:textId="77777777" w:rsidR="00F21D38" w:rsidRPr="00703ED4" w:rsidRDefault="00F21D38" w:rsidP="009344F5">
      <w:pPr>
        <w:pStyle w:val="Heading2"/>
        <w:numPr>
          <w:ilvl w:val="1"/>
          <w:numId w:val="9"/>
        </w:numPr>
        <w:spacing w:before="0" w:after="240"/>
      </w:pPr>
      <w:r w:rsidRPr="00703ED4">
        <w:t xml:space="preserve">The service level targets (and </w:t>
      </w:r>
      <w:r>
        <w:t>incident</w:t>
      </w:r>
      <w:r w:rsidRPr="00703ED4">
        <w:t xml:space="preserve"> descriptions) do not apply to the optional MUM service, and the service level targets (and </w:t>
      </w:r>
      <w:r>
        <w:t>incident</w:t>
      </w:r>
      <w:r w:rsidRPr="00703ED4">
        <w:t xml:space="preserve"> descriptions) applicable to the optional MUM service will be as agreed in the CSEM. </w:t>
      </w:r>
    </w:p>
    <w:p w14:paraId="0B1B18E7" w14:textId="77777777" w:rsidR="00F21D38" w:rsidRPr="00891E73" w:rsidRDefault="00F21D38" w:rsidP="00F21D38">
      <w:pPr>
        <w:pStyle w:val="BoldHeadingNoNumber"/>
      </w:pPr>
      <w:bookmarkStart w:id="39" w:name="_Toc210130532"/>
      <w:bookmarkStart w:id="40" w:name="_Toc226883879"/>
      <w:r w:rsidRPr="00891E73">
        <w:t>Charges</w:t>
      </w:r>
    </w:p>
    <w:p w14:paraId="29971648" w14:textId="77777777" w:rsidR="00F21D38" w:rsidRPr="00AD79D1" w:rsidRDefault="00F21D38" w:rsidP="009344F5">
      <w:pPr>
        <w:pStyle w:val="Heading2"/>
        <w:numPr>
          <w:ilvl w:val="1"/>
          <w:numId w:val="9"/>
        </w:numPr>
        <w:spacing w:before="0" w:after="240"/>
      </w:pPr>
      <w:bookmarkStart w:id="41" w:name="_Ref395865871"/>
      <w:r w:rsidRPr="00AD79D1">
        <w:t xml:space="preserve">The charges for </w:t>
      </w:r>
      <w:r w:rsidRPr="00891E73">
        <w:t>EMMS 3</w:t>
      </w:r>
      <w:r>
        <w:t xml:space="preserve"> </w:t>
      </w:r>
      <w:r w:rsidRPr="00AD79D1">
        <w:t>are set out</w:t>
      </w:r>
      <w:r w:rsidRPr="00891E73">
        <w:t xml:space="preserve"> in your agreement with us</w:t>
      </w:r>
      <w:r>
        <w:t>.</w:t>
      </w:r>
      <w:r w:rsidRPr="00AD79D1">
        <w:t xml:space="preserve"> </w:t>
      </w:r>
    </w:p>
    <w:p w14:paraId="243EA31F" w14:textId="77777777" w:rsidR="00F21D38" w:rsidRPr="008701C5" w:rsidRDefault="00F21D38" w:rsidP="00F21D38">
      <w:pPr>
        <w:pStyle w:val="BoldHeadingNoNumber"/>
      </w:pPr>
      <w:bookmarkStart w:id="42" w:name="_Hlk118967190"/>
      <w:bookmarkEnd w:id="41"/>
      <w:r w:rsidRPr="008701C5">
        <w:t>Minimum Commitment</w:t>
      </w:r>
      <w:bookmarkEnd w:id="39"/>
      <w:bookmarkEnd w:id="40"/>
      <w:r w:rsidRPr="008701C5">
        <w:t xml:space="preserve"> and Early Termination Charges</w:t>
      </w:r>
    </w:p>
    <w:p w14:paraId="1204A35F" w14:textId="77777777" w:rsidR="00F21D38" w:rsidRPr="008701C5" w:rsidRDefault="00F21D38" w:rsidP="009344F5">
      <w:pPr>
        <w:pStyle w:val="Heading2"/>
        <w:numPr>
          <w:ilvl w:val="1"/>
          <w:numId w:val="9"/>
        </w:numPr>
        <w:spacing w:before="0" w:after="240"/>
      </w:pPr>
      <w:r w:rsidRPr="008701C5">
        <w:t>EMMS 3 has a minimum term of 12 months.</w:t>
      </w:r>
    </w:p>
    <w:p w14:paraId="56FC3573" w14:textId="77777777" w:rsidR="00F21D38" w:rsidRPr="008701C5" w:rsidRDefault="00F21D38" w:rsidP="009344F5">
      <w:pPr>
        <w:pStyle w:val="Heading2"/>
        <w:numPr>
          <w:ilvl w:val="1"/>
          <w:numId w:val="9"/>
        </w:numPr>
        <w:spacing w:before="0" w:after="240"/>
      </w:pPr>
      <w:r w:rsidRPr="008701C5">
        <w:t>You may be required to pay us an early termination charge if, before the end of the minimum term:</w:t>
      </w:r>
    </w:p>
    <w:p w14:paraId="249B50A0" w14:textId="77777777" w:rsidR="00F21D38" w:rsidRPr="008701C5" w:rsidRDefault="00F21D38" w:rsidP="009344F5">
      <w:pPr>
        <w:pStyle w:val="Heading3"/>
        <w:numPr>
          <w:ilvl w:val="2"/>
          <w:numId w:val="9"/>
        </w:numPr>
        <w:spacing w:before="0" w:after="240"/>
      </w:pPr>
      <w:r w:rsidRPr="008701C5">
        <w:t>you cancel your EMMS 3 service (when we are not in breach); or</w:t>
      </w:r>
    </w:p>
    <w:p w14:paraId="7570C76A" w14:textId="77777777" w:rsidR="00F21D38" w:rsidRPr="008701C5" w:rsidRDefault="00F21D38" w:rsidP="009344F5">
      <w:pPr>
        <w:pStyle w:val="Heading3"/>
        <w:numPr>
          <w:ilvl w:val="2"/>
          <w:numId w:val="9"/>
        </w:numPr>
        <w:spacing w:before="0" w:after="240"/>
      </w:pPr>
      <w:r w:rsidRPr="008701C5">
        <w:t>we cancel your EMMS 3 service because you are in breach of your agreement with us.</w:t>
      </w:r>
    </w:p>
    <w:p w14:paraId="029F1DAE" w14:textId="77777777" w:rsidR="00F21D38" w:rsidRDefault="00F21D38" w:rsidP="009344F5">
      <w:pPr>
        <w:pStyle w:val="Heading2"/>
        <w:numPr>
          <w:ilvl w:val="1"/>
          <w:numId w:val="9"/>
        </w:numPr>
        <w:spacing w:before="0" w:after="240"/>
      </w:pPr>
      <w:r w:rsidRPr="008701C5">
        <w:t>The early terminatio</w:t>
      </w:r>
      <w:r>
        <w:t xml:space="preserve">n charge is set out in your agreement with us. </w:t>
      </w:r>
    </w:p>
    <w:p w14:paraId="2D424C8B" w14:textId="77777777" w:rsidR="00F21D38" w:rsidRDefault="00F21D38" w:rsidP="009344F5">
      <w:pPr>
        <w:pStyle w:val="Heading1"/>
        <w:widowControl/>
        <w:numPr>
          <w:ilvl w:val="0"/>
          <w:numId w:val="9"/>
        </w:numPr>
        <w:pBdr>
          <w:top w:val="single" w:sz="4" w:space="1" w:color="auto"/>
        </w:pBdr>
      </w:pPr>
      <w:bookmarkStart w:id="43" w:name="_Toc149977016"/>
      <w:bookmarkStart w:id="44" w:name="_Toc149977061"/>
      <w:bookmarkStart w:id="45" w:name="_Toc149977094"/>
      <w:bookmarkStart w:id="46" w:name="_Toc149977127"/>
      <w:bookmarkStart w:id="47" w:name="_Toc309196191"/>
      <w:bookmarkStart w:id="48" w:name="_Toc493017415"/>
      <w:bookmarkStart w:id="49" w:name="_Toc135986712"/>
      <w:bookmarkStart w:id="50" w:name="_Toc58992666"/>
      <w:bookmarkStart w:id="51" w:name="_Toc59510072"/>
      <w:bookmarkStart w:id="52" w:name="_Toc87778932"/>
      <w:bookmarkStart w:id="53" w:name="_Toc226885254"/>
      <w:bookmarkEnd w:id="42"/>
      <w:bookmarkEnd w:id="43"/>
      <w:bookmarkEnd w:id="44"/>
      <w:bookmarkEnd w:id="45"/>
      <w:bookmarkEnd w:id="46"/>
      <w:r w:rsidRPr="005E0FD3">
        <w:t>Enterprise Mobility Managed Service</w:t>
      </w:r>
      <w:bookmarkEnd w:id="47"/>
      <w:r w:rsidRPr="005E0FD3">
        <w:t xml:space="preserve"> 2</w:t>
      </w:r>
      <w:bookmarkEnd w:id="48"/>
      <w:bookmarkEnd w:id="49"/>
    </w:p>
    <w:p w14:paraId="637F2A0B" w14:textId="77777777" w:rsidR="00F21D38" w:rsidRPr="005E0FD3" w:rsidRDefault="00F21D38" w:rsidP="00F21D38">
      <w:pPr>
        <w:pStyle w:val="BoldHeadingNoNumber"/>
      </w:pPr>
      <w:r w:rsidRPr="005E0FD3">
        <w:t>Enterprise Mobility Managed Service 2 is only available to customers who sign a new Enterprise Mobility Managed Service 2 agreement on and from 1 February 2014, unless otherwise agreed).</w:t>
      </w:r>
    </w:p>
    <w:p w14:paraId="207CC5A9" w14:textId="77777777" w:rsidR="00F21D38" w:rsidRPr="005E0FD3" w:rsidRDefault="00F21D38" w:rsidP="00F21D38">
      <w:pPr>
        <w:pStyle w:val="BoldHeadingNoNumber"/>
      </w:pPr>
      <w:bookmarkStart w:id="54" w:name="_Toc493017416"/>
      <w:bookmarkStart w:id="55" w:name="_Toc395087208"/>
      <w:r w:rsidRPr="005E0FD3">
        <w:t>What is the Enterprise Mobility Managed Service 2?</w:t>
      </w:r>
      <w:bookmarkEnd w:id="54"/>
      <w:bookmarkEnd w:id="55"/>
    </w:p>
    <w:p w14:paraId="6DB799D1" w14:textId="77777777" w:rsidR="00F21D38" w:rsidRDefault="00F21D38" w:rsidP="009344F5">
      <w:pPr>
        <w:pStyle w:val="Heading2"/>
        <w:numPr>
          <w:ilvl w:val="1"/>
          <w:numId w:val="9"/>
        </w:numPr>
        <w:spacing w:before="0" w:after="240"/>
      </w:pPr>
      <w:r w:rsidRPr="005E0FD3">
        <w:t xml:space="preserve">Our Enterprise Mobility Managed Service 2 provides Supported EMP Applications which we will monitor, manage, maintain and provide user support services for, by way of a managed application layer for eligible customers in relation to Enterprise Mobility services and Supported Devices. </w:t>
      </w:r>
    </w:p>
    <w:p w14:paraId="3794D452" w14:textId="77777777" w:rsidR="00F21D38" w:rsidRDefault="00F21D38" w:rsidP="00F21D38">
      <w:pPr>
        <w:pStyle w:val="BoldHeadingNoNumber"/>
      </w:pPr>
      <w:r>
        <w:t>What is the Enterprise Mobility Platform?</w:t>
      </w:r>
    </w:p>
    <w:p w14:paraId="63A22F1E" w14:textId="77777777" w:rsidR="00F21D38" w:rsidRDefault="00F21D38" w:rsidP="009344F5">
      <w:pPr>
        <w:pStyle w:val="Heading2"/>
        <w:numPr>
          <w:ilvl w:val="1"/>
          <w:numId w:val="9"/>
        </w:numPr>
        <w:spacing w:before="0" w:after="240"/>
      </w:pPr>
      <w:r>
        <w:t>The Enterprise Mobility Platform (“</w:t>
      </w:r>
      <w:r w:rsidRPr="00104EC5">
        <w:rPr>
          <w:b/>
        </w:rPr>
        <w:t>EMP</w:t>
      </w:r>
      <w:r>
        <w:t xml:space="preserve">”) is the component of the Enterprise Mobility Managed Service 2 that provides device management services to Supported Devices, or manages the Supported EMP Applications and the corporate wireless data synchronisation. The EMP consists of server infrastructure, an operating system and a Supported EMP Application. </w:t>
      </w:r>
      <w:r w:rsidRPr="00157297">
        <w:t>You may also purchase Additional Services as set out in these terms.</w:t>
      </w:r>
    </w:p>
    <w:p w14:paraId="5FF6903A" w14:textId="77777777" w:rsidR="00F21D38" w:rsidRPr="00104EC5" w:rsidRDefault="00F21D38" w:rsidP="009344F5">
      <w:pPr>
        <w:pStyle w:val="Heading2"/>
        <w:numPr>
          <w:ilvl w:val="1"/>
          <w:numId w:val="9"/>
        </w:numPr>
        <w:spacing w:before="0" w:after="240"/>
        <w:rPr>
          <w:b/>
        </w:rPr>
      </w:pPr>
      <w:r>
        <w:lastRenderedPageBreak/>
        <w:t>For an Enterprise Mobility Managed Service 2 to support Supported Devices (other than BlackBerry devices), you must connect the Supported Devices to an EMP. The EMP can either be hosted by us or by a Supported EMP Vendor (to ensure the Supported EMP Vendor's EMP is compatible with your Enterprise Mobility Managed Service 2).</w:t>
      </w:r>
    </w:p>
    <w:p w14:paraId="1107E45A" w14:textId="77777777" w:rsidR="00F21D38" w:rsidRPr="00157297" w:rsidRDefault="00F21D38" w:rsidP="009344F5">
      <w:pPr>
        <w:pStyle w:val="Heading2"/>
        <w:numPr>
          <w:ilvl w:val="1"/>
          <w:numId w:val="9"/>
        </w:numPr>
        <w:spacing w:before="0" w:after="240"/>
      </w:pPr>
      <w:r>
        <w:t>If the EMP is hosted by us or a Supported EMP Vendor, certain terms below regarding the Enterprise Mobility Managed Service 2 will not apply to you (as specified below).</w:t>
      </w:r>
    </w:p>
    <w:p w14:paraId="76D01E05" w14:textId="77777777" w:rsidR="00F21D38" w:rsidRPr="00157297" w:rsidRDefault="00F21D38" w:rsidP="009344F5">
      <w:pPr>
        <w:pStyle w:val="Heading2"/>
        <w:numPr>
          <w:ilvl w:val="1"/>
          <w:numId w:val="9"/>
        </w:numPr>
        <w:spacing w:before="0" w:after="240"/>
      </w:pPr>
      <w:r w:rsidRPr="00157297">
        <w:t>To use the Enterprise Mobility Managed Service 2, you may be required to agree to an End User Licence Agreement (“</w:t>
      </w:r>
      <w:r w:rsidRPr="00157297">
        <w:rPr>
          <w:b/>
        </w:rPr>
        <w:t>EULA</w:t>
      </w:r>
      <w:r w:rsidRPr="00157297">
        <w:t>”) in relation to the Enterprise Mobility Managed Service 2 with a Supported EMP Vendor or other third party supplier approved by us. We can provide a copy of the EULA to you upon request.</w:t>
      </w:r>
    </w:p>
    <w:p w14:paraId="291C910A" w14:textId="77777777" w:rsidR="00F21D38" w:rsidRPr="00157297" w:rsidRDefault="00F21D38" w:rsidP="00F21D38">
      <w:pPr>
        <w:pStyle w:val="BoldHeadingNoNumber"/>
      </w:pPr>
      <w:r w:rsidRPr="00157297">
        <w:t>Supported Devices</w:t>
      </w:r>
    </w:p>
    <w:p w14:paraId="47F503C6" w14:textId="77777777" w:rsidR="00F21D38" w:rsidRDefault="00F21D38" w:rsidP="009344F5">
      <w:pPr>
        <w:pStyle w:val="Heading2"/>
        <w:numPr>
          <w:ilvl w:val="1"/>
          <w:numId w:val="9"/>
        </w:numPr>
        <w:spacing w:before="0" w:after="240"/>
      </w:pPr>
      <w:r>
        <w:t>The Enterprise Mobility Managed Service 2 will only support Supported Devices which are:</w:t>
      </w:r>
    </w:p>
    <w:p w14:paraId="1D9EA649" w14:textId="77777777" w:rsidR="00F21D38" w:rsidRDefault="00F21D38" w:rsidP="009344F5">
      <w:pPr>
        <w:pStyle w:val="Heading3"/>
        <w:numPr>
          <w:ilvl w:val="2"/>
          <w:numId w:val="9"/>
        </w:numPr>
        <w:spacing w:before="0" w:after="240"/>
      </w:pPr>
      <w:r>
        <w:t>connected to a Telstra mobile data plan (“</w:t>
      </w:r>
      <w:r w:rsidRPr="00104EC5">
        <w:rPr>
          <w:b/>
        </w:rPr>
        <w:t>Telstra Supported Device</w:t>
      </w:r>
      <w:r>
        <w:t>”); and</w:t>
      </w:r>
    </w:p>
    <w:p w14:paraId="6A5E12D0" w14:textId="77777777" w:rsidR="00F21D38" w:rsidRPr="00104EC5" w:rsidRDefault="00F21D38" w:rsidP="009344F5">
      <w:pPr>
        <w:pStyle w:val="Heading3"/>
        <w:numPr>
          <w:ilvl w:val="2"/>
          <w:numId w:val="9"/>
        </w:numPr>
        <w:spacing w:before="0" w:after="240"/>
      </w:pPr>
      <w:r>
        <w:t>connected to a mobile data plan from a carrier other than Telstra or is Wi-Fi only (“</w:t>
      </w:r>
      <w:r w:rsidRPr="00104EC5">
        <w:rPr>
          <w:b/>
        </w:rPr>
        <w:t>BYO Supported Device</w:t>
      </w:r>
      <w:r>
        <w:t>”).</w:t>
      </w:r>
    </w:p>
    <w:p w14:paraId="36049CAA" w14:textId="77777777" w:rsidR="00F21D38" w:rsidRDefault="00F21D38" w:rsidP="00F21D38">
      <w:pPr>
        <w:pStyle w:val="BoldHeadingNoNumber"/>
      </w:pPr>
      <w:r>
        <w:t>Minimum Term</w:t>
      </w:r>
    </w:p>
    <w:p w14:paraId="69FAFD32" w14:textId="77777777" w:rsidR="00F21D38" w:rsidRDefault="00F21D38" w:rsidP="009344F5">
      <w:pPr>
        <w:pStyle w:val="Heading2"/>
        <w:numPr>
          <w:ilvl w:val="1"/>
          <w:numId w:val="9"/>
        </w:numPr>
        <w:spacing w:before="0" w:after="240"/>
      </w:pPr>
      <w:r>
        <w:t>Unless we otherwise agree, there is no minimum term for Enterprise Mobility Managed Service 2. It is offered as a casual month to month service.</w:t>
      </w:r>
    </w:p>
    <w:p w14:paraId="5CD06664" w14:textId="77777777" w:rsidR="00F21D38" w:rsidRDefault="00F21D38" w:rsidP="00F21D38">
      <w:pPr>
        <w:pStyle w:val="BoldHeadingNoNumber"/>
      </w:pPr>
      <w:r>
        <w:t>Service charges</w:t>
      </w:r>
    </w:p>
    <w:p w14:paraId="41F4F480" w14:textId="77777777" w:rsidR="00F21D38" w:rsidRDefault="00F21D38" w:rsidP="009344F5">
      <w:pPr>
        <w:pStyle w:val="Heading2"/>
        <w:numPr>
          <w:ilvl w:val="1"/>
          <w:numId w:val="9"/>
        </w:numPr>
        <w:spacing w:before="0" w:after="240"/>
      </w:pPr>
      <w:r>
        <w:t>You</w:t>
      </w:r>
      <w:r w:rsidRPr="00324910">
        <w:t xml:space="preserve"> </w:t>
      </w:r>
      <w:r>
        <w:t>must pay us the Enterprise Mobility Managed Service 2 charges specified below.</w:t>
      </w:r>
      <w:r>
        <w:rPr>
          <w:b/>
        </w:rPr>
        <w:t xml:space="preserve"> </w:t>
      </w:r>
      <w:r>
        <w:t>For the avoidance of doubt, these service charges do not include any charges for any telecommunications services used in connection with the Enterprise Mobility Managed Service 2.</w:t>
      </w:r>
    </w:p>
    <w:p w14:paraId="6D54BB19" w14:textId="77777777" w:rsidR="00F21D38" w:rsidRPr="005E3A0A" w:rsidRDefault="00F21D38" w:rsidP="00F21D38">
      <w:pPr>
        <w:pStyle w:val="BoldHeadingNoNumber"/>
        <w:rPr>
          <w:rStyle w:val="DeltaViewInsertion"/>
          <w:rFonts w:eastAsia="SimSun"/>
          <w:color w:val="000000"/>
          <w:u w:val="none"/>
        </w:rPr>
      </w:pPr>
      <w:r w:rsidRPr="005E3A0A">
        <w:rPr>
          <w:rStyle w:val="DeltaViewInsertion"/>
          <w:rFonts w:eastAsia="SimSun"/>
          <w:color w:val="000000"/>
          <w:u w:val="none"/>
        </w:rPr>
        <w:t>Monthly Support charges (Telstra Supported Devices)</w:t>
      </w:r>
    </w:p>
    <w:p w14:paraId="669A9DCC" w14:textId="77777777" w:rsidR="00F21D38" w:rsidRPr="005E3A0A" w:rsidRDefault="00F21D38" w:rsidP="009344F5">
      <w:pPr>
        <w:pStyle w:val="Heading2"/>
        <w:numPr>
          <w:ilvl w:val="1"/>
          <w:numId w:val="9"/>
        </w:numPr>
        <w:spacing w:before="0" w:after="240"/>
        <w:rPr>
          <w:color w:val="000000"/>
        </w:rPr>
      </w:pPr>
      <w:r w:rsidRPr="005E3A0A">
        <w:rPr>
          <w:rStyle w:val="DeltaViewInsertion"/>
          <w:rFonts w:eastAsia="SimSun"/>
          <w:color w:val="000000"/>
          <w:u w:val="none"/>
        </w:rPr>
        <w:t>We will charge you the following monthly support charge for each Telstra Supported Device: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580"/>
        <w:gridCol w:w="2581"/>
      </w:tblGrid>
      <w:tr w:rsidR="00F21D38" w:rsidRPr="00157297" w14:paraId="376F3252" w14:textId="77777777" w:rsidTr="00F21D38">
        <w:tc>
          <w:tcPr>
            <w:tcW w:w="2877" w:type="dxa"/>
            <w:shd w:val="clear" w:color="auto" w:fill="D9D9D9"/>
          </w:tcPr>
          <w:p w14:paraId="54A494B8"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Service component</w:t>
            </w:r>
          </w:p>
        </w:tc>
        <w:tc>
          <w:tcPr>
            <w:tcW w:w="2844" w:type="dxa"/>
            <w:shd w:val="clear" w:color="auto" w:fill="D9D9D9"/>
          </w:tcPr>
          <w:p w14:paraId="48EA291D"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Monthly charge per Supported Device (ex GST)</w:t>
            </w:r>
          </w:p>
        </w:tc>
        <w:tc>
          <w:tcPr>
            <w:tcW w:w="2845" w:type="dxa"/>
            <w:shd w:val="clear" w:color="auto" w:fill="D9D9D9"/>
          </w:tcPr>
          <w:p w14:paraId="5A38284F"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Monthly charge per Supported Device (incl. GST)</w:t>
            </w:r>
          </w:p>
        </w:tc>
      </w:tr>
      <w:tr w:rsidR="00F21D38" w:rsidRPr="00157297" w14:paraId="41FB29BC" w14:textId="77777777" w:rsidTr="00F21D38">
        <w:tc>
          <w:tcPr>
            <w:tcW w:w="2877" w:type="dxa"/>
            <w:shd w:val="clear" w:color="auto" w:fill="auto"/>
          </w:tcPr>
          <w:p w14:paraId="3FEA428A" w14:textId="77777777" w:rsidR="00F21D38" w:rsidRPr="00157297" w:rsidRDefault="00F21D38" w:rsidP="00B837F7">
            <w:pPr>
              <w:pStyle w:val="TableData"/>
              <w:ind w:left="0"/>
            </w:pPr>
            <w:r w:rsidRPr="00157297">
              <w:t>Service Desk support (per Supported Device)</w:t>
            </w:r>
          </w:p>
        </w:tc>
        <w:tc>
          <w:tcPr>
            <w:tcW w:w="2844" w:type="dxa"/>
            <w:shd w:val="clear" w:color="auto" w:fill="auto"/>
          </w:tcPr>
          <w:p w14:paraId="19077E4E" w14:textId="77777777" w:rsidR="00F21D38" w:rsidRPr="00157297" w:rsidRDefault="00F21D38" w:rsidP="00B837F7">
            <w:pPr>
              <w:pStyle w:val="TableData"/>
              <w:ind w:left="0"/>
            </w:pPr>
            <w:r w:rsidRPr="00157297">
              <w:t>$9.09</w:t>
            </w:r>
          </w:p>
        </w:tc>
        <w:tc>
          <w:tcPr>
            <w:tcW w:w="2845" w:type="dxa"/>
            <w:shd w:val="clear" w:color="auto" w:fill="auto"/>
          </w:tcPr>
          <w:p w14:paraId="4F852577" w14:textId="77777777" w:rsidR="00F21D38" w:rsidRPr="00157297" w:rsidRDefault="00F21D38" w:rsidP="00B837F7">
            <w:pPr>
              <w:pStyle w:val="TableData"/>
              <w:ind w:left="0"/>
            </w:pPr>
            <w:r w:rsidRPr="00157297">
              <w:t>$10.00</w:t>
            </w:r>
          </w:p>
        </w:tc>
      </w:tr>
    </w:tbl>
    <w:p w14:paraId="5B7CF387" w14:textId="77777777" w:rsidR="00F21D38" w:rsidRPr="00104EC5" w:rsidRDefault="00F21D38" w:rsidP="00F21D38">
      <w:pPr>
        <w:autoSpaceDE w:val="0"/>
        <w:autoSpaceDN w:val="0"/>
        <w:adjustRightInd w:val="0"/>
        <w:ind w:left="720"/>
        <w:rPr>
          <w:bCs/>
        </w:rPr>
      </w:pPr>
    </w:p>
    <w:p w14:paraId="639760E6" w14:textId="77777777" w:rsidR="00F21D38" w:rsidRDefault="00F21D38" w:rsidP="009344F5">
      <w:pPr>
        <w:pStyle w:val="Heading2"/>
        <w:numPr>
          <w:ilvl w:val="1"/>
          <w:numId w:val="9"/>
        </w:numPr>
        <w:spacing w:before="0" w:after="240"/>
      </w:pPr>
      <w:r w:rsidRPr="00104EC5">
        <w:lastRenderedPageBreak/>
        <w:t xml:space="preserve">Depending </w:t>
      </w:r>
      <w:r>
        <w:t>on what Enterprise Mobility Managed Service 2 tier you choose, we may also charge you the following monthly support charge for each Telstra Supported Device: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586"/>
        <w:gridCol w:w="2586"/>
      </w:tblGrid>
      <w:tr w:rsidR="00F21D38" w:rsidRPr="00157297" w14:paraId="6B1AEBAA" w14:textId="77777777" w:rsidTr="00F21D38">
        <w:tc>
          <w:tcPr>
            <w:tcW w:w="2864" w:type="dxa"/>
            <w:shd w:val="clear" w:color="auto" w:fill="D9D9D9"/>
          </w:tcPr>
          <w:p w14:paraId="416D561C"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Service component</w:t>
            </w:r>
          </w:p>
        </w:tc>
        <w:tc>
          <w:tcPr>
            <w:tcW w:w="2851" w:type="dxa"/>
            <w:shd w:val="clear" w:color="auto" w:fill="D9D9D9"/>
          </w:tcPr>
          <w:p w14:paraId="1A8D41FF" w14:textId="77777777" w:rsidR="00B837F7"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 xml:space="preserve">Monthly charge per Supported Device </w:t>
            </w:r>
          </w:p>
          <w:p w14:paraId="3829949A"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(ex GST)</w:t>
            </w:r>
          </w:p>
        </w:tc>
        <w:tc>
          <w:tcPr>
            <w:tcW w:w="2851" w:type="dxa"/>
            <w:shd w:val="clear" w:color="auto" w:fill="D9D9D9"/>
          </w:tcPr>
          <w:p w14:paraId="2E369DEE" w14:textId="77777777" w:rsidR="00B837F7"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 xml:space="preserve">Monthly charge per Supported Device </w:t>
            </w:r>
          </w:p>
          <w:p w14:paraId="00557FF8"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(incl. GST)</w:t>
            </w:r>
          </w:p>
        </w:tc>
      </w:tr>
      <w:tr w:rsidR="00F21D38" w:rsidRPr="00157297" w14:paraId="63A5B7EB" w14:textId="77777777" w:rsidTr="00F21D38">
        <w:tc>
          <w:tcPr>
            <w:tcW w:w="2864" w:type="dxa"/>
            <w:shd w:val="clear" w:color="auto" w:fill="auto"/>
          </w:tcPr>
          <w:p w14:paraId="02CFB6CC" w14:textId="77777777" w:rsidR="00F21D38" w:rsidRPr="00157297" w:rsidRDefault="00F21D38" w:rsidP="00B837F7">
            <w:pPr>
              <w:pStyle w:val="TableData"/>
              <w:ind w:left="0"/>
            </w:pPr>
            <w:r w:rsidRPr="00157297">
              <w:t>Tier 1 – Supported EMP Applications</w:t>
            </w:r>
          </w:p>
        </w:tc>
        <w:tc>
          <w:tcPr>
            <w:tcW w:w="2851" w:type="dxa"/>
            <w:shd w:val="clear" w:color="auto" w:fill="auto"/>
          </w:tcPr>
          <w:p w14:paraId="75A47078" w14:textId="77777777" w:rsidR="00F21D38" w:rsidRPr="00157297" w:rsidRDefault="00F21D38" w:rsidP="00B837F7">
            <w:pPr>
              <w:pStyle w:val="TableData"/>
              <w:ind w:left="0"/>
            </w:pPr>
            <w:r w:rsidRPr="00157297">
              <w:t>$6.00</w:t>
            </w:r>
          </w:p>
        </w:tc>
        <w:tc>
          <w:tcPr>
            <w:tcW w:w="2851" w:type="dxa"/>
            <w:shd w:val="clear" w:color="auto" w:fill="auto"/>
          </w:tcPr>
          <w:p w14:paraId="407BACEC" w14:textId="77777777" w:rsidR="00F21D38" w:rsidRPr="00157297" w:rsidRDefault="00F21D38" w:rsidP="00B837F7">
            <w:pPr>
              <w:pStyle w:val="TableData"/>
              <w:ind w:left="0"/>
            </w:pPr>
            <w:r w:rsidRPr="00157297">
              <w:t>$6.60</w:t>
            </w:r>
          </w:p>
        </w:tc>
      </w:tr>
      <w:tr w:rsidR="00F21D38" w:rsidRPr="00157297" w14:paraId="2A2CDA1D" w14:textId="77777777" w:rsidTr="00F21D38">
        <w:tc>
          <w:tcPr>
            <w:tcW w:w="2864" w:type="dxa"/>
            <w:shd w:val="clear" w:color="auto" w:fill="auto"/>
          </w:tcPr>
          <w:p w14:paraId="678D9892" w14:textId="77777777" w:rsidR="00F21D38" w:rsidRPr="00157297" w:rsidRDefault="00F21D38" w:rsidP="00B837F7">
            <w:pPr>
              <w:pStyle w:val="TableData"/>
              <w:ind w:left="0"/>
            </w:pPr>
            <w:r w:rsidRPr="00157297">
              <w:t>Tier 2 – Supported EMP Applications</w:t>
            </w:r>
          </w:p>
        </w:tc>
        <w:tc>
          <w:tcPr>
            <w:tcW w:w="2851" w:type="dxa"/>
            <w:shd w:val="clear" w:color="auto" w:fill="auto"/>
          </w:tcPr>
          <w:p w14:paraId="3E230FF3" w14:textId="77777777" w:rsidR="00F21D38" w:rsidRPr="00157297" w:rsidRDefault="00F21D38" w:rsidP="00B837F7">
            <w:pPr>
              <w:pStyle w:val="TableData"/>
              <w:ind w:left="0"/>
            </w:pPr>
            <w:r w:rsidRPr="00157297">
              <w:t>$13.64</w:t>
            </w:r>
          </w:p>
        </w:tc>
        <w:tc>
          <w:tcPr>
            <w:tcW w:w="2851" w:type="dxa"/>
            <w:shd w:val="clear" w:color="auto" w:fill="auto"/>
          </w:tcPr>
          <w:p w14:paraId="6227C13B" w14:textId="77777777" w:rsidR="00F21D38" w:rsidRPr="00157297" w:rsidRDefault="00F21D38" w:rsidP="00B837F7">
            <w:pPr>
              <w:pStyle w:val="TableData"/>
              <w:ind w:left="0"/>
            </w:pPr>
            <w:r w:rsidRPr="00157297">
              <w:t>$15.00</w:t>
            </w:r>
          </w:p>
        </w:tc>
      </w:tr>
      <w:tr w:rsidR="00F21D38" w:rsidRPr="00157297" w14:paraId="28EBCC26" w14:textId="77777777" w:rsidTr="00F21D38">
        <w:tc>
          <w:tcPr>
            <w:tcW w:w="2864" w:type="dxa"/>
            <w:shd w:val="clear" w:color="auto" w:fill="auto"/>
          </w:tcPr>
          <w:p w14:paraId="15B850AC" w14:textId="77777777" w:rsidR="00F21D38" w:rsidRPr="00157297" w:rsidRDefault="00F21D38" w:rsidP="00B837F7">
            <w:pPr>
              <w:pStyle w:val="TableData"/>
              <w:ind w:left="0"/>
            </w:pPr>
            <w:r w:rsidRPr="00157297">
              <w:t>Tier 3 – Supported EMP Applications</w:t>
            </w:r>
          </w:p>
        </w:tc>
        <w:tc>
          <w:tcPr>
            <w:tcW w:w="2851" w:type="dxa"/>
            <w:shd w:val="clear" w:color="auto" w:fill="auto"/>
          </w:tcPr>
          <w:p w14:paraId="5AFB8A8F" w14:textId="77777777" w:rsidR="00F21D38" w:rsidRPr="00157297" w:rsidRDefault="00F21D38" w:rsidP="00B837F7">
            <w:pPr>
              <w:pStyle w:val="TableData"/>
              <w:ind w:left="0"/>
            </w:pPr>
            <w:r w:rsidRPr="00157297">
              <w:t>$ price on application</w:t>
            </w:r>
          </w:p>
        </w:tc>
        <w:tc>
          <w:tcPr>
            <w:tcW w:w="2851" w:type="dxa"/>
            <w:shd w:val="clear" w:color="auto" w:fill="auto"/>
          </w:tcPr>
          <w:p w14:paraId="7EFF7300" w14:textId="77777777" w:rsidR="00F21D38" w:rsidRPr="00157297" w:rsidRDefault="00F21D38" w:rsidP="00B837F7">
            <w:pPr>
              <w:pStyle w:val="TableData"/>
              <w:ind w:left="0"/>
            </w:pPr>
            <w:r w:rsidRPr="00157297">
              <w:t>$ price on application</w:t>
            </w:r>
          </w:p>
        </w:tc>
      </w:tr>
      <w:tr w:rsidR="00F21D38" w:rsidRPr="00157297" w14:paraId="7F3BB2B4" w14:textId="77777777" w:rsidTr="00F21D38">
        <w:tc>
          <w:tcPr>
            <w:tcW w:w="2864" w:type="dxa"/>
            <w:shd w:val="clear" w:color="auto" w:fill="auto"/>
          </w:tcPr>
          <w:p w14:paraId="79039F19" w14:textId="77777777" w:rsidR="00F21D38" w:rsidRPr="00157297" w:rsidRDefault="00F21D38" w:rsidP="00B837F7">
            <w:pPr>
              <w:pStyle w:val="TableData"/>
              <w:ind w:left="0"/>
            </w:pPr>
            <w:r w:rsidRPr="00157297">
              <w:t>Tier 4 – Supported EMP Applications</w:t>
            </w:r>
          </w:p>
        </w:tc>
        <w:tc>
          <w:tcPr>
            <w:tcW w:w="2851" w:type="dxa"/>
            <w:shd w:val="clear" w:color="auto" w:fill="auto"/>
          </w:tcPr>
          <w:p w14:paraId="1AFB855C" w14:textId="77777777" w:rsidR="00F21D38" w:rsidRPr="00157297" w:rsidRDefault="00F21D38" w:rsidP="00B837F7">
            <w:pPr>
              <w:pStyle w:val="TableData"/>
              <w:ind w:left="0"/>
            </w:pPr>
            <w:r w:rsidRPr="00157297">
              <w:t>$ price on application</w:t>
            </w:r>
          </w:p>
        </w:tc>
        <w:tc>
          <w:tcPr>
            <w:tcW w:w="2851" w:type="dxa"/>
            <w:shd w:val="clear" w:color="auto" w:fill="auto"/>
          </w:tcPr>
          <w:p w14:paraId="3E37D6E4" w14:textId="77777777" w:rsidR="00F21D38" w:rsidRPr="00157297" w:rsidRDefault="00F21D38" w:rsidP="00B837F7">
            <w:pPr>
              <w:pStyle w:val="TableData"/>
              <w:ind w:left="0"/>
            </w:pPr>
            <w:r w:rsidRPr="00157297">
              <w:t>$ price on application</w:t>
            </w:r>
          </w:p>
        </w:tc>
      </w:tr>
    </w:tbl>
    <w:p w14:paraId="3043A757" w14:textId="77777777" w:rsidR="00F21D38" w:rsidRDefault="00F21D38" w:rsidP="00F21D38">
      <w:pPr>
        <w:autoSpaceDE w:val="0"/>
        <w:autoSpaceDN w:val="0"/>
        <w:adjustRightInd w:val="0"/>
        <w:ind w:left="720"/>
        <w:rPr>
          <w:bCs/>
        </w:rPr>
      </w:pPr>
    </w:p>
    <w:p w14:paraId="2E778980" w14:textId="77777777" w:rsidR="00F21D38" w:rsidRPr="005E3A0A" w:rsidRDefault="00F21D38" w:rsidP="00F21D38">
      <w:pPr>
        <w:pStyle w:val="BoldHeadingNoNumber"/>
        <w:rPr>
          <w:rStyle w:val="DeltaViewInsertion"/>
          <w:rFonts w:eastAsia="SimSun"/>
          <w:color w:val="000000"/>
          <w:u w:val="none"/>
        </w:rPr>
      </w:pPr>
      <w:r w:rsidRPr="005E3A0A">
        <w:rPr>
          <w:rStyle w:val="DeltaViewInsertion"/>
          <w:rFonts w:eastAsia="SimSun"/>
          <w:color w:val="000000"/>
          <w:u w:val="none"/>
        </w:rPr>
        <w:t>Monthly Support charges (BYO Supported Devices)</w:t>
      </w:r>
    </w:p>
    <w:p w14:paraId="3AE2C59F" w14:textId="77777777" w:rsidR="00F21D38" w:rsidRDefault="00F21D38" w:rsidP="009344F5">
      <w:pPr>
        <w:pStyle w:val="Heading2"/>
        <w:numPr>
          <w:ilvl w:val="1"/>
          <w:numId w:val="9"/>
        </w:numPr>
        <w:spacing w:before="0" w:after="240"/>
      </w:pPr>
      <w:r>
        <w:t>We will charge you the following monthly support charge for each group of 50 BYO Supported Devices you have. For example, if you have 1 BYO Supported Device we will charge you for 50 BYO Supported Devices, and if you have 51 BYO Supported Devices we will charge you for 100 BYO Supported Devices.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665"/>
        <w:gridCol w:w="1976"/>
        <w:gridCol w:w="1976"/>
      </w:tblGrid>
      <w:tr w:rsidR="00F21D38" w:rsidRPr="00157297" w14:paraId="771D072E" w14:textId="77777777" w:rsidTr="00F21D38">
        <w:tc>
          <w:tcPr>
            <w:tcW w:w="2289" w:type="dxa"/>
            <w:shd w:val="clear" w:color="auto" w:fill="D9D9D9"/>
          </w:tcPr>
          <w:p w14:paraId="28C4419A" w14:textId="77777777" w:rsidR="00F21D38" w:rsidRPr="00157297" w:rsidRDefault="00F21D38" w:rsidP="00F21D38">
            <w:pPr>
              <w:pStyle w:val="TableData"/>
              <w:keepNext/>
              <w:rPr>
                <w:rFonts w:cs="Arial"/>
                <w:b/>
                <w:szCs w:val="18"/>
              </w:rPr>
            </w:pPr>
            <w:r w:rsidRPr="00157297">
              <w:rPr>
                <w:rFonts w:cs="Arial"/>
                <w:b/>
                <w:szCs w:val="18"/>
              </w:rPr>
              <w:t>Service component</w:t>
            </w:r>
          </w:p>
        </w:tc>
        <w:tc>
          <w:tcPr>
            <w:tcW w:w="1934" w:type="dxa"/>
            <w:shd w:val="clear" w:color="auto" w:fill="D9D9D9"/>
          </w:tcPr>
          <w:p w14:paraId="0C156673" w14:textId="77777777" w:rsidR="00F21D38" w:rsidRPr="00157297" w:rsidRDefault="00F21D38" w:rsidP="00F21D38">
            <w:pPr>
              <w:autoSpaceDE w:val="0"/>
              <w:autoSpaceDN w:val="0"/>
              <w:adjustRightInd w:val="0"/>
              <w:spacing w:before="40" w:after="40"/>
              <w:rPr>
                <w:rFonts w:ascii="Arial" w:hAnsi="Arial" w:cs="Arial"/>
                <w:b/>
                <w:sz w:val="18"/>
                <w:szCs w:val="18"/>
              </w:rPr>
            </w:pPr>
            <w:r w:rsidRPr="00157297">
              <w:rPr>
                <w:rFonts w:ascii="Arial" w:hAnsi="Arial" w:cs="Arial"/>
                <w:b/>
                <w:sz w:val="18"/>
                <w:szCs w:val="18"/>
              </w:rPr>
              <w:t>Number of BYO Supported Devices</w:t>
            </w:r>
          </w:p>
        </w:tc>
        <w:tc>
          <w:tcPr>
            <w:tcW w:w="2171" w:type="dxa"/>
            <w:shd w:val="clear" w:color="auto" w:fill="D9D9D9"/>
          </w:tcPr>
          <w:p w14:paraId="2C07F16A" w14:textId="77777777" w:rsidR="00F21D38" w:rsidRPr="00157297" w:rsidRDefault="00F21D38" w:rsidP="00F21D38">
            <w:pPr>
              <w:autoSpaceDE w:val="0"/>
              <w:autoSpaceDN w:val="0"/>
              <w:adjustRightInd w:val="0"/>
              <w:spacing w:before="40" w:after="40"/>
              <w:rPr>
                <w:rFonts w:ascii="Arial" w:hAnsi="Arial" w:cs="Arial"/>
                <w:b/>
                <w:sz w:val="18"/>
                <w:szCs w:val="18"/>
              </w:rPr>
            </w:pPr>
            <w:r w:rsidRPr="00157297">
              <w:rPr>
                <w:rFonts w:ascii="Arial" w:hAnsi="Arial" w:cs="Arial"/>
                <w:b/>
                <w:sz w:val="18"/>
                <w:szCs w:val="18"/>
              </w:rPr>
              <w:t>Monthly charge per Supported Device (ex GST)</w:t>
            </w:r>
          </w:p>
        </w:tc>
        <w:tc>
          <w:tcPr>
            <w:tcW w:w="2172" w:type="dxa"/>
            <w:shd w:val="clear" w:color="auto" w:fill="D9D9D9"/>
          </w:tcPr>
          <w:p w14:paraId="47C54CB8" w14:textId="77777777" w:rsidR="00F21D38" w:rsidRPr="00157297" w:rsidRDefault="00F21D38" w:rsidP="00F21D38">
            <w:pPr>
              <w:autoSpaceDE w:val="0"/>
              <w:autoSpaceDN w:val="0"/>
              <w:adjustRightInd w:val="0"/>
              <w:spacing w:before="40" w:after="40"/>
              <w:rPr>
                <w:rFonts w:ascii="Arial" w:hAnsi="Arial" w:cs="Arial"/>
                <w:b/>
                <w:sz w:val="18"/>
                <w:szCs w:val="18"/>
              </w:rPr>
            </w:pPr>
            <w:r w:rsidRPr="00157297">
              <w:rPr>
                <w:rFonts w:ascii="Arial" w:hAnsi="Arial" w:cs="Arial"/>
                <w:b/>
                <w:sz w:val="18"/>
                <w:szCs w:val="18"/>
              </w:rPr>
              <w:t>Monthly charge per Supported Device (</w:t>
            </w:r>
            <w:r>
              <w:rPr>
                <w:rFonts w:ascii="Arial" w:hAnsi="Arial" w:cs="Arial"/>
                <w:b/>
                <w:sz w:val="18"/>
                <w:szCs w:val="18"/>
              </w:rPr>
              <w:t xml:space="preserve">incl. </w:t>
            </w:r>
            <w:r w:rsidRPr="00157297">
              <w:rPr>
                <w:rFonts w:ascii="Arial" w:hAnsi="Arial" w:cs="Arial"/>
                <w:b/>
                <w:sz w:val="18"/>
                <w:szCs w:val="18"/>
              </w:rPr>
              <w:t>GST)</w:t>
            </w:r>
          </w:p>
        </w:tc>
      </w:tr>
      <w:tr w:rsidR="00F21D38" w:rsidRPr="008E092E" w14:paraId="2A2AE95F" w14:textId="77777777" w:rsidTr="00F21D38">
        <w:tc>
          <w:tcPr>
            <w:tcW w:w="2289" w:type="dxa"/>
            <w:shd w:val="clear" w:color="auto" w:fill="auto"/>
          </w:tcPr>
          <w:p w14:paraId="2FA975D5" w14:textId="77777777" w:rsidR="00F21D38" w:rsidRPr="00157297" w:rsidRDefault="00F21D38" w:rsidP="00F21D38">
            <w:pPr>
              <w:pStyle w:val="TableData"/>
            </w:pPr>
            <w:r w:rsidRPr="00157297">
              <w:t>Service Desk support (per group of 50 Supported Device)</w:t>
            </w:r>
          </w:p>
        </w:tc>
        <w:tc>
          <w:tcPr>
            <w:tcW w:w="1934" w:type="dxa"/>
            <w:shd w:val="clear" w:color="auto" w:fill="auto"/>
          </w:tcPr>
          <w:p w14:paraId="131A4B9E" w14:textId="77777777" w:rsidR="00F21D38" w:rsidRPr="00157297" w:rsidRDefault="00F21D38" w:rsidP="00F21D38">
            <w:pPr>
              <w:pStyle w:val="TableData"/>
            </w:pPr>
            <w:r w:rsidRPr="00157297">
              <w:t>50</w:t>
            </w:r>
          </w:p>
        </w:tc>
        <w:tc>
          <w:tcPr>
            <w:tcW w:w="2171" w:type="dxa"/>
            <w:shd w:val="clear" w:color="auto" w:fill="auto"/>
          </w:tcPr>
          <w:p w14:paraId="72D39AB4" w14:textId="77777777" w:rsidR="00F21D38" w:rsidRPr="00157297" w:rsidRDefault="00F21D38" w:rsidP="00F21D38">
            <w:pPr>
              <w:pStyle w:val="TableData"/>
            </w:pPr>
            <w:r w:rsidRPr="00157297">
              <w:t>$454.50</w:t>
            </w:r>
          </w:p>
        </w:tc>
        <w:tc>
          <w:tcPr>
            <w:tcW w:w="2172" w:type="dxa"/>
            <w:shd w:val="clear" w:color="auto" w:fill="auto"/>
          </w:tcPr>
          <w:p w14:paraId="3AE2CEF9" w14:textId="77777777" w:rsidR="00F21D38" w:rsidRPr="00157297" w:rsidRDefault="00F21D38" w:rsidP="00F21D38">
            <w:pPr>
              <w:pStyle w:val="TableData"/>
            </w:pPr>
            <w:r w:rsidRPr="00157297">
              <w:t>$500.00</w:t>
            </w:r>
          </w:p>
        </w:tc>
      </w:tr>
    </w:tbl>
    <w:p w14:paraId="4B479CDB" w14:textId="77777777" w:rsidR="00F21D38" w:rsidRDefault="00F21D38" w:rsidP="00F21D38">
      <w:pPr>
        <w:autoSpaceDE w:val="0"/>
        <w:autoSpaceDN w:val="0"/>
        <w:adjustRightInd w:val="0"/>
        <w:ind w:left="720"/>
        <w:rPr>
          <w:bCs/>
        </w:rPr>
      </w:pPr>
    </w:p>
    <w:p w14:paraId="15595201" w14:textId="77777777" w:rsidR="00F21D38" w:rsidRDefault="00F21D38" w:rsidP="009344F5">
      <w:pPr>
        <w:pStyle w:val="Heading2"/>
        <w:numPr>
          <w:ilvl w:val="1"/>
          <w:numId w:val="9"/>
        </w:numPr>
        <w:spacing w:before="0" w:after="240"/>
      </w:pPr>
      <w:r>
        <w:t>Depending on what Enterprise Mobility Managed Service 2 tier you choose, we will also charge you the following monthly support charge for each group of 50 BYO Supported Devices you have. For example, if you have 1 BYO Supported Device we will charge you for 50 BYO Supported Devices, and if you have 51 BYO Supported Devices we will charge you for 100 BYO Supported Devices.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789"/>
        <w:gridCol w:w="1948"/>
        <w:gridCol w:w="1948"/>
      </w:tblGrid>
      <w:tr w:rsidR="00F21D38" w:rsidRPr="00157297" w14:paraId="6ABA45F4" w14:textId="77777777" w:rsidTr="00F21D38">
        <w:tc>
          <w:tcPr>
            <w:tcW w:w="2290" w:type="dxa"/>
            <w:shd w:val="clear" w:color="auto" w:fill="D9D9D9"/>
          </w:tcPr>
          <w:p w14:paraId="1EABBF0A"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Service component</w:t>
            </w:r>
          </w:p>
        </w:tc>
        <w:tc>
          <w:tcPr>
            <w:tcW w:w="1933" w:type="dxa"/>
            <w:shd w:val="clear" w:color="auto" w:fill="D9D9D9"/>
          </w:tcPr>
          <w:p w14:paraId="3DCCB1D5"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Number of BYO Supported Devices</w:t>
            </w:r>
          </w:p>
        </w:tc>
        <w:tc>
          <w:tcPr>
            <w:tcW w:w="2171" w:type="dxa"/>
            <w:shd w:val="clear" w:color="auto" w:fill="D9D9D9"/>
          </w:tcPr>
          <w:p w14:paraId="70CF11FE" w14:textId="77777777" w:rsidR="00B837F7"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 xml:space="preserve">Monthly charge </w:t>
            </w:r>
          </w:p>
          <w:p w14:paraId="52F22067"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(ex GST)</w:t>
            </w:r>
          </w:p>
        </w:tc>
        <w:tc>
          <w:tcPr>
            <w:tcW w:w="2172" w:type="dxa"/>
            <w:shd w:val="clear" w:color="auto" w:fill="D9D9D9"/>
          </w:tcPr>
          <w:p w14:paraId="2DD1F53F"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Monthly charge (incl. GST)</w:t>
            </w:r>
          </w:p>
        </w:tc>
      </w:tr>
      <w:tr w:rsidR="00F21D38" w:rsidRPr="008E092E" w14:paraId="671A8867" w14:textId="77777777" w:rsidTr="00F21D38">
        <w:tc>
          <w:tcPr>
            <w:tcW w:w="2290" w:type="dxa"/>
            <w:shd w:val="clear" w:color="auto" w:fill="auto"/>
          </w:tcPr>
          <w:p w14:paraId="071A9A34" w14:textId="77777777" w:rsidR="00F21D38" w:rsidRPr="00157297" w:rsidRDefault="00F21D38" w:rsidP="00B837F7">
            <w:pPr>
              <w:pStyle w:val="TableData"/>
              <w:ind w:left="0"/>
            </w:pPr>
            <w:r w:rsidRPr="00157297">
              <w:t>Tier 1 – Supported EMP Applications</w:t>
            </w:r>
          </w:p>
        </w:tc>
        <w:tc>
          <w:tcPr>
            <w:tcW w:w="1933" w:type="dxa"/>
            <w:shd w:val="clear" w:color="auto" w:fill="auto"/>
          </w:tcPr>
          <w:p w14:paraId="229A7A55" w14:textId="77777777" w:rsidR="00F21D38" w:rsidRPr="00157297" w:rsidRDefault="00F21D38" w:rsidP="00B837F7">
            <w:pPr>
              <w:pStyle w:val="TableData"/>
              <w:ind w:left="0"/>
            </w:pPr>
            <w:r w:rsidRPr="00157297">
              <w:t>50</w:t>
            </w:r>
          </w:p>
        </w:tc>
        <w:tc>
          <w:tcPr>
            <w:tcW w:w="2171" w:type="dxa"/>
            <w:shd w:val="clear" w:color="auto" w:fill="auto"/>
          </w:tcPr>
          <w:p w14:paraId="1B53E69F" w14:textId="77777777" w:rsidR="00F21D38" w:rsidRPr="00157297" w:rsidRDefault="00F21D38" w:rsidP="00B837F7">
            <w:pPr>
              <w:pStyle w:val="TableData"/>
              <w:ind w:left="0"/>
            </w:pPr>
            <w:r w:rsidRPr="00157297">
              <w:t>$300.00</w:t>
            </w:r>
          </w:p>
        </w:tc>
        <w:tc>
          <w:tcPr>
            <w:tcW w:w="2172" w:type="dxa"/>
            <w:shd w:val="clear" w:color="auto" w:fill="auto"/>
          </w:tcPr>
          <w:p w14:paraId="7CC33022" w14:textId="77777777" w:rsidR="00F21D38" w:rsidRPr="00157297" w:rsidRDefault="00F21D38" w:rsidP="00B837F7">
            <w:pPr>
              <w:pStyle w:val="TableData"/>
              <w:ind w:left="0"/>
            </w:pPr>
            <w:r w:rsidRPr="00157297">
              <w:t>$330.00</w:t>
            </w:r>
          </w:p>
        </w:tc>
      </w:tr>
      <w:tr w:rsidR="00F21D38" w:rsidRPr="008E092E" w14:paraId="218CFA06" w14:textId="77777777" w:rsidTr="00F21D38">
        <w:tc>
          <w:tcPr>
            <w:tcW w:w="2290" w:type="dxa"/>
            <w:shd w:val="clear" w:color="auto" w:fill="auto"/>
          </w:tcPr>
          <w:p w14:paraId="7FEFC196" w14:textId="77777777" w:rsidR="00F21D38" w:rsidRPr="00157297" w:rsidRDefault="00F21D38" w:rsidP="00B837F7">
            <w:pPr>
              <w:pStyle w:val="TableData"/>
              <w:ind w:left="0"/>
            </w:pPr>
            <w:r w:rsidRPr="00157297">
              <w:t>Tier 2 – Supported EMP Applications</w:t>
            </w:r>
          </w:p>
        </w:tc>
        <w:tc>
          <w:tcPr>
            <w:tcW w:w="1933" w:type="dxa"/>
            <w:shd w:val="clear" w:color="auto" w:fill="auto"/>
          </w:tcPr>
          <w:p w14:paraId="2BE2A675" w14:textId="77777777" w:rsidR="00F21D38" w:rsidRPr="00157297" w:rsidRDefault="00F21D38" w:rsidP="00B837F7">
            <w:pPr>
              <w:pStyle w:val="TableData"/>
              <w:ind w:left="0"/>
            </w:pPr>
            <w:r w:rsidRPr="00157297">
              <w:t>50</w:t>
            </w:r>
          </w:p>
        </w:tc>
        <w:tc>
          <w:tcPr>
            <w:tcW w:w="2171" w:type="dxa"/>
            <w:shd w:val="clear" w:color="auto" w:fill="auto"/>
          </w:tcPr>
          <w:p w14:paraId="31189FDC" w14:textId="77777777" w:rsidR="00F21D38" w:rsidRPr="00157297" w:rsidRDefault="00F21D38" w:rsidP="00B837F7">
            <w:pPr>
              <w:pStyle w:val="TableData"/>
              <w:ind w:left="0"/>
            </w:pPr>
            <w:r w:rsidRPr="00157297">
              <w:t>$681.82</w:t>
            </w:r>
          </w:p>
        </w:tc>
        <w:tc>
          <w:tcPr>
            <w:tcW w:w="2172" w:type="dxa"/>
            <w:shd w:val="clear" w:color="auto" w:fill="auto"/>
          </w:tcPr>
          <w:p w14:paraId="18B98E18" w14:textId="77777777" w:rsidR="00F21D38" w:rsidRPr="00157297" w:rsidRDefault="00F21D38" w:rsidP="00B837F7">
            <w:pPr>
              <w:pStyle w:val="TableData"/>
              <w:ind w:left="0"/>
            </w:pPr>
            <w:r w:rsidRPr="00157297">
              <w:t>$750.00</w:t>
            </w:r>
          </w:p>
        </w:tc>
      </w:tr>
    </w:tbl>
    <w:p w14:paraId="386080B6" w14:textId="77777777" w:rsidR="00F21D38" w:rsidRDefault="00F21D38" w:rsidP="00F21D38">
      <w:pPr>
        <w:autoSpaceDE w:val="0"/>
        <w:autoSpaceDN w:val="0"/>
        <w:adjustRightInd w:val="0"/>
        <w:ind w:left="720"/>
        <w:rPr>
          <w:bCs/>
        </w:rPr>
      </w:pPr>
    </w:p>
    <w:p w14:paraId="6936995C" w14:textId="77777777" w:rsidR="00F21D38" w:rsidRDefault="00F21D38" w:rsidP="009344F5">
      <w:pPr>
        <w:pStyle w:val="Heading2"/>
        <w:numPr>
          <w:ilvl w:val="1"/>
          <w:numId w:val="9"/>
        </w:numPr>
        <w:spacing w:before="0" w:after="240"/>
      </w:pPr>
      <w:r>
        <w:lastRenderedPageBreak/>
        <w:t>We determine the number of Supported Devices on the 21</w:t>
      </w:r>
      <w:r w:rsidRPr="001C339D">
        <w:rPr>
          <w:vertAlign w:val="superscript"/>
        </w:rPr>
        <w:t>st</w:t>
      </w:r>
      <w:r>
        <w:t xml:space="preserve"> day of the previous month. You acknowledge that your monthly support charge may change each month depending on the number of Supported Devices you have.</w:t>
      </w:r>
    </w:p>
    <w:p w14:paraId="6EA6570E" w14:textId="77777777" w:rsidR="00F21D38" w:rsidRDefault="00F21D38" w:rsidP="00F21D38">
      <w:pPr>
        <w:pStyle w:val="BoldHeadingNoNumber"/>
      </w:pPr>
      <w:r>
        <w:t>Eligibility</w:t>
      </w:r>
    </w:p>
    <w:p w14:paraId="7E669EDB" w14:textId="77777777" w:rsidR="00F21D38" w:rsidRDefault="00F21D38" w:rsidP="009344F5">
      <w:pPr>
        <w:pStyle w:val="Heading2"/>
        <w:numPr>
          <w:ilvl w:val="1"/>
          <w:numId w:val="9"/>
        </w:numPr>
        <w:spacing w:before="0" w:after="240"/>
      </w:pPr>
      <w:r w:rsidRPr="00586029">
        <w:t xml:space="preserve">You are only eligible for the Enterprise Mobility Managed </w:t>
      </w:r>
      <w:r>
        <w:t>S</w:t>
      </w:r>
      <w:r w:rsidRPr="00586029">
        <w:t xml:space="preserve">ervice </w:t>
      </w:r>
      <w:r>
        <w:t xml:space="preserve">2 </w:t>
      </w:r>
      <w:r w:rsidRPr="00586029">
        <w:t xml:space="preserve">if you are a </w:t>
      </w:r>
      <w:r>
        <w:t>Telstra Enterprise and Government customer with an ABN and existing Telstra mobile account</w:t>
      </w:r>
      <w:r w:rsidRPr="00586029">
        <w:t>.</w:t>
      </w:r>
      <w:r>
        <w:t xml:space="preserve"> We supply the Enterprise Mobility Managed Service 2 for business purposes and you must use it for predominantly business purposes.</w:t>
      </w:r>
    </w:p>
    <w:p w14:paraId="41E9319E" w14:textId="77777777" w:rsidR="00B837F7" w:rsidRPr="00B837F7" w:rsidRDefault="00B837F7" w:rsidP="00B837F7"/>
    <w:p w14:paraId="2A215031" w14:textId="77777777" w:rsidR="00F21D38" w:rsidRPr="00C62DD5" w:rsidRDefault="00F21D38" w:rsidP="009344F5">
      <w:pPr>
        <w:pStyle w:val="Heading2"/>
        <w:numPr>
          <w:ilvl w:val="1"/>
          <w:numId w:val="9"/>
        </w:numPr>
        <w:spacing w:before="0" w:after="240"/>
        <w:rPr>
          <w:szCs w:val="20"/>
        </w:rPr>
      </w:pPr>
      <w:r w:rsidRPr="001B1852">
        <w:rPr>
          <w:szCs w:val="20"/>
        </w:rPr>
        <w:t xml:space="preserve">You can only use the </w:t>
      </w:r>
      <w:r w:rsidRPr="00D0391A">
        <w:rPr>
          <w:szCs w:val="20"/>
        </w:rPr>
        <w:t>Enterprise Mobility Managed Service</w:t>
      </w:r>
      <w:r w:rsidRPr="00C62DD5">
        <w:rPr>
          <w:szCs w:val="20"/>
        </w:rPr>
        <w:t xml:space="preserve"> 2 if:</w:t>
      </w:r>
    </w:p>
    <w:p w14:paraId="5B0E40D0" w14:textId="77777777" w:rsidR="00F21D38" w:rsidRPr="00C62DD5" w:rsidRDefault="00F21D38" w:rsidP="009344F5">
      <w:pPr>
        <w:pStyle w:val="Heading3"/>
        <w:numPr>
          <w:ilvl w:val="2"/>
          <w:numId w:val="9"/>
        </w:numPr>
        <w:spacing w:before="0" w:after="240"/>
        <w:rPr>
          <w:szCs w:val="20"/>
        </w:rPr>
      </w:pPr>
      <w:r w:rsidRPr="00C62DD5">
        <w:rPr>
          <w:szCs w:val="20"/>
        </w:rPr>
        <w:t>you or a person within your organisation has:</w:t>
      </w:r>
    </w:p>
    <w:p w14:paraId="4CD963AC" w14:textId="77777777" w:rsidR="00F21D38" w:rsidRPr="00C62DD5" w:rsidRDefault="00F21D38" w:rsidP="00C62DD5">
      <w:pPr>
        <w:pStyle w:val="Heading4"/>
        <w:numPr>
          <w:ilvl w:val="3"/>
          <w:numId w:val="9"/>
        </w:numPr>
        <w:ind w:left="1843" w:hanging="369"/>
      </w:pPr>
      <w:r w:rsidRPr="00C62DD5">
        <w:t xml:space="preserve">an active Enterprise Mobility service provided by us with a properly configured Supported Device that allows you to send and receive e-mail over the internet, browse the internet using the Enterprise Mobility HTML browser or a native application approved and managed by us, and to use our compatible networks for voice calls, text messages and </w:t>
      </w:r>
      <w:proofErr w:type="spellStart"/>
      <w:r w:rsidRPr="00C62DD5">
        <w:t>BigPond</w:t>
      </w:r>
      <w:proofErr w:type="spellEnd"/>
      <w:r w:rsidRPr="00C62DD5">
        <w:t xml:space="preserve"> mobile Enterprise Mobility Managed Services 2 (“</w:t>
      </w:r>
      <w:r w:rsidRPr="00C62DD5">
        <w:rPr>
          <w:b/>
        </w:rPr>
        <w:t>Enterprise Mobility service</w:t>
      </w:r>
      <w:r w:rsidRPr="00C62DD5">
        <w:t>”) unless otherwise agreed to by us. If we agree to support a device to Users in your fleet that does not meet these criteria (“</w:t>
      </w:r>
      <w:r w:rsidRPr="00C62DD5">
        <w:rPr>
          <w:b/>
        </w:rPr>
        <w:t>Other Users Devices</w:t>
      </w:r>
      <w:r w:rsidRPr="00C62DD5">
        <w:t>”), then we will only support Other Users Devices for the following functions:</w:t>
      </w:r>
    </w:p>
    <w:p w14:paraId="4AD19DD8" w14:textId="77777777" w:rsidR="00F21D38" w:rsidRPr="00C62DD5" w:rsidRDefault="00F21D38" w:rsidP="00C62DD5">
      <w:pPr>
        <w:pStyle w:val="Heading5"/>
        <w:numPr>
          <w:ilvl w:val="4"/>
          <w:numId w:val="9"/>
        </w:numPr>
        <w:ind w:left="2127" w:hanging="426"/>
        <w:rPr>
          <w:rFonts w:ascii="Verdana" w:hAnsi="Verdana"/>
          <w:sz w:val="20"/>
        </w:rPr>
      </w:pPr>
      <w:r w:rsidRPr="00C62DD5">
        <w:rPr>
          <w:rFonts w:ascii="Verdana" w:hAnsi="Verdana"/>
          <w:sz w:val="20"/>
        </w:rPr>
        <w:t>support from the Service Desk for Incidents and Requests as part of Supported Device, Supported EMP Applications and Supported Hardware support (except to the extent that you have acquired Supported EMP Applications and Functions from us);</w:t>
      </w:r>
    </w:p>
    <w:p w14:paraId="66A13192" w14:textId="77777777" w:rsidR="00F21D38" w:rsidRPr="00C62DD5" w:rsidRDefault="00F21D38" w:rsidP="00C62DD5">
      <w:pPr>
        <w:pStyle w:val="Heading5"/>
        <w:numPr>
          <w:ilvl w:val="4"/>
          <w:numId w:val="9"/>
        </w:numPr>
        <w:ind w:left="2127" w:hanging="426"/>
        <w:rPr>
          <w:rFonts w:ascii="Verdana" w:hAnsi="Verdana"/>
          <w:sz w:val="20"/>
        </w:rPr>
      </w:pPr>
      <w:r w:rsidRPr="00C62DD5">
        <w:rPr>
          <w:rFonts w:ascii="Verdana" w:hAnsi="Verdana"/>
          <w:sz w:val="20"/>
        </w:rPr>
        <w:t>Scheduled Maintenance (other than in respect of the EMP); and</w:t>
      </w:r>
    </w:p>
    <w:p w14:paraId="50F7A087" w14:textId="77777777" w:rsidR="00F21D38" w:rsidRPr="005E3A0A" w:rsidRDefault="00F21D38" w:rsidP="00C62DD5">
      <w:pPr>
        <w:pStyle w:val="Heading5"/>
        <w:numPr>
          <w:ilvl w:val="4"/>
          <w:numId w:val="9"/>
        </w:numPr>
        <w:ind w:left="2127" w:hanging="426"/>
        <w:rPr>
          <w:rFonts w:ascii="Verdana" w:hAnsi="Verdana"/>
          <w:color w:val="000000"/>
          <w:sz w:val="20"/>
        </w:rPr>
      </w:pPr>
      <w:r w:rsidRPr="005E3A0A">
        <w:rPr>
          <w:rStyle w:val="DeltaViewInsertion"/>
          <w:rFonts w:ascii="Verdana" w:hAnsi="Verdana"/>
          <w:color w:val="000000"/>
          <w:sz w:val="20"/>
          <w:u w:val="none"/>
        </w:rPr>
        <w:t xml:space="preserve">Service </w:t>
      </w:r>
      <w:r w:rsidRPr="00C62DD5">
        <w:rPr>
          <w:rFonts w:ascii="Verdana" w:hAnsi="Verdana"/>
          <w:sz w:val="20"/>
        </w:rPr>
        <w:t>Management</w:t>
      </w:r>
      <w:r w:rsidRPr="005E3A0A">
        <w:rPr>
          <w:rStyle w:val="DeltaViewInsertion"/>
          <w:rFonts w:ascii="Verdana" w:hAnsi="Verdana"/>
          <w:color w:val="000000"/>
          <w:sz w:val="20"/>
          <w:u w:val="none"/>
        </w:rPr>
        <w:t xml:space="preserve"> (other than in respect of the EMP);</w:t>
      </w:r>
    </w:p>
    <w:p w14:paraId="46D649DD" w14:textId="77777777" w:rsidR="00F21D38" w:rsidRPr="00D0391A" w:rsidRDefault="00F21D38" w:rsidP="00C62DD5">
      <w:pPr>
        <w:pStyle w:val="Heading4"/>
        <w:numPr>
          <w:ilvl w:val="3"/>
          <w:numId w:val="9"/>
        </w:numPr>
        <w:ind w:left="1843" w:hanging="369"/>
      </w:pPr>
      <w:r w:rsidRPr="001B1852">
        <w:t>a Supported Device that is connected to an EMP that is supplied either by us or by a Supported EMP Vendor; and</w:t>
      </w:r>
    </w:p>
    <w:p w14:paraId="25DC6F90" w14:textId="77777777" w:rsidR="00F21D38" w:rsidRPr="00C62DD5" w:rsidRDefault="00F21D38" w:rsidP="00C62DD5">
      <w:pPr>
        <w:pStyle w:val="Heading4"/>
        <w:numPr>
          <w:ilvl w:val="3"/>
          <w:numId w:val="9"/>
        </w:numPr>
        <w:ind w:left="1843" w:hanging="369"/>
      </w:pPr>
      <w:r w:rsidRPr="00C62DD5">
        <w:t>a Supported Device that is approved by us for the purposes of using the Enterprise Mobility Managed Service 2 (“</w:t>
      </w:r>
      <w:r w:rsidRPr="00C62DD5">
        <w:rPr>
          <w:b/>
        </w:rPr>
        <w:t>User</w:t>
      </w:r>
      <w:r w:rsidRPr="00C62DD5">
        <w:t>”);</w:t>
      </w:r>
    </w:p>
    <w:p w14:paraId="14B0BDB5" w14:textId="77777777" w:rsidR="00F21D38" w:rsidRDefault="00F21D38" w:rsidP="009344F5">
      <w:pPr>
        <w:pStyle w:val="Heading3"/>
        <w:numPr>
          <w:ilvl w:val="2"/>
          <w:numId w:val="9"/>
        </w:numPr>
        <w:spacing w:before="0" w:after="240"/>
      </w:pPr>
      <w:r w:rsidRPr="00C62DD5">
        <w:rPr>
          <w:szCs w:val="20"/>
        </w:rPr>
        <w:t>Users acquire and maintain a compatible</w:t>
      </w:r>
      <w:r>
        <w:t xml:space="preserve"> Enterprise Mobility Managed Service 2 and Supported Device with us;</w:t>
      </w:r>
    </w:p>
    <w:p w14:paraId="5B6A8CCA" w14:textId="77777777" w:rsidR="00F21D38" w:rsidRDefault="00F21D38" w:rsidP="009344F5">
      <w:pPr>
        <w:pStyle w:val="Heading3"/>
        <w:numPr>
          <w:ilvl w:val="2"/>
          <w:numId w:val="9"/>
        </w:numPr>
        <w:spacing w:before="0" w:after="240"/>
      </w:pPr>
      <w:r>
        <w:t>Users maintain an EMP that is compatible with the Enterprise Mobility Managed Service 2, either with us or with a Supported EMP Vendor;</w:t>
      </w:r>
    </w:p>
    <w:p w14:paraId="21A7F887" w14:textId="77777777" w:rsidR="00F21D38" w:rsidRDefault="00F21D38" w:rsidP="009344F5">
      <w:pPr>
        <w:pStyle w:val="Heading3"/>
        <w:numPr>
          <w:ilvl w:val="2"/>
          <w:numId w:val="9"/>
        </w:numPr>
        <w:spacing w:before="0" w:after="240"/>
      </w:pPr>
      <w:proofErr w:type="spellStart"/>
      <w:r>
        <w:lastRenderedPageBreak/>
        <w:t>the</w:t>
      </w:r>
      <w:proofErr w:type="spellEnd"/>
      <w:r>
        <w:t xml:space="preserve"> Supported Devices are not classified as 'end-of-life' by the Supported Device Vendor and do not have software that is more than 4 releases from the current software recommended by the Supported Device Vendor;</w:t>
      </w:r>
    </w:p>
    <w:p w14:paraId="43F61009" w14:textId="77777777" w:rsidR="00F21D38" w:rsidRDefault="00F21D38" w:rsidP="009344F5">
      <w:pPr>
        <w:pStyle w:val="Heading3"/>
        <w:numPr>
          <w:ilvl w:val="2"/>
          <w:numId w:val="9"/>
        </w:numPr>
        <w:spacing w:before="0" w:after="240"/>
      </w:pPr>
      <w:r>
        <w:t>unless we host the EMP, you deploy a connection protocol approved by us for the management and support of the EMP; and</w:t>
      </w:r>
    </w:p>
    <w:p w14:paraId="51D1FD90" w14:textId="77777777" w:rsidR="00F21D38" w:rsidRDefault="00F21D38" w:rsidP="009344F5">
      <w:pPr>
        <w:pStyle w:val="Heading3"/>
        <w:numPr>
          <w:ilvl w:val="2"/>
          <w:numId w:val="9"/>
        </w:numPr>
        <w:spacing w:before="0" w:after="240"/>
      </w:pPr>
      <w:r>
        <w:t>unless we host the EMP, you deploy the EMP monitoring and alerting Enterprise Mobility Managed Services 2 on independent infrastructure to allow us to proactively respond to EMP platform issues.</w:t>
      </w:r>
    </w:p>
    <w:p w14:paraId="7FF96469" w14:textId="77777777" w:rsidR="00F21D38" w:rsidRDefault="00F21D38" w:rsidP="009344F5">
      <w:pPr>
        <w:pStyle w:val="Heading2"/>
        <w:numPr>
          <w:ilvl w:val="1"/>
          <w:numId w:val="9"/>
        </w:numPr>
        <w:spacing w:before="0" w:after="240"/>
      </w:pPr>
      <w:r>
        <w:t>Unless otherwise agreed, you are responsible for any hardware, facilities, Supported Devices, accessories or Enterprise Mobility Managed Services 2, and any other telecommunication Enterprise Mobility Managed Services 2 and equipment required to use the Enterprise Mobility Managed Service 2.</w:t>
      </w:r>
    </w:p>
    <w:p w14:paraId="1D8E0DF4" w14:textId="77777777" w:rsidR="00F21D38" w:rsidRPr="0077323A" w:rsidRDefault="00F21D38" w:rsidP="00F21D38">
      <w:pPr>
        <w:pStyle w:val="BoldHeadingNoNumber"/>
      </w:pPr>
      <w:r w:rsidRPr="0077323A">
        <w:t>Third Party suppliers</w:t>
      </w:r>
    </w:p>
    <w:p w14:paraId="6DB9FC37" w14:textId="77777777" w:rsidR="00F21D38" w:rsidRDefault="00F21D38" w:rsidP="009344F5">
      <w:pPr>
        <w:pStyle w:val="Heading2"/>
        <w:numPr>
          <w:ilvl w:val="1"/>
          <w:numId w:val="9"/>
        </w:numPr>
        <w:spacing w:before="0" w:after="240"/>
      </w:pPr>
      <w:bookmarkStart w:id="56" w:name="_Ref25852556"/>
      <w:bookmarkStart w:id="57" w:name="_Hlk118961285"/>
      <w:r>
        <w:t>You acknowledge that we may purchase some components of your Enterprise Mobility Managed Service 2 from third party suppliers. If one of our third party suppliers suspends, cancels or terminates a service that we rely on to provide you with your Enterprise Mobility Managed Service 2, we may:</w:t>
      </w:r>
      <w:bookmarkEnd w:id="56"/>
    </w:p>
    <w:bookmarkEnd w:id="57"/>
    <w:p w14:paraId="130DBB20" w14:textId="77777777" w:rsidR="00F21D38" w:rsidRDefault="00F21D38" w:rsidP="009344F5">
      <w:pPr>
        <w:pStyle w:val="Heading3"/>
        <w:numPr>
          <w:ilvl w:val="2"/>
          <w:numId w:val="9"/>
        </w:numPr>
        <w:spacing w:before="0" w:after="240"/>
      </w:pPr>
      <w:r>
        <w:t>replace or modify your Enterprise Mobility Managed Service 2; or</w:t>
      </w:r>
    </w:p>
    <w:p w14:paraId="10D078E5" w14:textId="77777777" w:rsidR="00F21D38" w:rsidRDefault="00F21D38" w:rsidP="009344F5">
      <w:pPr>
        <w:pStyle w:val="Heading3"/>
        <w:numPr>
          <w:ilvl w:val="2"/>
          <w:numId w:val="9"/>
        </w:numPr>
        <w:spacing w:before="0" w:after="240"/>
      </w:pPr>
      <w:r>
        <w:t>suspend, cancel or terminate your Enterprise Mobility Managed Service 2 or the affected part.</w:t>
      </w:r>
    </w:p>
    <w:p w14:paraId="28BA9A7F" w14:textId="1E936B1D" w:rsidR="00F21D38" w:rsidRDefault="00F21D38" w:rsidP="009344F5">
      <w:pPr>
        <w:pStyle w:val="Heading2"/>
        <w:numPr>
          <w:ilvl w:val="1"/>
          <w:numId w:val="9"/>
        </w:numPr>
        <w:spacing w:before="0" w:after="240"/>
      </w:pPr>
      <w:bookmarkStart w:id="58" w:name="_Ref25852562"/>
      <w:bookmarkStart w:id="59" w:name="_Ref149057368"/>
      <w:r>
        <w:t>We will give you as much notice as is reasonably possible in the circumstances.</w:t>
      </w:r>
      <w:bookmarkEnd w:id="58"/>
      <w:r w:rsidR="00824269" w:rsidRPr="00824269">
        <w:t xml:space="preserve"> If we cancel your </w:t>
      </w:r>
      <w:r w:rsidR="00824269">
        <w:t>suspend, cancel or terminate your Enterprise Mobility Managed Service 2</w:t>
      </w:r>
      <w:r w:rsidR="00824269" w:rsidRPr="00824269">
        <w:t xml:space="preserve"> under clause</w:t>
      </w:r>
      <w:r w:rsidR="00824269">
        <w:t xml:space="preserve"> </w:t>
      </w:r>
      <w:r w:rsidR="00824269">
        <w:fldChar w:fldCharType="begin"/>
      </w:r>
      <w:r w:rsidR="00824269">
        <w:instrText xml:space="preserve"> REF _Ref25852556 \w \h </w:instrText>
      </w:r>
      <w:r w:rsidR="00824269">
        <w:fldChar w:fldCharType="separate"/>
      </w:r>
      <w:r w:rsidR="00824269">
        <w:t>4.17</w:t>
      </w:r>
      <w:r w:rsidR="00824269">
        <w:fldChar w:fldCharType="end"/>
      </w:r>
      <w:r w:rsidR="00824269" w:rsidRPr="00824269">
        <w:t xml:space="preserve">, we may migrate you to a reasonably comparable service.  If we </w:t>
      </w:r>
      <w:r w:rsidR="00824269">
        <w:t xml:space="preserve">replace or modify your Enterprise Mobility Managed Service 2 under clause </w:t>
      </w:r>
      <w:r w:rsidR="00824269">
        <w:fldChar w:fldCharType="begin"/>
      </w:r>
      <w:r w:rsidR="00824269">
        <w:instrText xml:space="preserve"> REF _Ref25852556 \w \h </w:instrText>
      </w:r>
      <w:r w:rsidR="00824269">
        <w:fldChar w:fldCharType="separate"/>
      </w:r>
      <w:r w:rsidR="00824269">
        <w:t>4.17</w:t>
      </w:r>
      <w:r w:rsidR="00824269">
        <w:fldChar w:fldCharType="end"/>
      </w:r>
      <w:r w:rsidR="00824269">
        <w:t xml:space="preserve">, or we </w:t>
      </w:r>
      <w:r w:rsidR="00824269" w:rsidRPr="00824269">
        <w:t>transfer you to a reasonably comparable service</w:t>
      </w:r>
      <w:r w:rsidR="00824269">
        <w:t xml:space="preserve"> under this clause </w:t>
      </w:r>
      <w:r w:rsidR="00824269">
        <w:fldChar w:fldCharType="begin"/>
      </w:r>
      <w:r w:rsidR="00824269">
        <w:instrText xml:space="preserve"> REF _Ref149057368 \w \h </w:instrText>
      </w:r>
      <w:r w:rsidR="00824269">
        <w:fldChar w:fldCharType="separate"/>
      </w:r>
      <w:r w:rsidR="00824269">
        <w:t>4.18</w:t>
      </w:r>
      <w:r w:rsidR="00824269">
        <w:fldChar w:fldCharType="end"/>
      </w:r>
      <w:r w:rsidR="00824269">
        <w:t>,</w:t>
      </w:r>
      <w:r w:rsidR="00824269" w:rsidRPr="00824269">
        <w:t xml:space="preserve"> and this has more than a minor detrimental impact on you, you may cancel your service without having to pay any early termination charges for that service.</w:t>
      </w:r>
      <w:bookmarkEnd w:id="59"/>
    </w:p>
    <w:p w14:paraId="19C5C18C" w14:textId="77777777" w:rsidR="00F21D38" w:rsidRDefault="00F21D38" w:rsidP="009344F5">
      <w:pPr>
        <w:pStyle w:val="Heading2"/>
        <w:numPr>
          <w:ilvl w:val="1"/>
          <w:numId w:val="9"/>
        </w:numPr>
        <w:spacing w:before="0" w:after="240"/>
      </w:pPr>
      <w:bookmarkStart w:id="60" w:name="_Ref25852642"/>
      <w:r>
        <w:t>You agree that we may need to provide your contact details and all other necessary information to any third party suppliers we use to provide the Enterprise Mobility Managed Service 2.</w:t>
      </w:r>
      <w:bookmarkEnd w:id="60"/>
    </w:p>
    <w:p w14:paraId="529ECF4E" w14:textId="77777777" w:rsidR="00F21D38" w:rsidRPr="0077323A" w:rsidRDefault="00F21D38" w:rsidP="00F21D38">
      <w:pPr>
        <w:pStyle w:val="BoldHeadingNoNumber"/>
      </w:pPr>
      <w:r w:rsidRPr="0077323A">
        <w:t>Supported EMP Applications</w:t>
      </w:r>
    </w:p>
    <w:p w14:paraId="3183CD10" w14:textId="77777777" w:rsidR="00F21D38" w:rsidRDefault="00F21D38" w:rsidP="009344F5">
      <w:pPr>
        <w:pStyle w:val="Heading2"/>
        <w:numPr>
          <w:ilvl w:val="1"/>
          <w:numId w:val="9"/>
        </w:numPr>
        <w:spacing w:before="0" w:after="240"/>
      </w:pPr>
      <w:r>
        <w:t>You may apply for any one of the following Enterprise Mobility Managed Service 2 tiers as described in the table below:</w:t>
      </w: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
        <w:gridCol w:w="7429"/>
      </w:tblGrid>
      <w:tr w:rsidR="00F21D38" w14:paraId="50D0FF07" w14:textId="77777777" w:rsidTr="00C62DD5">
        <w:tc>
          <w:tcPr>
            <w:tcW w:w="5000" w:type="pct"/>
            <w:gridSpan w:val="2"/>
          </w:tcPr>
          <w:p w14:paraId="285E9D9B" w14:textId="77777777" w:rsidR="00F21D38" w:rsidRPr="001C3ED6" w:rsidRDefault="00F21D38" w:rsidP="00F21D38">
            <w:pPr>
              <w:spacing w:before="40" w:after="40" w:line="240" w:lineRule="exact"/>
              <w:rPr>
                <w:rFonts w:ascii="Arial" w:hAnsi="Arial" w:cs="Arial"/>
                <w:b/>
                <w:bCs/>
                <w:sz w:val="18"/>
                <w:szCs w:val="18"/>
              </w:rPr>
            </w:pPr>
            <w:r>
              <w:rPr>
                <w:rFonts w:ascii="Arial" w:hAnsi="Arial" w:cs="Arial"/>
                <w:b/>
                <w:bCs/>
                <w:sz w:val="18"/>
                <w:szCs w:val="18"/>
              </w:rPr>
              <w:t>Tier 1 – Supported EMP</w:t>
            </w:r>
            <w:r w:rsidRPr="001C3ED6">
              <w:rPr>
                <w:rFonts w:ascii="Arial" w:hAnsi="Arial" w:cs="Arial"/>
                <w:b/>
                <w:bCs/>
                <w:sz w:val="18"/>
                <w:szCs w:val="18"/>
              </w:rPr>
              <w:t xml:space="preserve"> Applications</w:t>
            </w:r>
            <w:r>
              <w:rPr>
                <w:rFonts w:ascii="Arial" w:hAnsi="Arial" w:cs="Arial"/>
                <w:b/>
                <w:bCs/>
                <w:sz w:val="18"/>
                <w:szCs w:val="18"/>
              </w:rPr>
              <w:t>*</w:t>
            </w:r>
          </w:p>
        </w:tc>
      </w:tr>
      <w:tr w:rsidR="00F21D38" w14:paraId="69848BE7" w14:textId="77777777" w:rsidTr="00C62DD5">
        <w:tc>
          <w:tcPr>
            <w:tcW w:w="183" w:type="pct"/>
          </w:tcPr>
          <w:p w14:paraId="7CD48076"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1.</w:t>
            </w:r>
          </w:p>
        </w:tc>
        <w:tc>
          <w:tcPr>
            <w:tcW w:w="4817" w:type="pct"/>
          </w:tcPr>
          <w:p w14:paraId="7F5135A9" w14:textId="77777777" w:rsidR="00F21D38" w:rsidRPr="001C3ED6" w:rsidRDefault="00F21D38" w:rsidP="00F21D38">
            <w:pPr>
              <w:spacing w:before="40" w:after="40" w:line="240" w:lineRule="exact"/>
              <w:rPr>
                <w:rFonts w:ascii="Arial" w:hAnsi="Arial" w:cs="Arial"/>
                <w:sz w:val="18"/>
                <w:szCs w:val="18"/>
              </w:rPr>
            </w:pPr>
            <w:r>
              <w:rPr>
                <w:rFonts w:ascii="Arial" w:hAnsi="Arial" w:cs="Arial"/>
                <w:sz w:val="18"/>
                <w:szCs w:val="18"/>
              </w:rPr>
              <w:t>MobileIron – Virtual Smartphone Platform (VSP)</w:t>
            </w:r>
          </w:p>
        </w:tc>
      </w:tr>
      <w:tr w:rsidR="00F21D38" w14:paraId="0FA8BCF6" w14:textId="77777777" w:rsidTr="00C62DD5">
        <w:tc>
          <w:tcPr>
            <w:tcW w:w="183" w:type="pct"/>
          </w:tcPr>
          <w:p w14:paraId="1CF81255" w14:textId="77777777" w:rsidR="00F21D38" w:rsidRPr="001C3ED6" w:rsidRDefault="00F21D38" w:rsidP="00F21D38">
            <w:pPr>
              <w:spacing w:before="40" w:after="40" w:line="240" w:lineRule="exact"/>
              <w:rPr>
                <w:rFonts w:ascii="Arial" w:hAnsi="Arial" w:cs="Arial"/>
                <w:sz w:val="18"/>
                <w:szCs w:val="18"/>
              </w:rPr>
            </w:pPr>
            <w:r>
              <w:rPr>
                <w:rFonts w:ascii="Arial" w:hAnsi="Arial" w:cs="Arial"/>
                <w:sz w:val="18"/>
                <w:szCs w:val="18"/>
              </w:rPr>
              <w:t>2.</w:t>
            </w:r>
          </w:p>
        </w:tc>
        <w:tc>
          <w:tcPr>
            <w:tcW w:w="4817" w:type="pct"/>
          </w:tcPr>
          <w:p w14:paraId="73E4128E" w14:textId="77777777" w:rsidR="00F21D38" w:rsidRDefault="00F21D38" w:rsidP="00F21D38">
            <w:pPr>
              <w:spacing w:before="40" w:after="40" w:line="240" w:lineRule="exact"/>
              <w:rPr>
                <w:rFonts w:ascii="Arial" w:hAnsi="Arial" w:cs="Arial"/>
                <w:sz w:val="18"/>
                <w:szCs w:val="18"/>
              </w:rPr>
            </w:pPr>
            <w:r>
              <w:rPr>
                <w:rFonts w:ascii="Arial" w:hAnsi="Arial" w:cs="Arial"/>
                <w:sz w:val="18"/>
                <w:szCs w:val="18"/>
              </w:rPr>
              <w:t>MobileIron – Sentry</w:t>
            </w:r>
          </w:p>
        </w:tc>
      </w:tr>
      <w:tr w:rsidR="00F21D38" w14:paraId="43447611" w14:textId="77777777" w:rsidTr="00C62DD5">
        <w:tc>
          <w:tcPr>
            <w:tcW w:w="183" w:type="pct"/>
          </w:tcPr>
          <w:p w14:paraId="5765E815" w14:textId="77777777" w:rsidR="00F21D38" w:rsidRDefault="00F21D38" w:rsidP="00F21D38">
            <w:pPr>
              <w:spacing w:before="40" w:after="40" w:line="240" w:lineRule="exact"/>
              <w:rPr>
                <w:rFonts w:ascii="Arial" w:hAnsi="Arial" w:cs="Arial"/>
                <w:sz w:val="18"/>
                <w:szCs w:val="18"/>
              </w:rPr>
            </w:pPr>
            <w:r>
              <w:rPr>
                <w:rFonts w:ascii="Arial" w:hAnsi="Arial" w:cs="Arial"/>
                <w:sz w:val="18"/>
                <w:szCs w:val="18"/>
              </w:rPr>
              <w:t>3.</w:t>
            </w:r>
          </w:p>
        </w:tc>
        <w:tc>
          <w:tcPr>
            <w:tcW w:w="4817" w:type="pct"/>
          </w:tcPr>
          <w:p w14:paraId="7B8548BD" w14:textId="77777777" w:rsidR="00F21D38" w:rsidRDefault="00F21D38" w:rsidP="00F21D38">
            <w:pPr>
              <w:spacing w:before="40" w:after="40" w:line="240" w:lineRule="exact"/>
              <w:rPr>
                <w:rFonts w:ascii="Arial" w:hAnsi="Arial" w:cs="Arial"/>
                <w:sz w:val="18"/>
                <w:szCs w:val="18"/>
              </w:rPr>
            </w:pPr>
            <w:proofErr w:type="spellStart"/>
            <w:r>
              <w:rPr>
                <w:rFonts w:ascii="Arial" w:hAnsi="Arial" w:cs="Arial"/>
                <w:sz w:val="18"/>
                <w:szCs w:val="18"/>
              </w:rPr>
              <w:t>AirWatch</w:t>
            </w:r>
            <w:proofErr w:type="spellEnd"/>
            <w:r>
              <w:rPr>
                <w:rFonts w:ascii="Arial" w:hAnsi="Arial" w:cs="Arial"/>
                <w:sz w:val="18"/>
                <w:szCs w:val="18"/>
              </w:rPr>
              <w:t xml:space="preserve"> – Mobile Device Management (MDM)</w:t>
            </w:r>
          </w:p>
        </w:tc>
      </w:tr>
      <w:tr w:rsidR="00F21D38" w14:paraId="61D9A6D4" w14:textId="77777777" w:rsidTr="00C62DD5">
        <w:tc>
          <w:tcPr>
            <w:tcW w:w="183" w:type="pct"/>
          </w:tcPr>
          <w:p w14:paraId="34724A4F" w14:textId="77777777" w:rsidR="00F21D38" w:rsidRDefault="00F21D38" w:rsidP="00F21D38">
            <w:pPr>
              <w:spacing w:before="40" w:after="40" w:line="240" w:lineRule="exact"/>
              <w:rPr>
                <w:rFonts w:ascii="Arial" w:hAnsi="Arial" w:cs="Arial"/>
                <w:sz w:val="18"/>
                <w:szCs w:val="18"/>
              </w:rPr>
            </w:pPr>
            <w:r>
              <w:rPr>
                <w:rFonts w:ascii="Arial" w:hAnsi="Arial" w:cs="Arial"/>
                <w:sz w:val="18"/>
                <w:szCs w:val="18"/>
              </w:rPr>
              <w:lastRenderedPageBreak/>
              <w:t>4.</w:t>
            </w:r>
          </w:p>
        </w:tc>
        <w:tc>
          <w:tcPr>
            <w:tcW w:w="4817" w:type="pct"/>
          </w:tcPr>
          <w:p w14:paraId="1F999444" w14:textId="77777777" w:rsidR="00F21D38" w:rsidRDefault="00F21D38" w:rsidP="00F21D38">
            <w:pPr>
              <w:spacing w:before="40" w:after="40" w:line="240" w:lineRule="exact"/>
              <w:rPr>
                <w:rFonts w:ascii="Arial" w:hAnsi="Arial" w:cs="Arial"/>
                <w:sz w:val="18"/>
                <w:szCs w:val="18"/>
              </w:rPr>
            </w:pPr>
            <w:proofErr w:type="spellStart"/>
            <w:r>
              <w:rPr>
                <w:rFonts w:ascii="Arial" w:hAnsi="Arial" w:cs="Arial"/>
                <w:sz w:val="18"/>
                <w:szCs w:val="18"/>
              </w:rPr>
              <w:t>AirWatch</w:t>
            </w:r>
            <w:proofErr w:type="spellEnd"/>
            <w:r>
              <w:rPr>
                <w:rFonts w:ascii="Arial" w:hAnsi="Arial" w:cs="Arial"/>
                <w:sz w:val="18"/>
                <w:szCs w:val="18"/>
              </w:rPr>
              <w:t xml:space="preserve"> – Secure </w:t>
            </w:r>
            <w:proofErr w:type="spellStart"/>
            <w:r>
              <w:rPr>
                <w:rFonts w:ascii="Arial" w:hAnsi="Arial" w:cs="Arial"/>
                <w:sz w:val="18"/>
                <w:szCs w:val="18"/>
              </w:rPr>
              <w:t>eMail</w:t>
            </w:r>
            <w:proofErr w:type="spellEnd"/>
            <w:r>
              <w:rPr>
                <w:rFonts w:ascii="Arial" w:hAnsi="Arial" w:cs="Arial"/>
                <w:sz w:val="18"/>
                <w:szCs w:val="18"/>
              </w:rPr>
              <w:t xml:space="preserve"> Gateway</w:t>
            </w:r>
          </w:p>
        </w:tc>
      </w:tr>
      <w:tr w:rsidR="00F21D38" w14:paraId="555DD0EC" w14:textId="77777777" w:rsidTr="00C62DD5">
        <w:tc>
          <w:tcPr>
            <w:tcW w:w="183" w:type="pct"/>
          </w:tcPr>
          <w:p w14:paraId="75E200B5" w14:textId="77777777" w:rsidR="00F21D38" w:rsidRPr="001C3ED6" w:rsidRDefault="00F21D38" w:rsidP="00F21D38">
            <w:pPr>
              <w:spacing w:before="40" w:after="40" w:line="240" w:lineRule="exact"/>
              <w:rPr>
                <w:rFonts w:ascii="Arial" w:hAnsi="Arial" w:cs="Arial"/>
                <w:sz w:val="18"/>
                <w:szCs w:val="18"/>
              </w:rPr>
            </w:pPr>
            <w:r>
              <w:rPr>
                <w:rFonts w:ascii="Arial" w:hAnsi="Arial" w:cs="Arial"/>
                <w:sz w:val="18"/>
                <w:szCs w:val="18"/>
              </w:rPr>
              <w:t>5</w:t>
            </w:r>
            <w:r w:rsidRPr="001C3ED6">
              <w:rPr>
                <w:rFonts w:ascii="Arial" w:hAnsi="Arial" w:cs="Arial"/>
                <w:sz w:val="18"/>
                <w:szCs w:val="18"/>
              </w:rPr>
              <w:t>.</w:t>
            </w:r>
          </w:p>
        </w:tc>
        <w:tc>
          <w:tcPr>
            <w:tcW w:w="4817" w:type="pct"/>
          </w:tcPr>
          <w:p w14:paraId="7A421CF5" w14:textId="77777777" w:rsidR="00F21D38" w:rsidRPr="001C3ED6" w:rsidRDefault="00F21D38" w:rsidP="00F21D38">
            <w:pPr>
              <w:spacing w:before="40" w:after="40" w:line="240" w:lineRule="exact"/>
              <w:rPr>
                <w:rFonts w:ascii="Arial" w:hAnsi="Arial" w:cs="Arial"/>
                <w:sz w:val="18"/>
                <w:szCs w:val="18"/>
              </w:rPr>
            </w:pPr>
            <w:r>
              <w:rPr>
                <w:rFonts w:ascii="Arial" w:hAnsi="Arial" w:cs="Arial"/>
                <w:sz w:val="18"/>
                <w:szCs w:val="18"/>
              </w:rPr>
              <w:t xml:space="preserve">Cisco – Cloud Web Security (previously known as Cisco – </w:t>
            </w:r>
            <w:proofErr w:type="spellStart"/>
            <w:r>
              <w:rPr>
                <w:rFonts w:ascii="Arial" w:hAnsi="Arial" w:cs="Arial"/>
                <w:sz w:val="18"/>
                <w:szCs w:val="18"/>
              </w:rPr>
              <w:t>ScanSafe</w:t>
            </w:r>
            <w:proofErr w:type="spellEnd"/>
            <w:r>
              <w:rPr>
                <w:rFonts w:ascii="Arial" w:hAnsi="Arial" w:cs="Arial"/>
                <w:sz w:val="18"/>
                <w:szCs w:val="18"/>
              </w:rPr>
              <w:t>)</w:t>
            </w:r>
          </w:p>
        </w:tc>
      </w:tr>
      <w:tr w:rsidR="00F21D38" w14:paraId="64BD0C0D" w14:textId="77777777" w:rsidTr="00C62DD5">
        <w:tc>
          <w:tcPr>
            <w:tcW w:w="183" w:type="pct"/>
          </w:tcPr>
          <w:p w14:paraId="0B24D98F" w14:textId="77777777" w:rsidR="00F21D38" w:rsidRDefault="00F21D38" w:rsidP="00F21D38">
            <w:pPr>
              <w:spacing w:before="40" w:after="40" w:line="240" w:lineRule="exact"/>
              <w:rPr>
                <w:rFonts w:ascii="Arial" w:hAnsi="Arial" w:cs="Arial"/>
                <w:sz w:val="18"/>
                <w:szCs w:val="18"/>
              </w:rPr>
            </w:pPr>
            <w:r>
              <w:rPr>
                <w:rFonts w:ascii="Arial" w:hAnsi="Arial" w:cs="Arial"/>
                <w:sz w:val="18"/>
                <w:szCs w:val="18"/>
              </w:rPr>
              <w:t>6.</w:t>
            </w:r>
          </w:p>
        </w:tc>
        <w:tc>
          <w:tcPr>
            <w:tcW w:w="4817" w:type="pct"/>
          </w:tcPr>
          <w:p w14:paraId="1FBB050A" w14:textId="77777777" w:rsidR="00F21D38" w:rsidRDefault="00F21D38" w:rsidP="00F21D38">
            <w:pPr>
              <w:spacing w:before="40" w:after="40" w:line="240" w:lineRule="exact"/>
              <w:rPr>
                <w:rFonts w:ascii="Arial" w:hAnsi="Arial" w:cs="Arial"/>
                <w:sz w:val="18"/>
                <w:szCs w:val="18"/>
              </w:rPr>
            </w:pPr>
            <w:r>
              <w:rPr>
                <w:rFonts w:ascii="Arial" w:hAnsi="Arial" w:cs="Arial"/>
                <w:sz w:val="18"/>
                <w:szCs w:val="18"/>
              </w:rPr>
              <w:t>Research in Motion (RIM) - BlackBerry Enterprise Server (BES) 10</w:t>
            </w:r>
          </w:p>
        </w:tc>
      </w:tr>
      <w:tr w:rsidR="00F21D38" w14:paraId="09C165A5" w14:textId="77777777" w:rsidTr="00C62DD5">
        <w:tc>
          <w:tcPr>
            <w:tcW w:w="183" w:type="pct"/>
          </w:tcPr>
          <w:p w14:paraId="43842A23" w14:textId="77777777" w:rsidR="00F21D38" w:rsidRDefault="00F21D38" w:rsidP="00F21D38">
            <w:pPr>
              <w:spacing w:before="40" w:after="40" w:line="240" w:lineRule="exact"/>
              <w:rPr>
                <w:rFonts w:ascii="Arial" w:hAnsi="Arial" w:cs="Arial"/>
                <w:sz w:val="18"/>
                <w:szCs w:val="18"/>
              </w:rPr>
            </w:pPr>
            <w:r>
              <w:rPr>
                <w:rFonts w:ascii="Arial" w:hAnsi="Arial" w:cs="Arial"/>
                <w:sz w:val="18"/>
                <w:szCs w:val="18"/>
              </w:rPr>
              <w:t>7.</w:t>
            </w:r>
          </w:p>
        </w:tc>
        <w:tc>
          <w:tcPr>
            <w:tcW w:w="4817" w:type="pct"/>
          </w:tcPr>
          <w:p w14:paraId="40514B45" w14:textId="77777777" w:rsidR="00F21D38" w:rsidRDefault="00F21D38" w:rsidP="00F21D38">
            <w:pPr>
              <w:spacing w:before="40" w:after="40" w:line="240" w:lineRule="exact"/>
              <w:rPr>
                <w:rFonts w:ascii="Arial" w:hAnsi="Arial" w:cs="Arial"/>
                <w:sz w:val="18"/>
                <w:szCs w:val="18"/>
              </w:rPr>
            </w:pPr>
            <w:r>
              <w:rPr>
                <w:rFonts w:ascii="Arial" w:hAnsi="Arial" w:cs="Arial"/>
                <w:sz w:val="18"/>
                <w:szCs w:val="18"/>
              </w:rPr>
              <w:t>Citrix – Mobile Device Management</w:t>
            </w:r>
          </w:p>
        </w:tc>
      </w:tr>
    </w:tbl>
    <w:p w14:paraId="5B651AAB" w14:textId="77777777" w:rsidR="00F21D38" w:rsidRDefault="00F21D38" w:rsidP="00C62DD5">
      <w:pPr>
        <w:ind w:left="737"/>
      </w:pPr>
      <w:r w:rsidRPr="00FD418D">
        <w:t>* If you acquire a Tier 1 - Supported EMP Application you must also have Service Desk</w:t>
      </w:r>
      <w:r w:rsidR="001A3BB3">
        <w:t xml:space="preserve"> </w:t>
      </w:r>
      <w:r w:rsidRPr="00FD418D">
        <w:t>support.</w:t>
      </w:r>
    </w:p>
    <w:p w14:paraId="50BD0702" w14:textId="77777777" w:rsidR="00F21D38" w:rsidRDefault="00F21D38" w:rsidP="00F21D38"/>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
        <w:gridCol w:w="7429"/>
      </w:tblGrid>
      <w:tr w:rsidR="00F21D38" w14:paraId="1033C18E" w14:textId="77777777" w:rsidTr="00C62DD5">
        <w:tc>
          <w:tcPr>
            <w:tcW w:w="5000" w:type="pct"/>
            <w:gridSpan w:val="2"/>
          </w:tcPr>
          <w:p w14:paraId="7EC2BF59" w14:textId="77777777" w:rsidR="00F21D38" w:rsidRPr="001C3ED6" w:rsidRDefault="00F21D38" w:rsidP="00F21D38">
            <w:pPr>
              <w:spacing w:before="40" w:after="40" w:line="240" w:lineRule="exact"/>
              <w:rPr>
                <w:rFonts w:ascii="Arial" w:hAnsi="Arial" w:cs="Arial"/>
                <w:b/>
                <w:bCs/>
                <w:sz w:val="18"/>
                <w:szCs w:val="18"/>
              </w:rPr>
            </w:pPr>
            <w:r>
              <w:rPr>
                <w:rFonts w:ascii="Arial" w:hAnsi="Arial" w:cs="Arial"/>
                <w:b/>
                <w:bCs/>
                <w:sz w:val="18"/>
                <w:szCs w:val="18"/>
              </w:rPr>
              <w:t xml:space="preserve">Tier 2 – </w:t>
            </w:r>
            <w:r w:rsidRPr="001C3ED6">
              <w:rPr>
                <w:rFonts w:ascii="Arial" w:hAnsi="Arial" w:cs="Arial"/>
                <w:b/>
                <w:bCs/>
                <w:sz w:val="18"/>
                <w:szCs w:val="18"/>
              </w:rPr>
              <w:t xml:space="preserve">Supported </w:t>
            </w:r>
            <w:r>
              <w:rPr>
                <w:rFonts w:ascii="Arial" w:hAnsi="Arial" w:cs="Arial"/>
                <w:b/>
                <w:bCs/>
                <w:sz w:val="18"/>
                <w:szCs w:val="18"/>
              </w:rPr>
              <w:t>EMP</w:t>
            </w:r>
            <w:r w:rsidRPr="001C3ED6">
              <w:rPr>
                <w:rFonts w:ascii="Arial" w:hAnsi="Arial" w:cs="Arial"/>
                <w:b/>
                <w:bCs/>
                <w:sz w:val="18"/>
                <w:szCs w:val="18"/>
              </w:rPr>
              <w:t xml:space="preserve"> Applications</w:t>
            </w:r>
          </w:p>
        </w:tc>
      </w:tr>
      <w:tr w:rsidR="00F21D38" w14:paraId="25803CC1" w14:textId="77777777" w:rsidTr="00C62DD5">
        <w:tc>
          <w:tcPr>
            <w:tcW w:w="182" w:type="pct"/>
          </w:tcPr>
          <w:p w14:paraId="2C9520C1"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1.</w:t>
            </w:r>
          </w:p>
        </w:tc>
        <w:tc>
          <w:tcPr>
            <w:tcW w:w="4818" w:type="pct"/>
          </w:tcPr>
          <w:p w14:paraId="7016607B" w14:textId="77777777" w:rsidR="00F21D38" w:rsidRPr="001C3ED6" w:rsidRDefault="00F21D38" w:rsidP="00F21D38">
            <w:pPr>
              <w:spacing w:before="40" w:after="40" w:line="240" w:lineRule="exact"/>
              <w:rPr>
                <w:rFonts w:ascii="Arial" w:hAnsi="Arial" w:cs="Arial"/>
                <w:sz w:val="18"/>
                <w:szCs w:val="18"/>
              </w:rPr>
            </w:pPr>
            <w:proofErr w:type="spellStart"/>
            <w:r>
              <w:rPr>
                <w:rFonts w:ascii="Arial" w:hAnsi="Arial" w:cs="Arial"/>
                <w:sz w:val="18"/>
                <w:szCs w:val="18"/>
              </w:rPr>
              <w:t>AsdeqLabs</w:t>
            </w:r>
            <w:proofErr w:type="spellEnd"/>
            <w:r>
              <w:rPr>
                <w:rFonts w:ascii="Arial" w:hAnsi="Arial" w:cs="Arial"/>
                <w:sz w:val="18"/>
                <w:szCs w:val="18"/>
              </w:rPr>
              <w:t xml:space="preserve"> - </w:t>
            </w:r>
            <w:proofErr w:type="spellStart"/>
            <w:r>
              <w:rPr>
                <w:rFonts w:ascii="Arial" w:hAnsi="Arial" w:cs="Arial"/>
                <w:sz w:val="18"/>
                <w:szCs w:val="18"/>
              </w:rPr>
              <w:t>AsdeqDocs</w:t>
            </w:r>
            <w:proofErr w:type="spellEnd"/>
          </w:p>
        </w:tc>
      </w:tr>
      <w:tr w:rsidR="00F21D38" w14:paraId="488BB6DB" w14:textId="77777777" w:rsidTr="00C62DD5">
        <w:tc>
          <w:tcPr>
            <w:tcW w:w="182" w:type="pct"/>
          </w:tcPr>
          <w:p w14:paraId="43A78B82" w14:textId="77777777" w:rsidR="00F21D38" w:rsidRPr="001C3ED6" w:rsidRDefault="00F21D38" w:rsidP="00F21D38">
            <w:pPr>
              <w:spacing w:before="40" w:after="40" w:line="240" w:lineRule="exact"/>
              <w:rPr>
                <w:rFonts w:ascii="Arial" w:hAnsi="Arial" w:cs="Arial"/>
                <w:sz w:val="18"/>
                <w:szCs w:val="18"/>
              </w:rPr>
            </w:pPr>
            <w:r>
              <w:rPr>
                <w:rFonts w:ascii="Arial" w:hAnsi="Arial" w:cs="Arial"/>
                <w:sz w:val="18"/>
                <w:szCs w:val="18"/>
              </w:rPr>
              <w:t>2.</w:t>
            </w:r>
          </w:p>
        </w:tc>
        <w:tc>
          <w:tcPr>
            <w:tcW w:w="4818" w:type="pct"/>
          </w:tcPr>
          <w:p w14:paraId="0D9FDA70" w14:textId="77777777" w:rsidR="00F21D38" w:rsidRDefault="00F21D38" w:rsidP="00F21D38">
            <w:pPr>
              <w:spacing w:before="40" w:after="40" w:line="240" w:lineRule="exact"/>
              <w:rPr>
                <w:rFonts w:ascii="Arial" w:hAnsi="Arial" w:cs="Arial"/>
                <w:sz w:val="18"/>
                <w:szCs w:val="18"/>
              </w:rPr>
            </w:pPr>
            <w:r>
              <w:rPr>
                <w:rFonts w:ascii="Arial" w:hAnsi="Arial" w:cs="Arial"/>
                <w:sz w:val="18"/>
                <w:szCs w:val="18"/>
              </w:rPr>
              <w:t>NetApp – NetApp Connect</w:t>
            </w:r>
          </w:p>
        </w:tc>
      </w:tr>
    </w:tbl>
    <w:p w14:paraId="32F2C3EE" w14:textId="77777777" w:rsidR="00F21D38" w:rsidRDefault="00F21D38" w:rsidP="00F21D38"/>
    <w:tbl>
      <w:tblPr>
        <w:tblW w:w="464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7353"/>
        <w:gridCol w:w="28"/>
      </w:tblGrid>
      <w:tr w:rsidR="00F21D38" w14:paraId="642AC9F1" w14:textId="77777777" w:rsidTr="00C62DD5">
        <w:trPr>
          <w:gridAfter w:val="1"/>
          <w:wAfter w:w="18" w:type="pct"/>
        </w:trPr>
        <w:tc>
          <w:tcPr>
            <w:tcW w:w="4982" w:type="pct"/>
            <w:gridSpan w:val="2"/>
          </w:tcPr>
          <w:p w14:paraId="2653492B" w14:textId="77777777" w:rsidR="00F21D38" w:rsidRPr="001C3ED6" w:rsidRDefault="00F21D38" w:rsidP="00F21D38">
            <w:pPr>
              <w:spacing w:before="40" w:after="40" w:line="240" w:lineRule="exact"/>
              <w:rPr>
                <w:rFonts w:ascii="Arial" w:hAnsi="Arial" w:cs="Arial"/>
                <w:b/>
                <w:bCs/>
                <w:sz w:val="18"/>
                <w:szCs w:val="18"/>
              </w:rPr>
            </w:pPr>
            <w:r>
              <w:rPr>
                <w:rFonts w:ascii="Arial" w:hAnsi="Arial" w:cs="Arial"/>
                <w:b/>
                <w:bCs/>
                <w:sz w:val="18"/>
                <w:szCs w:val="18"/>
              </w:rPr>
              <w:t xml:space="preserve">Tier 3 - </w:t>
            </w:r>
            <w:r w:rsidRPr="001C3ED6">
              <w:rPr>
                <w:rFonts w:ascii="Arial" w:hAnsi="Arial" w:cs="Arial"/>
                <w:b/>
                <w:bCs/>
                <w:sz w:val="18"/>
                <w:szCs w:val="18"/>
              </w:rPr>
              <w:t xml:space="preserve">Supported </w:t>
            </w:r>
            <w:r>
              <w:rPr>
                <w:rFonts w:ascii="Arial" w:hAnsi="Arial" w:cs="Arial"/>
                <w:b/>
                <w:bCs/>
                <w:sz w:val="18"/>
                <w:szCs w:val="18"/>
              </w:rPr>
              <w:t>EMP</w:t>
            </w:r>
            <w:r w:rsidRPr="001C3ED6">
              <w:rPr>
                <w:rFonts w:ascii="Arial" w:hAnsi="Arial" w:cs="Arial"/>
                <w:b/>
                <w:bCs/>
                <w:sz w:val="18"/>
                <w:szCs w:val="18"/>
              </w:rPr>
              <w:t xml:space="preserve"> Applications</w:t>
            </w:r>
          </w:p>
        </w:tc>
      </w:tr>
      <w:tr w:rsidR="00F21D38" w14:paraId="78323C43" w14:textId="77777777" w:rsidTr="00C62DD5">
        <w:tc>
          <w:tcPr>
            <w:tcW w:w="323" w:type="pct"/>
          </w:tcPr>
          <w:p w14:paraId="5891FBCA"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1.</w:t>
            </w:r>
          </w:p>
        </w:tc>
        <w:tc>
          <w:tcPr>
            <w:tcW w:w="4677" w:type="pct"/>
            <w:gridSpan w:val="2"/>
          </w:tcPr>
          <w:p w14:paraId="73755B08" w14:textId="77777777" w:rsidR="00F21D38" w:rsidRPr="001C3ED6" w:rsidRDefault="00F21D38" w:rsidP="00F21D38">
            <w:pPr>
              <w:spacing w:before="40" w:after="40" w:line="240" w:lineRule="exact"/>
              <w:rPr>
                <w:rFonts w:ascii="Arial" w:hAnsi="Arial" w:cs="Arial"/>
                <w:sz w:val="18"/>
                <w:szCs w:val="18"/>
              </w:rPr>
            </w:pPr>
            <w:r>
              <w:rPr>
                <w:rFonts w:ascii="Arial" w:hAnsi="Arial" w:cs="Arial"/>
                <w:sz w:val="18"/>
                <w:szCs w:val="18"/>
              </w:rPr>
              <w:t>Nil</w:t>
            </w:r>
          </w:p>
        </w:tc>
      </w:tr>
    </w:tbl>
    <w:p w14:paraId="3A3EC802" w14:textId="77777777" w:rsidR="00F21D38" w:rsidRDefault="00F21D38" w:rsidP="00F21D38"/>
    <w:tbl>
      <w:tblPr>
        <w:tblW w:w="464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7353"/>
        <w:gridCol w:w="28"/>
      </w:tblGrid>
      <w:tr w:rsidR="00F21D38" w14:paraId="2CEB4018" w14:textId="77777777" w:rsidTr="00C62DD5">
        <w:trPr>
          <w:gridAfter w:val="1"/>
          <w:wAfter w:w="18" w:type="pct"/>
        </w:trPr>
        <w:tc>
          <w:tcPr>
            <w:tcW w:w="4982" w:type="pct"/>
            <w:gridSpan w:val="2"/>
          </w:tcPr>
          <w:p w14:paraId="158BBD56" w14:textId="77777777" w:rsidR="00F21D38" w:rsidRPr="001C3ED6" w:rsidRDefault="00F21D38" w:rsidP="00F21D38">
            <w:pPr>
              <w:spacing w:before="40" w:after="40" w:line="240" w:lineRule="exact"/>
              <w:rPr>
                <w:rFonts w:ascii="Arial" w:hAnsi="Arial" w:cs="Arial"/>
                <w:b/>
                <w:bCs/>
                <w:sz w:val="18"/>
                <w:szCs w:val="18"/>
              </w:rPr>
            </w:pPr>
            <w:r>
              <w:rPr>
                <w:rFonts w:ascii="Arial" w:hAnsi="Arial" w:cs="Arial"/>
                <w:b/>
                <w:bCs/>
                <w:sz w:val="18"/>
                <w:szCs w:val="18"/>
              </w:rPr>
              <w:t xml:space="preserve">Tier 4 - </w:t>
            </w:r>
            <w:r w:rsidRPr="001C3ED6">
              <w:rPr>
                <w:rFonts w:ascii="Arial" w:hAnsi="Arial" w:cs="Arial"/>
                <w:b/>
                <w:bCs/>
                <w:sz w:val="18"/>
                <w:szCs w:val="18"/>
              </w:rPr>
              <w:t xml:space="preserve">Supported </w:t>
            </w:r>
            <w:r>
              <w:rPr>
                <w:rFonts w:ascii="Arial" w:hAnsi="Arial" w:cs="Arial"/>
                <w:b/>
                <w:bCs/>
                <w:sz w:val="18"/>
                <w:szCs w:val="18"/>
              </w:rPr>
              <w:t>EMP</w:t>
            </w:r>
            <w:r w:rsidRPr="001C3ED6">
              <w:rPr>
                <w:rFonts w:ascii="Arial" w:hAnsi="Arial" w:cs="Arial"/>
                <w:b/>
                <w:bCs/>
                <w:sz w:val="18"/>
                <w:szCs w:val="18"/>
              </w:rPr>
              <w:t xml:space="preserve"> Applications</w:t>
            </w:r>
          </w:p>
        </w:tc>
      </w:tr>
      <w:tr w:rsidR="00F21D38" w14:paraId="35B2CB35" w14:textId="77777777" w:rsidTr="00C62DD5">
        <w:tc>
          <w:tcPr>
            <w:tcW w:w="323" w:type="pct"/>
          </w:tcPr>
          <w:p w14:paraId="5806A6DE"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1.</w:t>
            </w:r>
          </w:p>
        </w:tc>
        <w:tc>
          <w:tcPr>
            <w:tcW w:w="4677" w:type="pct"/>
            <w:gridSpan w:val="2"/>
          </w:tcPr>
          <w:p w14:paraId="123C7DCD" w14:textId="77777777" w:rsidR="00F21D38" w:rsidRPr="001C3ED6" w:rsidRDefault="00F21D38" w:rsidP="00F21D38">
            <w:pPr>
              <w:spacing w:before="40" w:after="40" w:line="240" w:lineRule="exact"/>
              <w:rPr>
                <w:rFonts w:ascii="Arial" w:hAnsi="Arial" w:cs="Arial"/>
                <w:sz w:val="18"/>
                <w:szCs w:val="18"/>
              </w:rPr>
            </w:pPr>
            <w:r>
              <w:rPr>
                <w:rFonts w:ascii="Arial" w:hAnsi="Arial" w:cs="Arial"/>
                <w:sz w:val="18"/>
                <w:szCs w:val="18"/>
              </w:rPr>
              <w:t>Nil</w:t>
            </w:r>
          </w:p>
        </w:tc>
      </w:tr>
    </w:tbl>
    <w:p w14:paraId="272A90C3" w14:textId="77777777" w:rsidR="00F21D38" w:rsidRDefault="00F21D38" w:rsidP="00F21D38"/>
    <w:p w14:paraId="270060E2" w14:textId="77777777" w:rsidR="001A3BB3" w:rsidRDefault="001A3BB3" w:rsidP="00F21D38"/>
    <w:p w14:paraId="549181FC" w14:textId="77777777" w:rsidR="00F21D38" w:rsidRDefault="00F21D38" w:rsidP="009344F5">
      <w:pPr>
        <w:pStyle w:val="Heading2"/>
        <w:numPr>
          <w:ilvl w:val="1"/>
          <w:numId w:val="9"/>
        </w:numPr>
        <w:spacing w:before="0" w:after="240"/>
      </w:pPr>
      <w:r>
        <w:t xml:space="preserve">Unless otherwise agreed, your Enterprise Mobility Managed Service 2 only applies to Supported EMP Applications which form part of your chosen Enterprise Mobility Managed Service 2 tier as set out in the tables above. </w:t>
      </w:r>
      <w:r w:rsidRPr="00104EC5">
        <w:t xml:space="preserve">We may change the </w:t>
      </w:r>
      <w:r>
        <w:t>S</w:t>
      </w:r>
      <w:r w:rsidRPr="00104EC5">
        <w:t xml:space="preserve">upported </w:t>
      </w:r>
      <w:r>
        <w:t>EMP A</w:t>
      </w:r>
      <w:r w:rsidRPr="00104EC5">
        <w:t>pplications from time to time on written notice to you</w:t>
      </w:r>
      <w:r>
        <w:t>.</w:t>
      </w:r>
    </w:p>
    <w:p w14:paraId="6D34901D" w14:textId="77777777" w:rsidR="00F21D38" w:rsidRDefault="00F21D38" w:rsidP="009344F5">
      <w:pPr>
        <w:pStyle w:val="Heading2"/>
        <w:numPr>
          <w:ilvl w:val="1"/>
          <w:numId w:val="9"/>
        </w:numPr>
        <w:spacing w:before="0" w:after="240"/>
      </w:pPr>
      <w:r>
        <w:t>You acknowledge that certain features and functionality of a Supported EMP Application may not be available as part of your Enterprise Mobility Managed Service 2.</w:t>
      </w:r>
    </w:p>
    <w:p w14:paraId="14899423" w14:textId="77777777" w:rsidR="00F21D38" w:rsidRDefault="00F21D38" w:rsidP="009344F5">
      <w:pPr>
        <w:pStyle w:val="Heading2"/>
        <w:numPr>
          <w:ilvl w:val="1"/>
          <w:numId w:val="9"/>
        </w:numPr>
        <w:spacing w:before="0" w:after="240"/>
      </w:pPr>
      <w:r>
        <w:t xml:space="preserve">Depending on the Supported EMP Application you acquire, you may be required to delegate all administration and access rights for your Supported Devices to the relevant Supported EMP Vendor or other third party supplier approved by us; otherwise we may not be able to provide the Enterprise Mobility Managed Service 2 to you. For example, if you acquire </w:t>
      </w:r>
      <w:proofErr w:type="spellStart"/>
      <w:r>
        <w:t>AirWatch</w:t>
      </w:r>
      <w:proofErr w:type="spellEnd"/>
      <w:r>
        <w:t xml:space="preserve"> – Mobile Device Management as a Tier 1 – Supported EMP Application, you must delegate all administration and access rights for your Supported Devices to MSC Mobility Pty Ltd or other third party supplier approved by us.</w:t>
      </w:r>
    </w:p>
    <w:p w14:paraId="7D04AFE5" w14:textId="77777777" w:rsidR="00F21D38" w:rsidRDefault="00F21D38" w:rsidP="009344F5">
      <w:pPr>
        <w:pStyle w:val="Heading2"/>
        <w:numPr>
          <w:ilvl w:val="1"/>
          <w:numId w:val="9"/>
        </w:numPr>
        <w:spacing w:before="0" w:after="240"/>
      </w:pPr>
      <w:r>
        <w:t>Unless otherwise agreed, your Enterprise Mobility Managed Service 2 does not include:</w:t>
      </w:r>
    </w:p>
    <w:p w14:paraId="37DCD256" w14:textId="77777777" w:rsidR="00F21D38" w:rsidRDefault="00F21D38" w:rsidP="009344F5">
      <w:pPr>
        <w:pStyle w:val="Heading3"/>
        <w:numPr>
          <w:ilvl w:val="2"/>
          <w:numId w:val="9"/>
        </w:numPr>
        <w:spacing w:before="0" w:after="240"/>
      </w:pPr>
      <w:r>
        <w:t>Supported</w:t>
      </w:r>
      <w:r w:rsidRPr="00BA443C">
        <w:t xml:space="preserve"> </w:t>
      </w:r>
      <w:r>
        <w:t>Device</w:t>
      </w:r>
      <w:r w:rsidRPr="00BA443C">
        <w:t xml:space="preserve"> logistics (excluding activation), procurement, repair or replacement;</w:t>
      </w:r>
    </w:p>
    <w:p w14:paraId="2D7E07AF" w14:textId="77777777" w:rsidR="00F21D38" w:rsidRDefault="00F21D38" w:rsidP="009344F5">
      <w:pPr>
        <w:pStyle w:val="Heading3"/>
        <w:numPr>
          <w:ilvl w:val="2"/>
          <w:numId w:val="9"/>
        </w:numPr>
        <w:spacing w:before="0" w:after="240"/>
      </w:pPr>
      <w:r>
        <w:t>Enterprise Mobility Managed Service 2 management; or</w:t>
      </w:r>
    </w:p>
    <w:p w14:paraId="56F98144" w14:textId="77777777" w:rsidR="00F21D38" w:rsidRDefault="00F21D38" w:rsidP="009344F5">
      <w:pPr>
        <w:pStyle w:val="Heading3"/>
        <w:numPr>
          <w:ilvl w:val="2"/>
          <w:numId w:val="9"/>
        </w:numPr>
        <w:spacing w:before="0" w:after="240"/>
      </w:pPr>
      <w:r>
        <w:t>Hosting the EMP.</w:t>
      </w:r>
    </w:p>
    <w:p w14:paraId="3CE0EC7D" w14:textId="77777777" w:rsidR="00F21D38" w:rsidRPr="0077323A" w:rsidRDefault="00F21D38" w:rsidP="00F21D38">
      <w:pPr>
        <w:pStyle w:val="BoldHeadingNoNumber"/>
      </w:pPr>
      <w:r w:rsidRPr="009D4097">
        <w:lastRenderedPageBreak/>
        <w:t>Logon name and password</w:t>
      </w:r>
    </w:p>
    <w:p w14:paraId="1BDD48A3" w14:textId="77777777" w:rsidR="00F21D38" w:rsidRDefault="00F21D38" w:rsidP="009344F5">
      <w:pPr>
        <w:pStyle w:val="Heading2"/>
        <w:numPr>
          <w:ilvl w:val="1"/>
          <w:numId w:val="9"/>
        </w:numPr>
        <w:spacing w:before="0" w:after="240"/>
      </w:pPr>
      <w:r>
        <w:t>We will provide you with a logon name (“</w:t>
      </w:r>
      <w:r w:rsidRPr="006F62E4">
        <w:t>Client Number</w:t>
      </w:r>
      <w:r w:rsidRPr="00104EC5">
        <w:t>”</w:t>
      </w:r>
      <w:r>
        <w:t>) and password which will provide you with access to the support services and tools which form part of the Enterprise Mobility Managed Service 2.</w:t>
      </w:r>
    </w:p>
    <w:p w14:paraId="133844CC" w14:textId="75E5988B" w:rsidR="00F21D38" w:rsidRDefault="00F21D38" w:rsidP="009344F5">
      <w:pPr>
        <w:pStyle w:val="Heading2"/>
        <w:numPr>
          <w:ilvl w:val="1"/>
          <w:numId w:val="9"/>
        </w:numPr>
        <w:spacing w:before="0" w:after="240"/>
      </w:pPr>
      <w:r>
        <w:t xml:space="preserve">You are responsible for ensuring the confidentiality of any Client Number and passwords issued to you as part of the Enterprise Mobility Managed Service 2. </w:t>
      </w:r>
      <w:r w:rsidR="00CE6FF2">
        <w:t>S</w:t>
      </w:r>
      <w:r w:rsidR="00CE6FF2" w:rsidRPr="00CE6FF2">
        <w:t>ubject to the Australian Consumer Law provisions in the General Terms of Our Customer Terms</w:t>
      </w:r>
      <w:r w:rsidR="00CE6FF2">
        <w:t>,</w:t>
      </w:r>
      <w:r w:rsidR="00CE6FF2" w:rsidRPr="00CE6FF2">
        <w:t xml:space="preserve"> </w:t>
      </w:r>
      <w:r w:rsidR="00CE6FF2">
        <w:t>w</w:t>
      </w:r>
      <w:r>
        <w:t>e will not be liable for any loss or damage that you or any other person may suffer as a result of your use of the Enterprise Mobility Managed Service 2 or from disclosing your Client Number or password</w:t>
      </w:r>
      <w:r w:rsidR="00CE6FF2">
        <w:t>, except to the extent the event giving rise to the loss or damage is caused or contributed to by our (or our contractors’) negligence</w:t>
      </w:r>
      <w:r>
        <w:t>.</w:t>
      </w:r>
    </w:p>
    <w:p w14:paraId="70B406B2" w14:textId="77777777" w:rsidR="00F21D38" w:rsidRPr="0077323A" w:rsidRDefault="00F21D38" w:rsidP="00F21D38">
      <w:pPr>
        <w:pStyle w:val="BoldHeadingNoNumber"/>
      </w:pPr>
      <w:r w:rsidRPr="009D4097">
        <w:t>Supported Device support</w:t>
      </w:r>
    </w:p>
    <w:p w14:paraId="4571CA88" w14:textId="77777777" w:rsidR="00F21D38" w:rsidRDefault="00F21D38" w:rsidP="009344F5">
      <w:pPr>
        <w:pStyle w:val="Heading2"/>
        <w:numPr>
          <w:ilvl w:val="1"/>
          <w:numId w:val="9"/>
        </w:numPr>
        <w:spacing w:before="0" w:after="240"/>
      </w:pPr>
      <w:bookmarkStart w:id="61" w:name="_Ref495314157"/>
      <w:r>
        <w:t xml:space="preserve">We will provide Supported Device support, which includes support for Incidents and Requests for the Supported Device Applications and Supported Device hardware functions </w:t>
      </w:r>
      <w:r w:rsidRPr="008C6CCC">
        <w:t xml:space="preserve">set out in </w:t>
      </w:r>
      <w:r w:rsidRPr="0077323A">
        <w:t>the “Supported Applications and Functions” section above.</w:t>
      </w:r>
      <w:bookmarkEnd w:id="61"/>
    </w:p>
    <w:p w14:paraId="3973A497" w14:textId="77777777" w:rsidR="00F21D38" w:rsidRDefault="00F21D38" w:rsidP="009344F5">
      <w:pPr>
        <w:pStyle w:val="Heading2"/>
        <w:numPr>
          <w:ilvl w:val="1"/>
          <w:numId w:val="9"/>
        </w:numPr>
        <w:spacing w:before="0" w:after="240"/>
      </w:pPr>
      <w:r>
        <w:t>For the purposes of Supported Device support, the Service Desk will support the following types of Requests, which will also be classified as the following Request categories for the purpose of providing Service Assurance: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2714"/>
      </w:tblGrid>
      <w:tr w:rsidR="00F21D38" w:rsidRPr="0074506E" w14:paraId="1A6C39B4" w14:textId="77777777" w:rsidTr="00F21D38">
        <w:tc>
          <w:tcPr>
            <w:tcW w:w="5481" w:type="dxa"/>
            <w:shd w:val="clear" w:color="auto" w:fill="D9D9D9"/>
          </w:tcPr>
          <w:p w14:paraId="247DFEE3" w14:textId="77777777" w:rsidR="00F21D38" w:rsidRPr="0074506E" w:rsidRDefault="00F21D38" w:rsidP="00F21D38">
            <w:pPr>
              <w:pStyle w:val="NormalIndent"/>
              <w:spacing w:before="40" w:after="40" w:line="240" w:lineRule="exact"/>
              <w:ind w:left="0"/>
              <w:jc w:val="center"/>
              <w:rPr>
                <w:rFonts w:ascii="Arial" w:hAnsi="Arial" w:cs="Arial"/>
                <w:b/>
                <w:bCs/>
                <w:sz w:val="18"/>
                <w:szCs w:val="18"/>
              </w:rPr>
            </w:pPr>
            <w:r w:rsidRPr="0074506E">
              <w:rPr>
                <w:rFonts w:ascii="Arial" w:hAnsi="Arial" w:cs="Arial"/>
                <w:b/>
                <w:bCs/>
                <w:sz w:val="18"/>
                <w:szCs w:val="18"/>
              </w:rPr>
              <w:t>Request Type</w:t>
            </w:r>
          </w:p>
        </w:tc>
        <w:tc>
          <w:tcPr>
            <w:tcW w:w="2988" w:type="dxa"/>
            <w:shd w:val="clear" w:color="auto" w:fill="D9D9D9"/>
          </w:tcPr>
          <w:p w14:paraId="10A80FA0" w14:textId="77777777" w:rsidR="00F21D38" w:rsidRPr="0074506E" w:rsidRDefault="00F21D38" w:rsidP="00F21D38">
            <w:pPr>
              <w:pStyle w:val="NormalIndent"/>
              <w:spacing w:before="40" w:after="40" w:line="240" w:lineRule="exact"/>
              <w:ind w:left="0"/>
              <w:jc w:val="center"/>
              <w:rPr>
                <w:rFonts w:ascii="Arial" w:hAnsi="Arial" w:cs="Arial"/>
                <w:b/>
                <w:bCs/>
                <w:sz w:val="18"/>
                <w:szCs w:val="18"/>
              </w:rPr>
            </w:pPr>
            <w:r w:rsidRPr="0074506E">
              <w:rPr>
                <w:rFonts w:ascii="Arial" w:hAnsi="Arial" w:cs="Arial"/>
                <w:b/>
                <w:bCs/>
                <w:sz w:val="18"/>
                <w:szCs w:val="18"/>
              </w:rPr>
              <w:t>Request Category</w:t>
            </w:r>
          </w:p>
        </w:tc>
      </w:tr>
      <w:tr w:rsidR="00F21D38" w:rsidRPr="0074506E" w14:paraId="5308CB07" w14:textId="77777777" w:rsidTr="00F21D38">
        <w:tc>
          <w:tcPr>
            <w:tcW w:w="5481" w:type="dxa"/>
          </w:tcPr>
          <w:p w14:paraId="44EE7A4B" w14:textId="77777777" w:rsidR="00F21D38" w:rsidRPr="0074506E" w:rsidRDefault="00F21D38" w:rsidP="00F21D38">
            <w:pPr>
              <w:pStyle w:val="NormalIndent"/>
              <w:spacing w:before="40" w:after="40" w:line="240" w:lineRule="exact"/>
              <w:ind w:left="0"/>
              <w:rPr>
                <w:rFonts w:ascii="Arial" w:hAnsi="Arial" w:cs="Arial"/>
                <w:sz w:val="18"/>
                <w:szCs w:val="18"/>
              </w:rPr>
            </w:pPr>
            <w:r w:rsidRPr="0074506E">
              <w:rPr>
                <w:rFonts w:ascii="Arial" w:hAnsi="Arial" w:cs="Arial"/>
                <w:sz w:val="18"/>
                <w:szCs w:val="18"/>
              </w:rPr>
              <w:t>Supported EMP Application:</w:t>
            </w:r>
          </w:p>
          <w:p w14:paraId="0BD6692A" w14:textId="77777777" w:rsidR="00F21D38" w:rsidRPr="0074506E" w:rsidRDefault="00F21D38" w:rsidP="009344F5">
            <w:pPr>
              <w:pStyle w:val="NormalIndent"/>
              <w:numPr>
                <w:ilvl w:val="0"/>
                <w:numId w:val="21"/>
              </w:numPr>
              <w:spacing w:before="40" w:after="40" w:line="240" w:lineRule="exact"/>
              <w:rPr>
                <w:rFonts w:ascii="Arial" w:hAnsi="Arial" w:cs="Arial"/>
                <w:sz w:val="18"/>
                <w:szCs w:val="18"/>
                <w:lang w:val="fr-FR"/>
              </w:rPr>
            </w:pPr>
            <w:r w:rsidRPr="0074506E">
              <w:rPr>
                <w:rFonts w:ascii="Arial" w:hAnsi="Arial" w:cs="Arial"/>
                <w:sz w:val="18"/>
                <w:szCs w:val="18"/>
                <w:lang w:val="fr-FR"/>
              </w:rPr>
              <w:t xml:space="preserve">installation / </w:t>
            </w:r>
            <w:proofErr w:type="spellStart"/>
            <w:r w:rsidRPr="0074506E">
              <w:rPr>
                <w:rFonts w:ascii="Arial" w:hAnsi="Arial" w:cs="Arial"/>
                <w:sz w:val="18"/>
                <w:szCs w:val="18"/>
                <w:lang w:val="fr-FR"/>
              </w:rPr>
              <w:t>reinstallation</w:t>
            </w:r>
            <w:proofErr w:type="spellEnd"/>
            <w:r w:rsidRPr="0074506E">
              <w:rPr>
                <w:rFonts w:ascii="Arial" w:hAnsi="Arial" w:cs="Arial"/>
                <w:sz w:val="18"/>
                <w:szCs w:val="18"/>
                <w:lang w:val="fr-FR"/>
              </w:rPr>
              <w:t xml:space="preserve"> / </w:t>
            </w:r>
            <w:proofErr w:type="spellStart"/>
            <w:r w:rsidRPr="0074506E">
              <w:rPr>
                <w:rFonts w:ascii="Arial" w:hAnsi="Arial" w:cs="Arial"/>
                <w:sz w:val="18"/>
                <w:szCs w:val="18"/>
                <w:lang w:val="fr-FR"/>
              </w:rPr>
              <w:t>uninstallation</w:t>
            </w:r>
            <w:proofErr w:type="spellEnd"/>
          </w:p>
          <w:p w14:paraId="3B8D2289" w14:textId="77777777" w:rsidR="00F21D38" w:rsidRPr="0074506E" w:rsidRDefault="00F21D38" w:rsidP="009344F5">
            <w:pPr>
              <w:pStyle w:val="NormalIndent"/>
              <w:numPr>
                <w:ilvl w:val="0"/>
                <w:numId w:val="21"/>
              </w:numPr>
              <w:spacing w:before="40" w:after="40" w:line="240" w:lineRule="exact"/>
              <w:rPr>
                <w:rFonts w:ascii="Arial" w:hAnsi="Arial" w:cs="Arial"/>
                <w:sz w:val="18"/>
                <w:szCs w:val="18"/>
                <w:lang w:val="fr-FR"/>
              </w:rPr>
            </w:pPr>
            <w:r w:rsidRPr="0074506E">
              <w:rPr>
                <w:rFonts w:ascii="Arial" w:hAnsi="Arial" w:cs="Arial"/>
                <w:sz w:val="18"/>
                <w:szCs w:val="18"/>
              </w:rPr>
              <w:t>upgrade / downgrade</w:t>
            </w:r>
          </w:p>
          <w:p w14:paraId="3072B70A" w14:textId="77777777" w:rsidR="00F21D38" w:rsidRPr="0074506E" w:rsidRDefault="00F21D38" w:rsidP="009344F5">
            <w:pPr>
              <w:pStyle w:val="NormalIndent"/>
              <w:numPr>
                <w:ilvl w:val="0"/>
                <w:numId w:val="21"/>
              </w:numPr>
              <w:spacing w:before="40" w:after="40" w:line="240" w:lineRule="exact"/>
              <w:rPr>
                <w:rFonts w:ascii="Arial" w:hAnsi="Arial" w:cs="Arial"/>
                <w:sz w:val="18"/>
                <w:szCs w:val="18"/>
                <w:lang w:val="fr-FR"/>
              </w:rPr>
            </w:pPr>
            <w:r w:rsidRPr="0074506E">
              <w:rPr>
                <w:rFonts w:ascii="Arial" w:hAnsi="Arial" w:cs="Arial"/>
                <w:sz w:val="18"/>
                <w:szCs w:val="18"/>
              </w:rPr>
              <w:t>update or patch</w:t>
            </w:r>
            <w:r w:rsidRPr="0074506E">
              <w:rPr>
                <w:rFonts w:ascii="Arial" w:hAnsi="Arial" w:cs="Arial"/>
                <w:sz w:val="18"/>
                <w:szCs w:val="18"/>
                <w:lang w:val="fr-FR"/>
              </w:rPr>
              <w:t xml:space="preserve"> version</w:t>
            </w:r>
          </w:p>
        </w:tc>
        <w:tc>
          <w:tcPr>
            <w:tcW w:w="2988" w:type="dxa"/>
          </w:tcPr>
          <w:p w14:paraId="3BE4C93C" w14:textId="77777777" w:rsidR="00F21D38" w:rsidRPr="0074506E" w:rsidRDefault="00F21D38" w:rsidP="00F21D38">
            <w:pPr>
              <w:pStyle w:val="NormalIndent"/>
              <w:spacing w:before="40" w:after="40" w:line="240" w:lineRule="exact"/>
              <w:ind w:left="0"/>
              <w:rPr>
                <w:rFonts w:ascii="Arial" w:hAnsi="Arial" w:cs="Arial"/>
                <w:sz w:val="18"/>
                <w:szCs w:val="18"/>
              </w:rPr>
            </w:pPr>
            <w:r w:rsidRPr="0074506E">
              <w:rPr>
                <w:rFonts w:ascii="Arial" w:hAnsi="Arial" w:cs="Arial"/>
                <w:sz w:val="18"/>
                <w:szCs w:val="18"/>
              </w:rPr>
              <w:t>IMACD</w:t>
            </w:r>
          </w:p>
        </w:tc>
      </w:tr>
      <w:tr w:rsidR="00F21D38" w:rsidRPr="0074506E" w14:paraId="59044322" w14:textId="77777777" w:rsidTr="00F21D38">
        <w:tc>
          <w:tcPr>
            <w:tcW w:w="5481" w:type="dxa"/>
          </w:tcPr>
          <w:p w14:paraId="1361A948" w14:textId="77777777" w:rsidR="00F21D38" w:rsidRPr="0074506E" w:rsidRDefault="00F21D38" w:rsidP="00F21D38">
            <w:pPr>
              <w:pStyle w:val="NormalIndent"/>
              <w:spacing w:before="40" w:after="40" w:line="240" w:lineRule="exact"/>
              <w:ind w:left="0"/>
              <w:rPr>
                <w:rFonts w:ascii="Arial" w:hAnsi="Arial" w:cs="Arial"/>
                <w:sz w:val="18"/>
                <w:szCs w:val="18"/>
              </w:rPr>
            </w:pPr>
            <w:r w:rsidRPr="0074506E">
              <w:rPr>
                <w:rFonts w:ascii="Arial" w:hAnsi="Arial" w:cs="Arial"/>
                <w:sz w:val="18"/>
                <w:szCs w:val="18"/>
              </w:rPr>
              <w:t>User changes, being swaps from one Supported Device to another Supported Device</w:t>
            </w:r>
          </w:p>
        </w:tc>
        <w:tc>
          <w:tcPr>
            <w:tcW w:w="2988" w:type="dxa"/>
          </w:tcPr>
          <w:p w14:paraId="24A7EB8D" w14:textId="77777777" w:rsidR="00F21D38" w:rsidRPr="0074506E" w:rsidRDefault="00F21D38" w:rsidP="00F21D38">
            <w:pPr>
              <w:pStyle w:val="NormalIndent"/>
              <w:spacing w:before="40" w:after="40" w:line="240" w:lineRule="exact"/>
              <w:ind w:left="0"/>
              <w:rPr>
                <w:rFonts w:ascii="Arial" w:hAnsi="Arial" w:cs="Arial"/>
                <w:sz w:val="18"/>
                <w:szCs w:val="18"/>
              </w:rPr>
            </w:pPr>
            <w:r w:rsidRPr="0074506E">
              <w:rPr>
                <w:rFonts w:ascii="Arial" w:hAnsi="Arial" w:cs="Arial"/>
                <w:sz w:val="18"/>
                <w:szCs w:val="18"/>
              </w:rPr>
              <w:t>IMACD</w:t>
            </w:r>
          </w:p>
        </w:tc>
      </w:tr>
      <w:tr w:rsidR="00F21D38" w:rsidRPr="0074506E" w14:paraId="03979FDF" w14:textId="77777777" w:rsidTr="00F21D38">
        <w:tc>
          <w:tcPr>
            <w:tcW w:w="5481" w:type="dxa"/>
          </w:tcPr>
          <w:p w14:paraId="13905110" w14:textId="77777777" w:rsidR="00F21D38" w:rsidRPr="0074506E" w:rsidRDefault="00F21D38" w:rsidP="00F21D38">
            <w:pPr>
              <w:pStyle w:val="NormalIndent"/>
              <w:spacing w:before="40" w:after="40" w:line="240" w:lineRule="exact"/>
              <w:ind w:left="0"/>
              <w:rPr>
                <w:rFonts w:ascii="Arial" w:hAnsi="Arial" w:cs="Arial"/>
                <w:sz w:val="18"/>
                <w:szCs w:val="18"/>
              </w:rPr>
            </w:pPr>
            <w:r w:rsidRPr="0074506E">
              <w:rPr>
                <w:rFonts w:ascii="Arial" w:hAnsi="Arial" w:cs="Arial"/>
                <w:sz w:val="18"/>
                <w:szCs w:val="18"/>
              </w:rPr>
              <w:t>Training requests or bookings</w:t>
            </w:r>
          </w:p>
        </w:tc>
        <w:tc>
          <w:tcPr>
            <w:tcW w:w="2988" w:type="dxa"/>
          </w:tcPr>
          <w:p w14:paraId="228280E5" w14:textId="77777777" w:rsidR="00F21D38" w:rsidRPr="0074506E" w:rsidRDefault="00F21D38" w:rsidP="00F21D38">
            <w:pPr>
              <w:pStyle w:val="ScheduleHeading2"/>
              <w:tabs>
                <w:tab w:val="left" w:pos="737"/>
              </w:tabs>
              <w:spacing w:before="40" w:after="40" w:line="240" w:lineRule="exact"/>
              <w:ind w:left="0" w:firstLine="0"/>
              <w:rPr>
                <w:sz w:val="18"/>
                <w:szCs w:val="18"/>
              </w:rPr>
            </w:pPr>
            <w:r w:rsidRPr="0074506E">
              <w:rPr>
                <w:sz w:val="18"/>
                <w:szCs w:val="18"/>
              </w:rPr>
              <w:t>RFI – Request for Information</w:t>
            </w:r>
          </w:p>
        </w:tc>
      </w:tr>
      <w:tr w:rsidR="00F21D38" w:rsidRPr="0074506E" w14:paraId="51EF248B" w14:textId="77777777" w:rsidTr="00F21D38">
        <w:tc>
          <w:tcPr>
            <w:tcW w:w="5481" w:type="dxa"/>
          </w:tcPr>
          <w:p w14:paraId="6ADCD6D8" w14:textId="77777777" w:rsidR="00F21D38" w:rsidRPr="0074506E" w:rsidRDefault="00F21D38" w:rsidP="00F21D38">
            <w:pPr>
              <w:pStyle w:val="NormalIndent"/>
              <w:spacing w:before="40" w:after="40" w:line="240" w:lineRule="exact"/>
              <w:ind w:left="0"/>
              <w:rPr>
                <w:rFonts w:ascii="Arial" w:hAnsi="Arial" w:cs="Arial"/>
                <w:sz w:val="18"/>
                <w:szCs w:val="18"/>
              </w:rPr>
            </w:pPr>
            <w:r w:rsidRPr="0074506E">
              <w:rPr>
                <w:rFonts w:ascii="Arial" w:hAnsi="Arial" w:cs="Arial"/>
                <w:sz w:val="18"/>
                <w:szCs w:val="18"/>
              </w:rPr>
              <w:t>How Do I…?</w:t>
            </w:r>
            <w:r>
              <w:rPr>
                <w:rFonts w:ascii="Arial" w:hAnsi="Arial" w:cs="Arial"/>
                <w:sz w:val="18"/>
                <w:szCs w:val="18"/>
              </w:rPr>
              <w:t xml:space="preserve"> </w:t>
            </w:r>
            <w:r w:rsidRPr="0074506E">
              <w:rPr>
                <w:rFonts w:ascii="Arial" w:hAnsi="Arial" w:cs="Arial"/>
                <w:sz w:val="18"/>
                <w:szCs w:val="18"/>
              </w:rPr>
              <w:t>Change a setting, perform a particular function</w:t>
            </w:r>
          </w:p>
        </w:tc>
        <w:tc>
          <w:tcPr>
            <w:tcW w:w="2988" w:type="dxa"/>
          </w:tcPr>
          <w:p w14:paraId="352B1C72" w14:textId="77777777" w:rsidR="00F21D38" w:rsidRPr="0074506E" w:rsidRDefault="00F21D38" w:rsidP="00F21D38">
            <w:pPr>
              <w:pStyle w:val="ScheduleHeading2"/>
              <w:tabs>
                <w:tab w:val="left" w:pos="737"/>
              </w:tabs>
              <w:spacing w:before="40" w:after="40" w:line="240" w:lineRule="exact"/>
              <w:ind w:left="0" w:firstLine="0"/>
              <w:rPr>
                <w:sz w:val="18"/>
                <w:szCs w:val="18"/>
              </w:rPr>
            </w:pPr>
            <w:r w:rsidRPr="0074506E">
              <w:rPr>
                <w:sz w:val="18"/>
                <w:szCs w:val="18"/>
              </w:rPr>
              <w:t>RFI – Request for Information</w:t>
            </w:r>
          </w:p>
        </w:tc>
      </w:tr>
    </w:tbl>
    <w:p w14:paraId="5E59CE3F" w14:textId="77777777" w:rsidR="00F21D38" w:rsidRPr="0077323A" w:rsidRDefault="00F21D38" w:rsidP="00F21D38"/>
    <w:p w14:paraId="364A3A5A" w14:textId="77777777" w:rsidR="00F21D38" w:rsidRDefault="00F21D38" w:rsidP="009344F5">
      <w:pPr>
        <w:pStyle w:val="Heading2"/>
        <w:numPr>
          <w:ilvl w:val="1"/>
          <w:numId w:val="9"/>
        </w:numPr>
        <w:spacing w:before="0" w:after="240"/>
      </w:pPr>
      <w:r>
        <w:t>For the purposes of Supported Device support, the Service Desk will support the following types of Incidents, which will also be classified as the following Incident categories for the purpose of providing Service Assurance: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2748"/>
      </w:tblGrid>
      <w:tr w:rsidR="00F21D38" w:rsidRPr="0074506E" w14:paraId="68725494" w14:textId="77777777" w:rsidTr="00F21D38">
        <w:tc>
          <w:tcPr>
            <w:tcW w:w="5467" w:type="dxa"/>
            <w:shd w:val="clear" w:color="auto" w:fill="D9D9D9"/>
          </w:tcPr>
          <w:p w14:paraId="58AD6503" w14:textId="77777777" w:rsidR="00F21D38" w:rsidRPr="0074506E" w:rsidRDefault="00F21D38" w:rsidP="00F21D38">
            <w:pPr>
              <w:pStyle w:val="ScheduleHeading2"/>
              <w:tabs>
                <w:tab w:val="left" w:pos="737"/>
              </w:tabs>
              <w:spacing w:before="40" w:after="40" w:line="240" w:lineRule="exact"/>
              <w:ind w:left="0" w:firstLine="0"/>
              <w:jc w:val="center"/>
              <w:rPr>
                <w:b/>
                <w:bCs/>
                <w:sz w:val="18"/>
                <w:szCs w:val="18"/>
              </w:rPr>
            </w:pPr>
            <w:r w:rsidRPr="0074506E">
              <w:rPr>
                <w:b/>
                <w:bCs/>
                <w:sz w:val="18"/>
                <w:szCs w:val="18"/>
              </w:rPr>
              <w:t>Incident Type</w:t>
            </w:r>
          </w:p>
        </w:tc>
        <w:tc>
          <w:tcPr>
            <w:tcW w:w="3002" w:type="dxa"/>
            <w:shd w:val="clear" w:color="auto" w:fill="D9D9D9"/>
          </w:tcPr>
          <w:p w14:paraId="0F090786" w14:textId="77777777" w:rsidR="00F21D38" w:rsidRPr="0074506E" w:rsidRDefault="00F21D38" w:rsidP="00F21D38">
            <w:pPr>
              <w:pStyle w:val="ScheduleHeading2"/>
              <w:tabs>
                <w:tab w:val="left" w:pos="737"/>
              </w:tabs>
              <w:spacing w:before="40" w:after="40" w:line="240" w:lineRule="exact"/>
              <w:ind w:left="0" w:firstLine="0"/>
              <w:jc w:val="center"/>
              <w:rPr>
                <w:b/>
                <w:bCs/>
                <w:sz w:val="18"/>
                <w:szCs w:val="18"/>
              </w:rPr>
            </w:pPr>
            <w:r w:rsidRPr="0074506E">
              <w:rPr>
                <w:b/>
                <w:bCs/>
                <w:sz w:val="18"/>
                <w:szCs w:val="18"/>
              </w:rPr>
              <w:t>Incident Category</w:t>
            </w:r>
          </w:p>
        </w:tc>
      </w:tr>
      <w:tr w:rsidR="00F21D38" w14:paraId="5A020F3C" w14:textId="77777777" w:rsidTr="00F21D38">
        <w:tc>
          <w:tcPr>
            <w:tcW w:w="5467" w:type="dxa"/>
          </w:tcPr>
          <w:p w14:paraId="052394C0"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Error or performance issue with accessory (car kit or headset) or accessory connection method such as Bluetooth</w:t>
            </w:r>
          </w:p>
        </w:tc>
        <w:tc>
          <w:tcPr>
            <w:tcW w:w="3002" w:type="dxa"/>
          </w:tcPr>
          <w:p w14:paraId="410E3B34" w14:textId="77777777" w:rsidR="00F21D38" w:rsidRPr="001C3ED6" w:rsidRDefault="00F21D38" w:rsidP="00F21D38">
            <w:pPr>
              <w:pStyle w:val="ScheduleHeading2"/>
              <w:tabs>
                <w:tab w:val="left" w:pos="737"/>
              </w:tabs>
              <w:spacing w:before="40" w:after="40" w:line="240" w:lineRule="exact"/>
              <w:ind w:left="0" w:firstLine="0"/>
              <w:rPr>
                <w:sz w:val="18"/>
                <w:szCs w:val="18"/>
              </w:rPr>
            </w:pPr>
            <w:r>
              <w:rPr>
                <w:sz w:val="18"/>
                <w:szCs w:val="18"/>
              </w:rPr>
              <w:t>Device</w:t>
            </w:r>
          </w:p>
        </w:tc>
      </w:tr>
      <w:tr w:rsidR="00F21D38" w14:paraId="78DFEA15" w14:textId="77777777" w:rsidTr="00F21D38">
        <w:tc>
          <w:tcPr>
            <w:tcW w:w="5467" w:type="dxa"/>
          </w:tcPr>
          <w:p w14:paraId="1C0F465E"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 xml:space="preserve">Error or performance issue with Supported </w:t>
            </w:r>
            <w:r>
              <w:rPr>
                <w:rFonts w:ascii="Arial" w:hAnsi="Arial" w:cs="Arial"/>
                <w:sz w:val="18"/>
                <w:szCs w:val="18"/>
              </w:rPr>
              <w:t>Device</w:t>
            </w:r>
            <w:r w:rsidRPr="001C3ED6">
              <w:rPr>
                <w:rFonts w:ascii="Arial" w:hAnsi="Arial" w:cs="Arial"/>
                <w:sz w:val="18"/>
                <w:szCs w:val="18"/>
              </w:rPr>
              <w:t xml:space="preserve"> not related to Data Services</w:t>
            </w:r>
          </w:p>
        </w:tc>
        <w:tc>
          <w:tcPr>
            <w:tcW w:w="3002" w:type="dxa"/>
          </w:tcPr>
          <w:p w14:paraId="110B4843" w14:textId="77777777" w:rsidR="00F21D38" w:rsidRPr="001C3ED6" w:rsidRDefault="00F21D38" w:rsidP="00F21D38">
            <w:pPr>
              <w:pStyle w:val="NormalIndent"/>
              <w:spacing w:before="40" w:after="40" w:line="240" w:lineRule="exact"/>
              <w:ind w:left="0"/>
              <w:rPr>
                <w:rFonts w:ascii="Arial" w:hAnsi="Arial" w:cs="Arial"/>
                <w:sz w:val="18"/>
                <w:szCs w:val="18"/>
              </w:rPr>
            </w:pPr>
            <w:r>
              <w:rPr>
                <w:rFonts w:ascii="Arial" w:hAnsi="Arial" w:cs="Arial"/>
                <w:sz w:val="18"/>
                <w:szCs w:val="18"/>
              </w:rPr>
              <w:t>Device</w:t>
            </w:r>
          </w:p>
        </w:tc>
      </w:tr>
      <w:tr w:rsidR="00F21D38" w14:paraId="115BBC1D" w14:textId="77777777" w:rsidTr="00F21D38">
        <w:tc>
          <w:tcPr>
            <w:tcW w:w="5467" w:type="dxa"/>
          </w:tcPr>
          <w:p w14:paraId="41242D3A"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Error or performance issue with the audio, volume, vibrations</w:t>
            </w:r>
            <w:r>
              <w:rPr>
                <w:rFonts w:ascii="Arial" w:hAnsi="Arial" w:cs="Arial"/>
                <w:sz w:val="18"/>
                <w:szCs w:val="18"/>
              </w:rPr>
              <w:t xml:space="preserve"> </w:t>
            </w:r>
            <w:r w:rsidRPr="001C3ED6">
              <w:rPr>
                <w:rFonts w:ascii="Arial" w:hAnsi="Arial" w:cs="Arial"/>
                <w:sz w:val="18"/>
                <w:szCs w:val="18"/>
              </w:rPr>
              <w:t xml:space="preserve">or associated settings on the Supported </w:t>
            </w:r>
            <w:r>
              <w:rPr>
                <w:rFonts w:ascii="Arial" w:hAnsi="Arial" w:cs="Arial"/>
                <w:sz w:val="18"/>
                <w:szCs w:val="18"/>
              </w:rPr>
              <w:t>Device</w:t>
            </w:r>
          </w:p>
        </w:tc>
        <w:tc>
          <w:tcPr>
            <w:tcW w:w="3002" w:type="dxa"/>
          </w:tcPr>
          <w:p w14:paraId="23E7DED1" w14:textId="77777777" w:rsidR="00F21D38" w:rsidRPr="001C3ED6" w:rsidRDefault="00F21D38" w:rsidP="00F21D38">
            <w:pPr>
              <w:pStyle w:val="NormalIndent"/>
              <w:spacing w:before="40" w:after="40" w:line="240" w:lineRule="exact"/>
              <w:ind w:left="0"/>
              <w:rPr>
                <w:rFonts w:ascii="Arial" w:hAnsi="Arial" w:cs="Arial"/>
                <w:sz w:val="18"/>
                <w:szCs w:val="18"/>
              </w:rPr>
            </w:pPr>
            <w:r>
              <w:rPr>
                <w:rFonts w:ascii="Arial" w:hAnsi="Arial" w:cs="Arial"/>
                <w:sz w:val="18"/>
                <w:szCs w:val="18"/>
              </w:rPr>
              <w:t>Device</w:t>
            </w:r>
          </w:p>
        </w:tc>
      </w:tr>
      <w:tr w:rsidR="00F21D38" w14:paraId="443EE9D4" w14:textId="77777777" w:rsidTr="00F21D38">
        <w:tc>
          <w:tcPr>
            <w:tcW w:w="5467" w:type="dxa"/>
          </w:tcPr>
          <w:p w14:paraId="074C6341"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lastRenderedPageBreak/>
              <w:t>Error or performance issue with the Keys, Buttons, Trackball</w:t>
            </w:r>
            <w:r>
              <w:rPr>
                <w:rFonts w:ascii="Arial" w:hAnsi="Arial" w:cs="Arial"/>
                <w:sz w:val="18"/>
                <w:szCs w:val="18"/>
              </w:rPr>
              <w:t>, or Touchscreen</w:t>
            </w:r>
            <w:r w:rsidRPr="001C3ED6">
              <w:rPr>
                <w:rFonts w:ascii="Arial" w:hAnsi="Arial" w:cs="Arial"/>
                <w:sz w:val="18"/>
                <w:szCs w:val="18"/>
              </w:rPr>
              <w:t xml:space="preserve"> on the Supported </w:t>
            </w:r>
            <w:r>
              <w:rPr>
                <w:rFonts w:ascii="Arial" w:hAnsi="Arial" w:cs="Arial"/>
                <w:sz w:val="18"/>
                <w:szCs w:val="18"/>
              </w:rPr>
              <w:t>Device</w:t>
            </w:r>
          </w:p>
        </w:tc>
        <w:tc>
          <w:tcPr>
            <w:tcW w:w="3002" w:type="dxa"/>
          </w:tcPr>
          <w:p w14:paraId="1888695E" w14:textId="77777777" w:rsidR="00F21D38" w:rsidRPr="001C3ED6" w:rsidRDefault="00F21D38" w:rsidP="00F21D38">
            <w:pPr>
              <w:pStyle w:val="NormalIndent"/>
              <w:spacing w:before="40" w:after="40" w:line="240" w:lineRule="exact"/>
              <w:ind w:left="0"/>
              <w:rPr>
                <w:rFonts w:ascii="Arial" w:hAnsi="Arial" w:cs="Arial"/>
                <w:sz w:val="18"/>
                <w:szCs w:val="18"/>
              </w:rPr>
            </w:pPr>
            <w:r>
              <w:rPr>
                <w:rFonts w:ascii="Arial" w:hAnsi="Arial" w:cs="Arial"/>
                <w:sz w:val="18"/>
                <w:szCs w:val="18"/>
              </w:rPr>
              <w:t>Device</w:t>
            </w:r>
          </w:p>
        </w:tc>
      </w:tr>
      <w:tr w:rsidR="00F21D38" w14:paraId="30A0D7C0" w14:textId="77777777" w:rsidTr="00F21D38">
        <w:tc>
          <w:tcPr>
            <w:tcW w:w="5467" w:type="dxa"/>
          </w:tcPr>
          <w:p w14:paraId="3C9D4A13"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 xml:space="preserve">Error or performance issue with the operating system, Supported </w:t>
            </w:r>
            <w:r>
              <w:rPr>
                <w:rFonts w:ascii="Arial" w:hAnsi="Arial" w:cs="Arial"/>
                <w:sz w:val="18"/>
                <w:szCs w:val="18"/>
              </w:rPr>
              <w:t>Device</w:t>
            </w:r>
            <w:r w:rsidRPr="001C3ED6">
              <w:rPr>
                <w:rFonts w:ascii="Arial" w:hAnsi="Arial" w:cs="Arial"/>
                <w:sz w:val="18"/>
                <w:szCs w:val="18"/>
              </w:rPr>
              <w:t xml:space="preserve"> restarts or power offs</w:t>
            </w:r>
          </w:p>
        </w:tc>
        <w:tc>
          <w:tcPr>
            <w:tcW w:w="3002" w:type="dxa"/>
          </w:tcPr>
          <w:p w14:paraId="792F8F7E" w14:textId="77777777" w:rsidR="00F21D38" w:rsidRPr="001C3ED6" w:rsidRDefault="00F21D38" w:rsidP="00F21D38">
            <w:pPr>
              <w:pStyle w:val="NormalIndent"/>
              <w:spacing w:before="40" w:after="40" w:line="240" w:lineRule="exact"/>
              <w:ind w:left="0"/>
              <w:rPr>
                <w:rFonts w:ascii="Arial" w:hAnsi="Arial" w:cs="Arial"/>
                <w:sz w:val="18"/>
                <w:szCs w:val="18"/>
              </w:rPr>
            </w:pPr>
            <w:r>
              <w:rPr>
                <w:rFonts w:ascii="Arial" w:hAnsi="Arial" w:cs="Arial"/>
                <w:sz w:val="18"/>
                <w:szCs w:val="18"/>
              </w:rPr>
              <w:t>Device</w:t>
            </w:r>
          </w:p>
        </w:tc>
      </w:tr>
      <w:tr w:rsidR="00F21D38" w14:paraId="2BCA4BFD" w14:textId="77777777" w:rsidTr="00F21D38">
        <w:tc>
          <w:tcPr>
            <w:tcW w:w="5467" w:type="dxa"/>
          </w:tcPr>
          <w:p w14:paraId="2581A7B6"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 xml:space="preserve">Error or performance issue with the phone or call log functions on the Supported </w:t>
            </w:r>
            <w:r>
              <w:rPr>
                <w:rFonts w:ascii="Arial" w:hAnsi="Arial" w:cs="Arial"/>
                <w:sz w:val="18"/>
                <w:szCs w:val="18"/>
              </w:rPr>
              <w:t>Device</w:t>
            </w:r>
          </w:p>
        </w:tc>
        <w:tc>
          <w:tcPr>
            <w:tcW w:w="3002" w:type="dxa"/>
          </w:tcPr>
          <w:p w14:paraId="7A0BA51D" w14:textId="77777777" w:rsidR="00F21D38" w:rsidRPr="001C3ED6" w:rsidRDefault="00F21D38" w:rsidP="00F21D38">
            <w:pPr>
              <w:pStyle w:val="NormalIndent"/>
              <w:spacing w:before="40" w:after="40" w:line="240" w:lineRule="exact"/>
              <w:ind w:left="0"/>
              <w:rPr>
                <w:rFonts w:ascii="Arial" w:hAnsi="Arial" w:cs="Arial"/>
                <w:sz w:val="18"/>
                <w:szCs w:val="18"/>
              </w:rPr>
            </w:pPr>
            <w:r>
              <w:rPr>
                <w:rFonts w:ascii="Arial" w:hAnsi="Arial" w:cs="Arial"/>
                <w:sz w:val="18"/>
                <w:szCs w:val="18"/>
              </w:rPr>
              <w:t>Device</w:t>
            </w:r>
          </w:p>
        </w:tc>
      </w:tr>
      <w:tr w:rsidR="00F21D38" w14:paraId="2EBB2444" w14:textId="77777777" w:rsidTr="00F21D38">
        <w:tc>
          <w:tcPr>
            <w:tcW w:w="5467" w:type="dxa"/>
          </w:tcPr>
          <w:p w14:paraId="0AD1E588"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 xml:space="preserve">Physical damage with the Supported </w:t>
            </w:r>
            <w:r>
              <w:rPr>
                <w:rFonts w:ascii="Arial" w:hAnsi="Arial" w:cs="Arial"/>
                <w:sz w:val="18"/>
                <w:szCs w:val="18"/>
              </w:rPr>
              <w:t>Device</w:t>
            </w:r>
            <w:r w:rsidRPr="001C3ED6">
              <w:rPr>
                <w:rFonts w:ascii="Arial" w:hAnsi="Arial" w:cs="Arial"/>
                <w:sz w:val="18"/>
                <w:szCs w:val="18"/>
              </w:rPr>
              <w:t xml:space="preserve"> – water damage, casing cracked, screen cracked</w:t>
            </w:r>
          </w:p>
        </w:tc>
        <w:tc>
          <w:tcPr>
            <w:tcW w:w="3002" w:type="dxa"/>
          </w:tcPr>
          <w:p w14:paraId="315F43DC" w14:textId="77777777" w:rsidR="00F21D38" w:rsidRPr="001C3ED6" w:rsidRDefault="00F21D38" w:rsidP="00F21D38">
            <w:pPr>
              <w:pStyle w:val="NormalIndent"/>
              <w:spacing w:before="40" w:after="40" w:line="240" w:lineRule="exact"/>
              <w:ind w:left="0"/>
              <w:rPr>
                <w:rFonts w:ascii="Arial" w:hAnsi="Arial" w:cs="Arial"/>
                <w:sz w:val="18"/>
                <w:szCs w:val="18"/>
              </w:rPr>
            </w:pPr>
            <w:r>
              <w:rPr>
                <w:rFonts w:ascii="Arial" w:hAnsi="Arial" w:cs="Arial"/>
                <w:sz w:val="18"/>
                <w:szCs w:val="18"/>
              </w:rPr>
              <w:t>Device</w:t>
            </w:r>
          </w:p>
        </w:tc>
      </w:tr>
      <w:tr w:rsidR="00F21D38" w14:paraId="6E83933D" w14:textId="77777777" w:rsidTr="00F21D38">
        <w:tc>
          <w:tcPr>
            <w:tcW w:w="5467" w:type="dxa"/>
          </w:tcPr>
          <w:p w14:paraId="5C6B1A45"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 xml:space="preserve">Error or performance issue with the power, charging or battery functions on the Supported </w:t>
            </w:r>
            <w:r>
              <w:rPr>
                <w:rFonts w:ascii="Arial" w:hAnsi="Arial" w:cs="Arial"/>
                <w:sz w:val="18"/>
                <w:szCs w:val="18"/>
              </w:rPr>
              <w:t>Device</w:t>
            </w:r>
          </w:p>
        </w:tc>
        <w:tc>
          <w:tcPr>
            <w:tcW w:w="3002" w:type="dxa"/>
          </w:tcPr>
          <w:p w14:paraId="13DBB38B" w14:textId="77777777" w:rsidR="00F21D38" w:rsidRPr="001C3ED6" w:rsidRDefault="00F21D38" w:rsidP="00F21D38">
            <w:pPr>
              <w:pStyle w:val="NormalIndent"/>
              <w:spacing w:before="40" w:after="40" w:line="240" w:lineRule="exact"/>
              <w:ind w:left="0"/>
              <w:rPr>
                <w:rFonts w:ascii="Arial" w:hAnsi="Arial" w:cs="Arial"/>
                <w:sz w:val="18"/>
                <w:szCs w:val="18"/>
              </w:rPr>
            </w:pPr>
            <w:r>
              <w:rPr>
                <w:rFonts w:ascii="Arial" w:hAnsi="Arial" w:cs="Arial"/>
                <w:sz w:val="18"/>
                <w:szCs w:val="18"/>
              </w:rPr>
              <w:t>Device</w:t>
            </w:r>
          </w:p>
        </w:tc>
      </w:tr>
      <w:tr w:rsidR="00F21D38" w14:paraId="05AD49E5" w14:textId="77777777" w:rsidTr="00F21D38">
        <w:tc>
          <w:tcPr>
            <w:tcW w:w="5467" w:type="dxa"/>
          </w:tcPr>
          <w:p w14:paraId="48B490C2"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 xml:space="preserve">Error or performance issue with profile setup and settings, custom settings and options on the Supported </w:t>
            </w:r>
            <w:r>
              <w:rPr>
                <w:rFonts w:ascii="Arial" w:hAnsi="Arial" w:cs="Arial"/>
                <w:sz w:val="18"/>
                <w:szCs w:val="18"/>
              </w:rPr>
              <w:t>Device</w:t>
            </w:r>
          </w:p>
        </w:tc>
        <w:tc>
          <w:tcPr>
            <w:tcW w:w="3002" w:type="dxa"/>
          </w:tcPr>
          <w:p w14:paraId="52223738" w14:textId="77777777" w:rsidR="00F21D38" w:rsidRPr="001C3ED6" w:rsidRDefault="00F21D38" w:rsidP="00F21D38">
            <w:pPr>
              <w:pStyle w:val="NormalIndent"/>
              <w:spacing w:before="40" w:after="40" w:line="240" w:lineRule="exact"/>
              <w:ind w:left="0"/>
              <w:rPr>
                <w:rFonts w:ascii="Arial" w:hAnsi="Arial" w:cs="Arial"/>
                <w:sz w:val="18"/>
                <w:szCs w:val="18"/>
              </w:rPr>
            </w:pPr>
            <w:r>
              <w:rPr>
                <w:rFonts w:ascii="Arial" w:hAnsi="Arial" w:cs="Arial"/>
                <w:sz w:val="18"/>
                <w:szCs w:val="18"/>
              </w:rPr>
              <w:t>Device</w:t>
            </w:r>
          </w:p>
        </w:tc>
      </w:tr>
      <w:tr w:rsidR="00F21D38" w14:paraId="7C72EEBB" w14:textId="77777777" w:rsidTr="00F21D38">
        <w:tc>
          <w:tcPr>
            <w:tcW w:w="5467" w:type="dxa"/>
          </w:tcPr>
          <w:p w14:paraId="63F894E8"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 xml:space="preserve">Error or performance issue with the device screen, backlight, screen settings on the Supported </w:t>
            </w:r>
            <w:r>
              <w:rPr>
                <w:rFonts w:ascii="Arial" w:hAnsi="Arial" w:cs="Arial"/>
                <w:sz w:val="18"/>
                <w:szCs w:val="18"/>
              </w:rPr>
              <w:t>Device</w:t>
            </w:r>
          </w:p>
        </w:tc>
        <w:tc>
          <w:tcPr>
            <w:tcW w:w="3002" w:type="dxa"/>
          </w:tcPr>
          <w:p w14:paraId="52756365" w14:textId="77777777" w:rsidR="00F21D38" w:rsidRPr="001C3ED6" w:rsidRDefault="00F21D38" w:rsidP="00F21D38">
            <w:pPr>
              <w:pStyle w:val="NormalIndent"/>
              <w:spacing w:before="40" w:after="40" w:line="240" w:lineRule="exact"/>
              <w:ind w:left="0"/>
              <w:rPr>
                <w:rFonts w:ascii="Arial" w:hAnsi="Arial" w:cs="Arial"/>
                <w:sz w:val="18"/>
                <w:szCs w:val="18"/>
              </w:rPr>
            </w:pPr>
            <w:r>
              <w:rPr>
                <w:rFonts w:ascii="Arial" w:hAnsi="Arial" w:cs="Arial"/>
                <w:sz w:val="18"/>
                <w:szCs w:val="18"/>
              </w:rPr>
              <w:t>Device</w:t>
            </w:r>
          </w:p>
        </w:tc>
      </w:tr>
    </w:tbl>
    <w:p w14:paraId="603D825A" w14:textId="77777777" w:rsidR="00F21D38" w:rsidRDefault="00F21D38" w:rsidP="00F21D38">
      <w:pPr>
        <w:pStyle w:val="Level1fo"/>
      </w:pPr>
    </w:p>
    <w:p w14:paraId="32BEB1CE" w14:textId="77777777" w:rsidR="00F21D38" w:rsidRPr="0077323A" w:rsidRDefault="00F21D38" w:rsidP="00F21D38">
      <w:pPr>
        <w:pStyle w:val="BoldHeadingNoNumber"/>
      </w:pPr>
      <w:r w:rsidRPr="0077323A">
        <w:t>Enterprise Mobility Data service support</w:t>
      </w:r>
    </w:p>
    <w:p w14:paraId="58B7F005" w14:textId="77777777" w:rsidR="00F21D38" w:rsidRPr="0077323A" w:rsidRDefault="00F21D38" w:rsidP="009344F5">
      <w:pPr>
        <w:pStyle w:val="Heading2"/>
        <w:numPr>
          <w:ilvl w:val="1"/>
          <w:numId w:val="9"/>
        </w:numPr>
        <w:spacing w:before="0" w:after="240"/>
      </w:pPr>
      <w:r w:rsidRPr="0077323A">
        <w:t xml:space="preserve">We will provide basic Enterprise Mobility Data service support via the Service Desk, which includes support for Incidents and Requests for the Supported EMP Application Functions and services set out in </w:t>
      </w:r>
      <w:r w:rsidRPr="005E3A0A">
        <w:rPr>
          <w:rStyle w:val="DeltaViewInsertion"/>
          <w:rFonts w:eastAsia="SimSun"/>
          <w:color w:val="000000"/>
          <w:u w:val="none"/>
        </w:rPr>
        <w:t>the “Supported</w:t>
      </w:r>
      <w:r w:rsidRPr="005E3A0A">
        <w:rPr>
          <w:rStyle w:val="DeltaViewInsertion"/>
          <w:rFonts w:eastAsia="SimSun"/>
          <w:color w:val="000000"/>
        </w:rPr>
        <w:t xml:space="preserve"> </w:t>
      </w:r>
      <w:r w:rsidRPr="005E3A0A">
        <w:rPr>
          <w:rStyle w:val="DeltaViewInsertion"/>
          <w:rFonts w:eastAsia="SimSun"/>
          <w:color w:val="000000"/>
          <w:u w:val="none"/>
        </w:rPr>
        <w:t>EMP Applications and Functions” section above</w:t>
      </w:r>
      <w:r w:rsidRPr="005E3A0A">
        <w:rPr>
          <w:color w:val="000000"/>
        </w:rPr>
        <w:t xml:space="preserve"> </w:t>
      </w:r>
      <w:r w:rsidRPr="0077323A">
        <w:t>and provided by an EMP to a Supported Device.</w:t>
      </w:r>
    </w:p>
    <w:p w14:paraId="237FD4E6" w14:textId="77777777" w:rsidR="00F21D38" w:rsidRDefault="00F21D38" w:rsidP="009344F5">
      <w:pPr>
        <w:pStyle w:val="Heading2"/>
        <w:numPr>
          <w:ilvl w:val="1"/>
          <w:numId w:val="9"/>
        </w:numPr>
        <w:spacing w:before="0" w:after="240"/>
      </w:pPr>
      <w:r>
        <w:t>For the purposes of basic Enterprise Mobility Data service support, the Service Desk will support the following types of Requests, which will also be classified as the following Request categories for the purpose of providing Service Assurance: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2706"/>
      </w:tblGrid>
      <w:tr w:rsidR="00F21D38" w:rsidRPr="0074506E" w14:paraId="61666A5F" w14:textId="77777777" w:rsidTr="00F21D38">
        <w:tc>
          <w:tcPr>
            <w:tcW w:w="5493" w:type="dxa"/>
            <w:shd w:val="clear" w:color="auto" w:fill="D9D9D9"/>
          </w:tcPr>
          <w:p w14:paraId="7A17304D" w14:textId="77777777" w:rsidR="00F21D38" w:rsidRPr="0074506E" w:rsidRDefault="00F21D38" w:rsidP="00F21D38">
            <w:pPr>
              <w:pStyle w:val="ScheduleHeading2"/>
              <w:tabs>
                <w:tab w:val="left" w:pos="737"/>
              </w:tabs>
              <w:spacing w:before="40" w:after="40" w:line="240" w:lineRule="exact"/>
              <w:ind w:left="0" w:firstLine="0"/>
              <w:jc w:val="center"/>
              <w:rPr>
                <w:b/>
                <w:bCs/>
                <w:sz w:val="18"/>
                <w:szCs w:val="18"/>
              </w:rPr>
            </w:pPr>
            <w:r w:rsidRPr="0074506E">
              <w:rPr>
                <w:b/>
                <w:bCs/>
                <w:sz w:val="18"/>
                <w:szCs w:val="18"/>
              </w:rPr>
              <w:t>Request Type</w:t>
            </w:r>
          </w:p>
        </w:tc>
        <w:tc>
          <w:tcPr>
            <w:tcW w:w="2976" w:type="dxa"/>
            <w:shd w:val="clear" w:color="auto" w:fill="D9D9D9"/>
          </w:tcPr>
          <w:p w14:paraId="66A4F561" w14:textId="77777777" w:rsidR="00F21D38" w:rsidRPr="0074506E" w:rsidRDefault="00F21D38" w:rsidP="00F21D38">
            <w:pPr>
              <w:pStyle w:val="ScheduleHeading2"/>
              <w:tabs>
                <w:tab w:val="left" w:pos="737"/>
              </w:tabs>
              <w:spacing w:before="40" w:after="40" w:line="240" w:lineRule="exact"/>
              <w:ind w:left="0" w:firstLine="0"/>
              <w:jc w:val="center"/>
              <w:rPr>
                <w:b/>
                <w:bCs/>
                <w:sz w:val="18"/>
                <w:szCs w:val="18"/>
              </w:rPr>
            </w:pPr>
            <w:r w:rsidRPr="0074506E">
              <w:rPr>
                <w:b/>
                <w:bCs/>
                <w:sz w:val="18"/>
                <w:szCs w:val="18"/>
              </w:rPr>
              <w:t>Request Category</w:t>
            </w:r>
          </w:p>
        </w:tc>
      </w:tr>
      <w:tr w:rsidR="00F21D38" w14:paraId="31561B53" w14:textId="77777777" w:rsidTr="00F21D38">
        <w:tc>
          <w:tcPr>
            <w:tcW w:w="5493" w:type="dxa"/>
          </w:tcPr>
          <w:p w14:paraId="310B9A13" w14:textId="77777777" w:rsidR="00F21D38" w:rsidRPr="001C3ED6" w:rsidRDefault="00F21D38" w:rsidP="009344F5">
            <w:pPr>
              <w:pStyle w:val="NormalIndent"/>
              <w:numPr>
                <w:ilvl w:val="0"/>
                <w:numId w:val="33"/>
              </w:numPr>
              <w:spacing w:before="60" w:after="60" w:line="240" w:lineRule="exact"/>
              <w:ind w:hanging="720"/>
              <w:rPr>
                <w:rFonts w:ascii="Arial" w:hAnsi="Arial" w:cs="Arial"/>
                <w:sz w:val="18"/>
                <w:szCs w:val="18"/>
              </w:rPr>
            </w:pPr>
            <w:r>
              <w:rPr>
                <w:rFonts w:ascii="Arial" w:hAnsi="Arial" w:cs="Arial"/>
                <w:sz w:val="18"/>
                <w:szCs w:val="18"/>
              </w:rPr>
              <w:t xml:space="preserve">add a User to the </w:t>
            </w:r>
            <w:r w:rsidRPr="001C3ED6">
              <w:rPr>
                <w:rFonts w:ascii="Arial" w:hAnsi="Arial" w:cs="Arial"/>
                <w:sz w:val="18"/>
                <w:szCs w:val="18"/>
              </w:rPr>
              <w:t xml:space="preserve">EMP – provision Enterprise </w:t>
            </w:r>
            <w:r>
              <w:rPr>
                <w:rFonts w:ascii="Arial" w:hAnsi="Arial" w:cs="Arial"/>
                <w:sz w:val="18"/>
                <w:szCs w:val="18"/>
              </w:rPr>
              <w:t>Mobility Data service on EMP</w:t>
            </w:r>
          </w:p>
          <w:p w14:paraId="2522A365" w14:textId="77777777" w:rsidR="00F21D38" w:rsidRPr="001C3ED6" w:rsidRDefault="00F21D38" w:rsidP="009344F5">
            <w:pPr>
              <w:pStyle w:val="NormalIndent"/>
              <w:numPr>
                <w:ilvl w:val="0"/>
                <w:numId w:val="29"/>
              </w:numPr>
              <w:spacing w:before="60" w:after="60" w:line="240" w:lineRule="exact"/>
              <w:rPr>
                <w:rFonts w:ascii="Arial" w:hAnsi="Arial" w:cs="Arial"/>
                <w:sz w:val="18"/>
                <w:szCs w:val="18"/>
              </w:rPr>
            </w:pPr>
            <w:r w:rsidRPr="001C3ED6">
              <w:rPr>
                <w:rFonts w:ascii="Arial" w:hAnsi="Arial" w:cs="Arial"/>
                <w:sz w:val="18"/>
                <w:szCs w:val="18"/>
              </w:rPr>
              <w:t>procure</w:t>
            </w:r>
            <w:r>
              <w:rPr>
                <w:rFonts w:ascii="Arial" w:hAnsi="Arial" w:cs="Arial"/>
                <w:sz w:val="18"/>
                <w:szCs w:val="18"/>
              </w:rPr>
              <w:t>ment</w:t>
            </w:r>
            <w:r w:rsidRPr="001C3ED6">
              <w:rPr>
                <w:rFonts w:ascii="Arial" w:hAnsi="Arial" w:cs="Arial"/>
                <w:sz w:val="18"/>
                <w:szCs w:val="18"/>
              </w:rPr>
              <w:t xml:space="preserve"> and deliver</w:t>
            </w:r>
            <w:r>
              <w:rPr>
                <w:rFonts w:ascii="Arial" w:hAnsi="Arial" w:cs="Arial"/>
                <w:sz w:val="18"/>
                <w:szCs w:val="18"/>
              </w:rPr>
              <w:t>y of</w:t>
            </w:r>
            <w:r w:rsidRPr="001C3ED6">
              <w:rPr>
                <w:rFonts w:ascii="Arial" w:hAnsi="Arial" w:cs="Arial"/>
                <w:sz w:val="18"/>
                <w:szCs w:val="18"/>
              </w:rPr>
              <w:t xml:space="preserve"> the Supported </w:t>
            </w:r>
            <w:r>
              <w:rPr>
                <w:rFonts w:ascii="Arial" w:hAnsi="Arial" w:cs="Arial"/>
                <w:sz w:val="18"/>
                <w:szCs w:val="18"/>
              </w:rPr>
              <w:t>Device</w:t>
            </w:r>
            <w:r w:rsidRPr="001C3ED6">
              <w:rPr>
                <w:rFonts w:ascii="Arial" w:hAnsi="Arial" w:cs="Arial"/>
                <w:sz w:val="18"/>
                <w:szCs w:val="18"/>
              </w:rPr>
              <w:t xml:space="preserve"> and SIM card (including any compatible car charger, travel kit and holster (</w:t>
            </w:r>
            <w:r w:rsidRPr="001C3ED6">
              <w:rPr>
                <w:rFonts w:ascii="Arial" w:hAnsi="Arial" w:cs="Arial"/>
                <w:b/>
                <w:bCs/>
                <w:sz w:val="18"/>
                <w:szCs w:val="18"/>
              </w:rPr>
              <w:t>Starter Kit</w:t>
            </w:r>
            <w:r w:rsidRPr="001C3ED6">
              <w:rPr>
                <w:rFonts w:ascii="Arial" w:hAnsi="Arial" w:cs="Arial"/>
                <w:sz w:val="18"/>
                <w:szCs w:val="18"/>
              </w:rPr>
              <w:t>)</w:t>
            </w:r>
          </w:p>
          <w:p w14:paraId="3CE32106" w14:textId="77777777" w:rsidR="00F21D38" w:rsidRPr="001C3ED6" w:rsidRDefault="00F21D38" w:rsidP="009344F5">
            <w:pPr>
              <w:pStyle w:val="NormalIndent"/>
              <w:numPr>
                <w:ilvl w:val="0"/>
                <w:numId w:val="29"/>
              </w:numPr>
              <w:spacing w:before="60" w:after="60" w:line="240" w:lineRule="exact"/>
              <w:rPr>
                <w:rFonts w:ascii="Arial" w:hAnsi="Arial" w:cs="Arial"/>
                <w:sz w:val="18"/>
                <w:szCs w:val="18"/>
              </w:rPr>
            </w:pPr>
            <w:r>
              <w:rPr>
                <w:rFonts w:ascii="Arial" w:hAnsi="Arial" w:cs="Arial"/>
                <w:sz w:val="18"/>
                <w:szCs w:val="18"/>
              </w:rPr>
              <w:t xml:space="preserve">process orders for </w:t>
            </w:r>
            <w:r w:rsidRPr="001C3ED6">
              <w:rPr>
                <w:rFonts w:ascii="Arial" w:hAnsi="Arial" w:cs="Arial"/>
                <w:sz w:val="18"/>
                <w:szCs w:val="18"/>
              </w:rPr>
              <w:t>porting of mobile numbers from one SIM card to another SIM card</w:t>
            </w:r>
          </w:p>
          <w:p w14:paraId="7076BA05" w14:textId="77777777" w:rsidR="00F21D38" w:rsidRPr="001C3ED6" w:rsidRDefault="00F21D38" w:rsidP="009344F5">
            <w:pPr>
              <w:pStyle w:val="NormalIndent"/>
              <w:numPr>
                <w:ilvl w:val="0"/>
                <w:numId w:val="29"/>
              </w:numPr>
              <w:spacing w:before="60" w:after="60" w:line="240" w:lineRule="exact"/>
              <w:rPr>
                <w:rFonts w:ascii="Arial" w:hAnsi="Arial" w:cs="Arial"/>
                <w:sz w:val="18"/>
                <w:szCs w:val="18"/>
              </w:rPr>
            </w:pPr>
            <w:r>
              <w:rPr>
                <w:rFonts w:ascii="Arial" w:hAnsi="Arial" w:cs="Arial"/>
                <w:sz w:val="18"/>
                <w:szCs w:val="18"/>
              </w:rPr>
              <w:t xml:space="preserve">process orders for </w:t>
            </w:r>
            <w:r w:rsidRPr="001C3ED6">
              <w:rPr>
                <w:rFonts w:ascii="Arial" w:hAnsi="Arial" w:cs="Arial"/>
                <w:sz w:val="18"/>
                <w:szCs w:val="18"/>
              </w:rPr>
              <w:t xml:space="preserve">the required </w:t>
            </w:r>
            <w:r>
              <w:rPr>
                <w:rFonts w:ascii="Arial" w:hAnsi="Arial" w:cs="Arial"/>
                <w:sz w:val="18"/>
                <w:szCs w:val="18"/>
              </w:rPr>
              <w:t xml:space="preserve">mobile </w:t>
            </w:r>
            <w:r w:rsidRPr="001C3ED6">
              <w:rPr>
                <w:rFonts w:ascii="Arial" w:hAnsi="Arial" w:cs="Arial"/>
                <w:sz w:val="18"/>
                <w:szCs w:val="18"/>
              </w:rPr>
              <w:t>voice and data services on a SIM card (including global roaming)</w:t>
            </w:r>
          </w:p>
        </w:tc>
        <w:tc>
          <w:tcPr>
            <w:tcW w:w="2976" w:type="dxa"/>
          </w:tcPr>
          <w:p w14:paraId="15CB3FAA"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IMACD</w:t>
            </w:r>
          </w:p>
        </w:tc>
      </w:tr>
      <w:tr w:rsidR="00F21D38" w14:paraId="5DDBBAB4" w14:textId="77777777" w:rsidTr="00F21D38">
        <w:tc>
          <w:tcPr>
            <w:tcW w:w="5493" w:type="dxa"/>
          </w:tcPr>
          <w:p w14:paraId="4F630C54"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Change a User’s Account setting on the EMP:</w:t>
            </w:r>
          </w:p>
          <w:p w14:paraId="25DCCFCE" w14:textId="77777777" w:rsidR="00F21D38" w:rsidRPr="001C3ED6" w:rsidRDefault="00F21D38" w:rsidP="009344F5">
            <w:pPr>
              <w:pStyle w:val="NormalIndent"/>
              <w:numPr>
                <w:ilvl w:val="0"/>
                <w:numId w:val="22"/>
              </w:numPr>
              <w:spacing w:before="60" w:after="60" w:line="240" w:lineRule="exact"/>
              <w:rPr>
                <w:rFonts w:ascii="Arial" w:hAnsi="Arial" w:cs="Arial"/>
                <w:sz w:val="18"/>
                <w:szCs w:val="18"/>
              </w:rPr>
            </w:pPr>
            <w:r w:rsidRPr="001C3ED6">
              <w:rPr>
                <w:rFonts w:ascii="Arial" w:hAnsi="Arial" w:cs="Arial"/>
                <w:sz w:val="18"/>
                <w:szCs w:val="18"/>
              </w:rPr>
              <w:t>Group</w:t>
            </w:r>
          </w:p>
          <w:p w14:paraId="231CCAC9" w14:textId="77777777" w:rsidR="00F21D38" w:rsidRPr="001C3ED6" w:rsidRDefault="00F21D38" w:rsidP="009344F5">
            <w:pPr>
              <w:pStyle w:val="NormalIndent"/>
              <w:numPr>
                <w:ilvl w:val="0"/>
                <w:numId w:val="22"/>
              </w:numPr>
              <w:spacing w:before="60" w:after="60" w:line="240" w:lineRule="exact"/>
              <w:rPr>
                <w:rFonts w:ascii="Arial" w:hAnsi="Arial" w:cs="Arial"/>
                <w:sz w:val="18"/>
                <w:szCs w:val="18"/>
              </w:rPr>
            </w:pPr>
            <w:r w:rsidRPr="001C3ED6">
              <w:rPr>
                <w:rFonts w:ascii="Arial" w:hAnsi="Arial" w:cs="Arial"/>
                <w:sz w:val="18"/>
                <w:szCs w:val="18"/>
              </w:rPr>
              <w:t>EMP Account settings – PIM Sync, Redirection</w:t>
            </w:r>
          </w:p>
        </w:tc>
        <w:tc>
          <w:tcPr>
            <w:tcW w:w="2976" w:type="dxa"/>
          </w:tcPr>
          <w:p w14:paraId="229C364C"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IMACD</w:t>
            </w:r>
          </w:p>
        </w:tc>
      </w:tr>
      <w:tr w:rsidR="00F21D38" w14:paraId="556E1855" w14:textId="77777777" w:rsidTr="00F21D38">
        <w:tc>
          <w:tcPr>
            <w:tcW w:w="5493" w:type="dxa"/>
          </w:tcPr>
          <w:p w14:paraId="519674F7" w14:textId="77777777" w:rsidR="00F21D38" w:rsidRPr="001C3ED6" w:rsidRDefault="00F21D38" w:rsidP="009344F5">
            <w:pPr>
              <w:pStyle w:val="ScheduleHeading2"/>
              <w:numPr>
                <w:ilvl w:val="0"/>
                <w:numId w:val="33"/>
              </w:numPr>
              <w:spacing w:before="40" w:after="40" w:line="240" w:lineRule="exact"/>
              <w:ind w:hanging="720"/>
              <w:rPr>
                <w:sz w:val="18"/>
                <w:szCs w:val="18"/>
              </w:rPr>
            </w:pPr>
            <w:r>
              <w:rPr>
                <w:sz w:val="18"/>
                <w:szCs w:val="18"/>
              </w:rPr>
              <w:t>d</w:t>
            </w:r>
            <w:r w:rsidRPr="001C3ED6">
              <w:rPr>
                <w:sz w:val="18"/>
                <w:szCs w:val="18"/>
              </w:rPr>
              <w:t xml:space="preserve">elete or </w:t>
            </w:r>
            <w:r>
              <w:rPr>
                <w:sz w:val="18"/>
                <w:szCs w:val="18"/>
              </w:rPr>
              <w:t>r</w:t>
            </w:r>
            <w:r w:rsidRPr="001C3ED6">
              <w:rPr>
                <w:sz w:val="18"/>
                <w:szCs w:val="18"/>
              </w:rPr>
              <w:t>emove a User from the EMP</w:t>
            </w:r>
          </w:p>
          <w:p w14:paraId="1411FEF3" w14:textId="77777777" w:rsidR="00F21D38" w:rsidRPr="001C3ED6" w:rsidRDefault="00F21D38" w:rsidP="009344F5">
            <w:pPr>
              <w:pStyle w:val="ScheduleHeading2"/>
              <w:numPr>
                <w:ilvl w:val="0"/>
                <w:numId w:val="33"/>
              </w:numPr>
              <w:spacing w:before="40" w:after="40" w:line="240" w:lineRule="exact"/>
              <w:ind w:hanging="720"/>
              <w:rPr>
                <w:sz w:val="18"/>
                <w:szCs w:val="18"/>
              </w:rPr>
            </w:pPr>
            <w:r w:rsidRPr="001C3ED6">
              <w:rPr>
                <w:sz w:val="18"/>
                <w:szCs w:val="18"/>
              </w:rPr>
              <w:t xml:space="preserve">deactivation of the Supported </w:t>
            </w:r>
            <w:r>
              <w:rPr>
                <w:sz w:val="18"/>
                <w:szCs w:val="18"/>
              </w:rPr>
              <w:t>Device</w:t>
            </w:r>
            <w:r w:rsidRPr="001C3ED6">
              <w:rPr>
                <w:sz w:val="18"/>
                <w:szCs w:val="18"/>
              </w:rPr>
              <w:t xml:space="preserve"> and SIM card and disposal of the Supported </w:t>
            </w:r>
            <w:r>
              <w:rPr>
                <w:sz w:val="18"/>
                <w:szCs w:val="18"/>
              </w:rPr>
              <w:t>Device</w:t>
            </w:r>
          </w:p>
        </w:tc>
        <w:tc>
          <w:tcPr>
            <w:tcW w:w="2976" w:type="dxa"/>
          </w:tcPr>
          <w:p w14:paraId="116E743E"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IMACD</w:t>
            </w:r>
          </w:p>
        </w:tc>
      </w:tr>
      <w:tr w:rsidR="00F21D38" w14:paraId="75C1B812" w14:textId="77777777" w:rsidTr="00F21D38">
        <w:tc>
          <w:tcPr>
            <w:tcW w:w="5493" w:type="dxa"/>
          </w:tcPr>
          <w:p w14:paraId="7BA85C5A"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License key changes:</w:t>
            </w:r>
          </w:p>
          <w:p w14:paraId="04EBE2FB" w14:textId="77777777" w:rsidR="00F21D38" w:rsidRPr="001C3ED6" w:rsidRDefault="00F21D38" w:rsidP="009344F5">
            <w:pPr>
              <w:pStyle w:val="ScheduleHeading2"/>
              <w:numPr>
                <w:ilvl w:val="0"/>
                <w:numId w:val="23"/>
              </w:numPr>
              <w:spacing w:before="40" w:after="40" w:line="240" w:lineRule="exact"/>
              <w:rPr>
                <w:sz w:val="18"/>
                <w:szCs w:val="18"/>
              </w:rPr>
            </w:pPr>
            <w:r w:rsidRPr="001C3ED6">
              <w:rPr>
                <w:sz w:val="18"/>
                <w:szCs w:val="18"/>
              </w:rPr>
              <w:t>Add CALS / SRP Key(s)</w:t>
            </w:r>
          </w:p>
          <w:p w14:paraId="686F7B71" w14:textId="77777777" w:rsidR="00F21D38" w:rsidRPr="001C3ED6" w:rsidRDefault="00F21D38" w:rsidP="009344F5">
            <w:pPr>
              <w:pStyle w:val="ScheduleHeading2"/>
              <w:numPr>
                <w:ilvl w:val="0"/>
                <w:numId w:val="23"/>
              </w:numPr>
              <w:spacing w:before="40" w:after="40" w:line="240" w:lineRule="exact"/>
              <w:rPr>
                <w:sz w:val="18"/>
                <w:szCs w:val="18"/>
              </w:rPr>
            </w:pPr>
            <w:r w:rsidRPr="001C3ED6">
              <w:rPr>
                <w:sz w:val="18"/>
                <w:szCs w:val="18"/>
              </w:rPr>
              <w:lastRenderedPageBreak/>
              <w:t>Remove CALS / SRP Key(s)</w:t>
            </w:r>
          </w:p>
        </w:tc>
        <w:tc>
          <w:tcPr>
            <w:tcW w:w="2976" w:type="dxa"/>
          </w:tcPr>
          <w:p w14:paraId="17DF8A1A"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lastRenderedPageBreak/>
              <w:t>IMACD</w:t>
            </w:r>
          </w:p>
        </w:tc>
      </w:tr>
      <w:tr w:rsidR="00F21D38" w14:paraId="202E5A82" w14:textId="77777777" w:rsidTr="00F21D38">
        <w:tc>
          <w:tcPr>
            <w:tcW w:w="5493" w:type="dxa"/>
          </w:tcPr>
          <w:p w14:paraId="23BF8653"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 xml:space="preserve">Reset device password on the Supported </w:t>
            </w:r>
            <w:r>
              <w:rPr>
                <w:sz w:val="18"/>
                <w:szCs w:val="18"/>
              </w:rPr>
              <w:t>Device</w:t>
            </w:r>
          </w:p>
        </w:tc>
        <w:tc>
          <w:tcPr>
            <w:tcW w:w="2976" w:type="dxa"/>
          </w:tcPr>
          <w:p w14:paraId="0590D454" w14:textId="77777777" w:rsidR="00F21D38" w:rsidRPr="001C3ED6" w:rsidRDefault="00F21D38" w:rsidP="00F21D38">
            <w:pPr>
              <w:pStyle w:val="ScheduleHeading2"/>
              <w:tabs>
                <w:tab w:val="left" w:pos="737"/>
              </w:tabs>
              <w:spacing w:before="40" w:after="40" w:line="240" w:lineRule="exact"/>
              <w:ind w:left="0" w:firstLine="0"/>
              <w:rPr>
                <w:sz w:val="18"/>
                <w:szCs w:val="18"/>
              </w:rPr>
            </w:pPr>
            <w:r>
              <w:rPr>
                <w:sz w:val="18"/>
                <w:szCs w:val="18"/>
              </w:rPr>
              <w:t>IMACD</w:t>
            </w:r>
          </w:p>
        </w:tc>
      </w:tr>
      <w:tr w:rsidR="00F21D38" w14:paraId="7B25836B" w14:textId="77777777" w:rsidTr="00F21D38">
        <w:tc>
          <w:tcPr>
            <w:tcW w:w="5493" w:type="dxa"/>
          </w:tcPr>
          <w:p w14:paraId="2D52E559"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 xml:space="preserve">Reactivate </w:t>
            </w:r>
            <w:r>
              <w:rPr>
                <w:sz w:val="18"/>
                <w:szCs w:val="18"/>
              </w:rPr>
              <w:t>Supported D</w:t>
            </w:r>
            <w:r w:rsidRPr="001C3ED6">
              <w:rPr>
                <w:sz w:val="18"/>
                <w:szCs w:val="18"/>
              </w:rPr>
              <w:t>evice</w:t>
            </w:r>
          </w:p>
        </w:tc>
        <w:tc>
          <w:tcPr>
            <w:tcW w:w="2976" w:type="dxa"/>
          </w:tcPr>
          <w:p w14:paraId="6035630B" w14:textId="77777777" w:rsidR="00F21D38" w:rsidRPr="001C3ED6" w:rsidRDefault="00F21D38" w:rsidP="00F21D38">
            <w:pPr>
              <w:pStyle w:val="NormalIndent"/>
              <w:spacing w:before="60" w:after="60" w:line="240" w:lineRule="exact"/>
              <w:ind w:left="0"/>
              <w:rPr>
                <w:rFonts w:ascii="Arial" w:hAnsi="Arial" w:cs="Arial"/>
                <w:sz w:val="18"/>
                <w:szCs w:val="18"/>
              </w:rPr>
            </w:pPr>
            <w:r>
              <w:rPr>
                <w:rFonts w:ascii="Arial" w:hAnsi="Arial" w:cs="Arial"/>
                <w:sz w:val="18"/>
                <w:szCs w:val="18"/>
              </w:rPr>
              <w:t>IMACD</w:t>
            </w:r>
          </w:p>
        </w:tc>
      </w:tr>
      <w:tr w:rsidR="00F21D38" w14:paraId="273C1F96" w14:textId="77777777" w:rsidTr="00F21D38">
        <w:tc>
          <w:tcPr>
            <w:tcW w:w="5493" w:type="dxa"/>
          </w:tcPr>
          <w:p w14:paraId="692FABAF"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 xml:space="preserve">Disable </w:t>
            </w:r>
            <w:r>
              <w:rPr>
                <w:sz w:val="18"/>
                <w:szCs w:val="18"/>
              </w:rPr>
              <w:t>/ Block access / Wipe Supported D</w:t>
            </w:r>
            <w:r w:rsidRPr="001C3ED6">
              <w:rPr>
                <w:sz w:val="18"/>
                <w:szCs w:val="18"/>
              </w:rPr>
              <w:t>evice)</w:t>
            </w:r>
          </w:p>
        </w:tc>
        <w:tc>
          <w:tcPr>
            <w:tcW w:w="2976" w:type="dxa"/>
          </w:tcPr>
          <w:p w14:paraId="64DA56AD"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Security</w:t>
            </w:r>
          </w:p>
        </w:tc>
      </w:tr>
      <w:tr w:rsidR="00F21D38" w14:paraId="3B174BD5" w14:textId="77777777" w:rsidTr="00F21D38">
        <w:tc>
          <w:tcPr>
            <w:tcW w:w="5493" w:type="dxa"/>
          </w:tcPr>
          <w:p w14:paraId="4894972E"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Create, Change or Delete an IT / User policy or IT / User policy setting</w:t>
            </w:r>
          </w:p>
        </w:tc>
        <w:tc>
          <w:tcPr>
            <w:tcW w:w="2976" w:type="dxa"/>
          </w:tcPr>
          <w:p w14:paraId="0778A9D0" w14:textId="77777777" w:rsidR="00F21D38" w:rsidRPr="001C3ED6" w:rsidRDefault="00F21D38" w:rsidP="00F21D38">
            <w:pPr>
              <w:pStyle w:val="ScheduleHeading2"/>
              <w:tabs>
                <w:tab w:val="left" w:pos="737"/>
              </w:tabs>
              <w:spacing w:before="40" w:after="40" w:line="240" w:lineRule="exact"/>
              <w:ind w:left="0" w:firstLine="0"/>
              <w:rPr>
                <w:sz w:val="18"/>
                <w:szCs w:val="18"/>
              </w:rPr>
            </w:pPr>
            <w:r>
              <w:rPr>
                <w:sz w:val="18"/>
                <w:szCs w:val="18"/>
              </w:rPr>
              <w:t>IMACD (RFC – Request for Change)</w:t>
            </w:r>
          </w:p>
        </w:tc>
      </w:tr>
      <w:tr w:rsidR="00F21D38" w14:paraId="0E07F4E3" w14:textId="77777777" w:rsidTr="00F21D38">
        <w:tc>
          <w:tcPr>
            <w:tcW w:w="5493" w:type="dxa"/>
          </w:tcPr>
          <w:p w14:paraId="07C4F7DC"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How Do I?</w:t>
            </w:r>
            <w:r>
              <w:rPr>
                <w:sz w:val="18"/>
                <w:szCs w:val="18"/>
              </w:rPr>
              <w:t xml:space="preserve"> </w:t>
            </w:r>
            <w:r w:rsidRPr="001C3ED6">
              <w:rPr>
                <w:sz w:val="18"/>
                <w:szCs w:val="18"/>
              </w:rPr>
              <w:t>Change a setting, perform a particular function</w:t>
            </w:r>
          </w:p>
        </w:tc>
        <w:tc>
          <w:tcPr>
            <w:tcW w:w="2976" w:type="dxa"/>
          </w:tcPr>
          <w:p w14:paraId="2A655F5B"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RFI – Request for Information</w:t>
            </w:r>
          </w:p>
        </w:tc>
      </w:tr>
    </w:tbl>
    <w:p w14:paraId="624A5F3C" w14:textId="77777777" w:rsidR="00F21D38" w:rsidRDefault="00F21D38" w:rsidP="00F21D38"/>
    <w:p w14:paraId="5A347888" w14:textId="77777777" w:rsidR="00F21D38" w:rsidRDefault="00F21D38" w:rsidP="009344F5">
      <w:pPr>
        <w:pStyle w:val="Heading2"/>
        <w:numPr>
          <w:ilvl w:val="1"/>
          <w:numId w:val="9"/>
        </w:numPr>
        <w:spacing w:before="0" w:after="240"/>
      </w:pPr>
      <w:r>
        <w:t>For the purposes of Enterprise Mobility Data service support, the Service Desk will support the following types of Service Incidents, which will also be classified as the following Service Incident categories for the purpose of providing Service Assurance: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2654"/>
      </w:tblGrid>
      <w:tr w:rsidR="00F21D38" w14:paraId="7C4C59AF" w14:textId="77777777" w:rsidTr="00F21D38">
        <w:tc>
          <w:tcPr>
            <w:tcW w:w="5345" w:type="dxa"/>
            <w:shd w:val="clear" w:color="auto" w:fill="D9D9D9"/>
          </w:tcPr>
          <w:p w14:paraId="2A00DD4A" w14:textId="77777777" w:rsidR="00F21D38" w:rsidRPr="001C3ED6" w:rsidRDefault="00F21D38" w:rsidP="00F21D38">
            <w:pPr>
              <w:pStyle w:val="ScheduleHeading2"/>
              <w:tabs>
                <w:tab w:val="left" w:pos="737"/>
              </w:tabs>
              <w:spacing w:before="40" w:after="40" w:line="240" w:lineRule="exact"/>
              <w:ind w:left="0" w:firstLine="0"/>
              <w:jc w:val="center"/>
              <w:rPr>
                <w:b/>
                <w:bCs/>
                <w:sz w:val="18"/>
                <w:szCs w:val="18"/>
              </w:rPr>
            </w:pPr>
            <w:r w:rsidRPr="001C3ED6">
              <w:rPr>
                <w:b/>
                <w:bCs/>
                <w:sz w:val="18"/>
                <w:szCs w:val="18"/>
              </w:rPr>
              <w:t>Incident Type</w:t>
            </w:r>
          </w:p>
        </w:tc>
        <w:tc>
          <w:tcPr>
            <w:tcW w:w="2841" w:type="dxa"/>
            <w:shd w:val="clear" w:color="auto" w:fill="D9D9D9"/>
          </w:tcPr>
          <w:p w14:paraId="7E36183A" w14:textId="77777777" w:rsidR="00F21D38" w:rsidRPr="001C3ED6" w:rsidRDefault="00F21D38" w:rsidP="00F21D38">
            <w:pPr>
              <w:pStyle w:val="ScheduleHeading2"/>
              <w:tabs>
                <w:tab w:val="left" w:pos="737"/>
              </w:tabs>
              <w:spacing w:before="40" w:after="40" w:line="240" w:lineRule="exact"/>
              <w:ind w:left="0" w:firstLine="0"/>
              <w:jc w:val="center"/>
              <w:rPr>
                <w:b/>
                <w:bCs/>
                <w:sz w:val="18"/>
                <w:szCs w:val="18"/>
              </w:rPr>
            </w:pPr>
            <w:r w:rsidRPr="001C3ED6">
              <w:rPr>
                <w:b/>
                <w:bCs/>
                <w:sz w:val="18"/>
                <w:szCs w:val="18"/>
              </w:rPr>
              <w:t>Incident Category</w:t>
            </w:r>
          </w:p>
        </w:tc>
      </w:tr>
      <w:tr w:rsidR="00F21D38" w14:paraId="42E4198E" w14:textId="77777777" w:rsidTr="00F21D38">
        <w:tc>
          <w:tcPr>
            <w:tcW w:w="5345" w:type="dxa"/>
          </w:tcPr>
          <w:p w14:paraId="18198F14"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address book synchronisation</w:t>
            </w:r>
          </w:p>
        </w:tc>
        <w:tc>
          <w:tcPr>
            <w:tcW w:w="2841" w:type="dxa"/>
          </w:tcPr>
          <w:p w14:paraId="2792B986"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2C5B2A3B" w14:textId="77777777" w:rsidTr="00F21D38">
        <w:tc>
          <w:tcPr>
            <w:tcW w:w="5345" w:type="dxa"/>
          </w:tcPr>
          <w:p w14:paraId="43B52830"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 xml:space="preserve">An error or issue performance with </w:t>
            </w:r>
            <w:r>
              <w:rPr>
                <w:rFonts w:ascii="Arial" w:hAnsi="Arial" w:cs="Arial"/>
                <w:sz w:val="18"/>
                <w:szCs w:val="18"/>
              </w:rPr>
              <w:t>a Supported EMP</w:t>
            </w:r>
            <w:r w:rsidRPr="001C3ED6">
              <w:rPr>
                <w:rFonts w:ascii="Arial" w:hAnsi="Arial" w:cs="Arial"/>
                <w:sz w:val="18"/>
                <w:szCs w:val="18"/>
              </w:rPr>
              <w:t xml:space="preserve"> Application</w:t>
            </w:r>
          </w:p>
        </w:tc>
        <w:tc>
          <w:tcPr>
            <w:tcW w:w="2841" w:type="dxa"/>
          </w:tcPr>
          <w:p w14:paraId="17D39DD8"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4976EFF5" w14:textId="77777777" w:rsidTr="00F21D38">
        <w:tc>
          <w:tcPr>
            <w:tcW w:w="5345" w:type="dxa"/>
          </w:tcPr>
          <w:p w14:paraId="406FED34"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a</w:t>
            </w:r>
            <w:r>
              <w:rPr>
                <w:rFonts w:ascii="Arial" w:hAnsi="Arial" w:cs="Arial"/>
                <w:sz w:val="18"/>
                <w:szCs w:val="18"/>
              </w:rPr>
              <w:t xml:space="preserve"> Supported</w:t>
            </w:r>
            <w:r w:rsidRPr="001C3ED6">
              <w:rPr>
                <w:rFonts w:ascii="Arial" w:hAnsi="Arial" w:cs="Arial"/>
                <w:sz w:val="18"/>
                <w:szCs w:val="18"/>
              </w:rPr>
              <w:t xml:space="preserve"> EMP Application or service:</w:t>
            </w:r>
          </w:p>
          <w:p w14:paraId="20EBC094" w14:textId="77777777" w:rsidR="00F21D38" w:rsidRPr="001C3ED6" w:rsidRDefault="00F21D38" w:rsidP="009344F5">
            <w:pPr>
              <w:pStyle w:val="NormalIndent"/>
              <w:numPr>
                <w:ilvl w:val="0"/>
                <w:numId w:val="24"/>
              </w:numPr>
              <w:spacing w:before="60" w:after="60" w:line="240" w:lineRule="exact"/>
              <w:rPr>
                <w:rFonts w:ascii="Arial" w:hAnsi="Arial" w:cs="Arial"/>
                <w:sz w:val="18"/>
                <w:szCs w:val="18"/>
              </w:rPr>
            </w:pPr>
            <w:r w:rsidRPr="001C3ED6">
              <w:rPr>
                <w:rFonts w:ascii="Arial" w:hAnsi="Arial" w:cs="Arial"/>
                <w:sz w:val="18"/>
                <w:szCs w:val="18"/>
              </w:rPr>
              <w:t>Service Name</w:t>
            </w:r>
          </w:p>
          <w:p w14:paraId="0F47BBB2" w14:textId="77777777" w:rsidR="00F21D38" w:rsidRPr="001C3ED6" w:rsidRDefault="00F21D38" w:rsidP="009344F5">
            <w:pPr>
              <w:pStyle w:val="NormalIndent"/>
              <w:numPr>
                <w:ilvl w:val="0"/>
                <w:numId w:val="24"/>
              </w:numPr>
              <w:spacing w:before="60" w:after="60" w:line="240" w:lineRule="exact"/>
              <w:rPr>
                <w:rFonts w:ascii="Arial" w:hAnsi="Arial" w:cs="Arial"/>
                <w:sz w:val="18"/>
                <w:szCs w:val="18"/>
              </w:rPr>
            </w:pPr>
            <w:r w:rsidRPr="001C3ED6">
              <w:rPr>
                <w:rFonts w:ascii="Arial" w:hAnsi="Arial" w:cs="Arial"/>
                <w:sz w:val="18"/>
                <w:szCs w:val="18"/>
              </w:rPr>
              <w:t>Domino Service / MAPI Profile</w:t>
            </w:r>
          </w:p>
        </w:tc>
        <w:tc>
          <w:tcPr>
            <w:tcW w:w="2841" w:type="dxa"/>
          </w:tcPr>
          <w:p w14:paraId="4DF84B8B"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41A71DD3" w14:textId="77777777" w:rsidTr="00F21D38">
        <w:tc>
          <w:tcPr>
            <w:tcW w:w="5345" w:type="dxa"/>
          </w:tcPr>
          <w:p w14:paraId="72E06963"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An error or performance issue with EMP infrastructure:</w:t>
            </w:r>
          </w:p>
          <w:p w14:paraId="2637DD93" w14:textId="77777777" w:rsidR="00F21D38" w:rsidRPr="001C3ED6" w:rsidRDefault="00F21D38" w:rsidP="009344F5">
            <w:pPr>
              <w:pStyle w:val="NormalIndent"/>
              <w:numPr>
                <w:ilvl w:val="0"/>
                <w:numId w:val="25"/>
              </w:numPr>
              <w:spacing w:before="40" w:after="40" w:line="240" w:lineRule="exact"/>
              <w:rPr>
                <w:rFonts w:ascii="Arial" w:hAnsi="Arial" w:cs="Arial"/>
                <w:sz w:val="18"/>
                <w:szCs w:val="18"/>
              </w:rPr>
            </w:pPr>
            <w:r w:rsidRPr="001C3ED6">
              <w:rPr>
                <w:rFonts w:ascii="Arial" w:hAnsi="Arial" w:cs="Arial"/>
                <w:sz w:val="18"/>
                <w:szCs w:val="18"/>
              </w:rPr>
              <w:t>Mail Server</w:t>
            </w:r>
          </w:p>
        </w:tc>
        <w:tc>
          <w:tcPr>
            <w:tcW w:w="2841" w:type="dxa"/>
          </w:tcPr>
          <w:p w14:paraId="483C0560"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6A5A3C4E" w14:textId="77777777" w:rsidTr="00F21D38">
        <w:tc>
          <w:tcPr>
            <w:tcW w:w="5345" w:type="dxa"/>
          </w:tcPr>
          <w:p w14:paraId="432FFB59"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EMP licensing:</w:t>
            </w:r>
          </w:p>
          <w:p w14:paraId="22CA5B0D" w14:textId="77777777" w:rsidR="00F21D38" w:rsidRPr="001C3ED6" w:rsidRDefault="00F21D38" w:rsidP="009344F5">
            <w:pPr>
              <w:pStyle w:val="NormalIndent"/>
              <w:numPr>
                <w:ilvl w:val="0"/>
                <w:numId w:val="26"/>
              </w:numPr>
              <w:spacing w:before="60" w:after="60" w:line="240" w:lineRule="exact"/>
              <w:rPr>
                <w:rFonts w:ascii="Arial" w:hAnsi="Arial" w:cs="Arial"/>
                <w:sz w:val="18"/>
                <w:szCs w:val="18"/>
              </w:rPr>
            </w:pPr>
            <w:r w:rsidRPr="001C3ED6">
              <w:rPr>
                <w:rFonts w:ascii="Arial" w:hAnsi="Arial" w:cs="Arial"/>
                <w:sz w:val="18"/>
                <w:szCs w:val="18"/>
              </w:rPr>
              <w:t>CALS Expired</w:t>
            </w:r>
          </w:p>
          <w:p w14:paraId="4813D3C5" w14:textId="77777777" w:rsidR="00F21D38" w:rsidRPr="001C3ED6" w:rsidRDefault="00F21D38" w:rsidP="009344F5">
            <w:pPr>
              <w:pStyle w:val="NormalIndent"/>
              <w:numPr>
                <w:ilvl w:val="0"/>
                <w:numId w:val="26"/>
              </w:numPr>
              <w:spacing w:before="60" w:after="60" w:line="240" w:lineRule="exact"/>
              <w:rPr>
                <w:rFonts w:ascii="Arial" w:hAnsi="Arial" w:cs="Arial"/>
                <w:sz w:val="18"/>
                <w:szCs w:val="18"/>
              </w:rPr>
            </w:pPr>
            <w:r w:rsidRPr="001C3ED6">
              <w:rPr>
                <w:rFonts w:ascii="Arial" w:hAnsi="Arial" w:cs="Arial"/>
                <w:sz w:val="18"/>
                <w:szCs w:val="18"/>
              </w:rPr>
              <w:t>SRP Disabled / Expired</w:t>
            </w:r>
          </w:p>
        </w:tc>
        <w:tc>
          <w:tcPr>
            <w:tcW w:w="2841" w:type="dxa"/>
          </w:tcPr>
          <w:p w14:paraId="3BB0026F"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3FA8D2CB" w14:textId="77777777" w:rsidTr="00F21D38">
        <w:tc>
          <w:tcPr>
            <w:tcW w:w="5345" w:type="dxa"/>
          </w:tcPr>
          <w:p w14:paraId="22C87054"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An error or performance issue with the Browser Service:</w:t>
            </w:r>
          </w:p>
          <w:p w14:paraId="7E8A00E2" w14:textId="77777777" w:rsidR="00F21D38" w:rsidRPr="001C3ED6" w:rsidRDefault="00F21D38" w:rsidP="009344F5">
            <w:pPr>
              <w:pStyle w:val="NormalIndent"/>
              <w:numPr>
                <w:ilvl w:val="0"/>
                <w:numId w:val="27"/>
              </w:numPr>
              <w:spacing w:before="40" w:after="40" w:line="240" w:lineRule="exact"/>
              <w:rPr>
                <w:rFonts w:ascii="Arial" w:hAnsi="Arial" w:cs="Arial"/>
                <w:sz w:val="18"/>
                <w:szCs w:val="18"/>
              </w:rPr>
            </w:pPr>
            <w:r w:rsidRPr="001C3ED6">
              <w:rPr>
                <w:rFonts w:ascii="Arial" w:hAnsi="Arial" w:cs="Arial"/>
                <w:sz w:val="18"/>
                <w:szCs w:val="18"/>
              </w:rPr>
              <w:t>Single Site access</w:t>
            </w:r>
          </w:p>
          <w:p w14:paraId="0F50CB0D" w14:textId="77777777" w:rsidR="00F21D38" w:rsidRPr="001C3ED6" w:rsidRDefault="00F21D38" w:rsidP="009344F5">
            <w:pPr>
              <w:pStyle w:val="NormalIndent"/>
              <w:numPr>
                <w:ilvl w:val="0"/>
                <w:numId w:val="27"/>
              </w:numPr>
              <w:spacing w:before="40" w:after="40" w:line="240" w:lineRule="exact"/>
              <w:rPr>
                <w:rFonts w:ascii="Arial" w:hAnsi="Arial" w:cs="Arial"/>
                <w:sz w:val="18"/>
                <w:szCs w:val="18"/>
              </w:rPr>
            </w:pPr>
            <w:r w:rsidRPr="001C3ED6">
              <w:rPr>
                <w:rFonts w:ascii="Arial" w:hAnsi="Arial" w:cs="Arial"/>
                <w:sz w:val="18"/>
                <w:szCs w:val="18"/>
              </w:rPr>
              <w:t>Internet access</w:t>
            </w:r>
          </w:p>
          <w:p w14:paraId="298A6965" w14:textId="77777777" w:rsidR="00F21D38" w:rsidRPr="001C3ED6" w:rsidRDefault="00F21D38" w:rsidP="009344F5">
            <w:pPr>
              <w:pStyle w:val="NormalIndent"/>
              <w:numPr>
                <w:ilvl w:val="0"/>
                <w:numId w:val="27"/>
              </w:numPr>
              <w:spacing w:before="40" w:after="40" w:line="240" w:lineRule="exact"/>
              <w:rPr>
                <w:rFonts w:ascii="Arial" w:hAnsi="Arial" w:cs="Arial"/>
                <w:sz w:val="18"/>
                <w:szCs w:val="18"/>
              </w:rPr>
            </w:pPr>
            <w:r w:rsidRPr="001C3ED6">
              <w:rPr>
                <w:rFonts w:ascii="Arial" w:hAnsi="Arial" w:cs="Arial"/>
                <w:sz w:val="18"/>
                <w:szCs w:val="18"/>
              </w:rPr>
              <w:t>Intranet access</w:t>
            </w:r>
          </w:p>
        </w:tc>
        <w:tc>
          <w:tcPr>
            <w:tcW w:w="2841" w:type="dxa"/>
          </w:tcPr>
          <w:p w14:paraId="3DFA1FF5"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Data Services</w:t>
            </w:r>
          </w:p>
        </w:tc>
      </w:tr>
      <w:tr w:rsidR="00F21D38" w14:paraId="06D5BBFC" w14:textId="77777777" w:rsidTr="00F21D38">
        <w:tc>
          <w:tcPr>
            <w:tcW w:w="5345" w:type="dxa"/>
          </w:tcPr>
          <w:p w14:paraId="4AAB98F3"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calendar synchronisation</w:t>
            </w:r>
          </w:p>
        </w:tc>
        <w:tc>
          <w:tcPr>
            <w:tcW w:w="2841" w:type="dxa"/>
          </w:tcPr>
          <w:p w14:paraId="34178F00"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1F98D67E" w14:textId="77777777" w:rsidTr="00F21D38">
        <w:tc>
          <w:tcPr>
            <w:tcW w:w="5345" w:type="dxa"/>
          </w:tcPr>
          <w:p w14:paraId="509962E0"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email synchronisation:</w:t>
            </w:r>
          </w:p>
          <w:p w14:paraId="27730B49" w14:textId="77777777" w:rsidR="00F21D38" w:rsidRPr="001C3ED6" w:rsidRDefault="00F21D38" w:rsidP="009344F5">
            <w:pPr>
              <w:pStyle w:val="NormalIndent"/>
              <w:numPr>
                <w:ilvl w:val="0"/>
                <w:numId w:val="28"/>
              </w:numPr>
              <w:spacing w:before="60" w:after="60" w:line="240" w:lineRule="exact"/>
              <w:rPr>
                <w:rFonts w:ascii="Arial" w:hAnsi="Arial" w:cs="Arial"/>
                <w:sz w:val="18"/>
                <w:szCs w:val="18"/>
              </w:rPr>
            </w:pPr>
            <w:r w:rsidRPr="001C3ED6">
              <w:rPr>
                <w:rFonts w:ascii="Arial" w:hAnsi="Arial" w:cs="Arial"/>
                <w:sz w:val="18"/>
                <w:szCs w:val="18"/>
              </w:rPr>
              <w:t>Unable to Receive / Send</w:t>
            </w:r>
          </w:p>
          <w:p w14:paraId="0384B62E" w14:textId="77777777" w:rsidR="00F21D38" w:rsidRPr="001C3ED6" w:rsidRDefault="00F21D38" w:rsidP="009344F5">
            <w:pPr>
              <w:pStyle w:val="NormalIndent"/>
              <w:numPr>
                <w:ilvl w:val="0"/>
                <w:numId w:val="28"/>
              </w:numPr>
              <w:spacing w:before="60" w:after="60" w:line="240" w:lineRule="exact"/>
              <w:rPr>
                <w:rFonts w:ascii="Arial" w:hAnsi="Arial" w:cs="Arial"/>
                <w:sz w:val="18"/>
                <w:szCs w:val="18"/>
              </w:rPr>
            </w:pPr>
            <w:r w:rsidRPr="001C3ED6">
              <w:rPr>
                <w:rFonts w:ascii="Arial" w:hAnsi="Arial" w:cs="Arial"/>
                <w:sz w:val="18"/>
                <w:szCs w:val="18"/>
              </w:rPr>
              <w:t>Synchronisation</w:t>
            </w:r>
          </w:p>
          <w:p w14:paraId="154DC134" w14:textId="77777777" w:rsidR="00F21D38" w:rsidRPr="001C3ED6" w:rsidRDefault="00F21D38" w:rsidP="009344F5">
            <w:pPr>
              <w:pStyle w:val="NormalIndent"/>
              <w:numPr>
                <w:ilvl w:val="0"/>
                <w:numId w:val="28"/>
              </w:numPr>
              <w:spacing w:before="60" w:after="60" w:line="240" w:lineRule="exact"/>
              <w:rPr>
                <w:rFonts w:ascii="Arial" w:hAnsi="Arial" w:cs="Arial"/>
                <w:sz w:val="18"/>
                <w:szCs w:val="18"/>
              </w:rPr>
            </w:pPr>
            <w:r w:rsidRPr="001C3ED6">
              <w:rPr>
                <w:rFonts w:ascii="Arial" w:hAnsi="Arial" w:cs="Arial"/>
                <w:sz w:val="18"/>
                <w:szCs w:val="18"/>
              </w:rPr>
              <w:t>Reconciliation</w:t>
            </w:r>
          </w:p>
        </w:tc>
        <w:tc>
          <w:tcPr>
            <w:tcW w:w="2841" w:type="dxa"/>
          </w:tcPr>
          <w:p w14:paraId="62F9AE19"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3F714AB0" w14:textId="77777777" w:rsidTr="00F21D38">
        <w:tc>
          <w:tcPr>
            <w:tcW w:w="5345" w:type="dxa"/>
          </w:tcPr>
          <w:p w14:paraId="45695858"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instant messaging</w:t>
            </w:r>
          </w:p>
        </w:tc>
        <w:tc>
          <w:tcPr>
            <w:tcW w:w="2841" w:type="dxa"/>
          </w:tcPr>
          <w:p w14:paraId="756F0720"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77F136C8" w14:textId="77777777" w:rsidTr="00F21D38">
        <w:tc>
          <w:tcPr>
            <w:tcW w:w="5345" w:type="dxa"/>
          </w:tcPr>
          <w:p w14:paraId="784B29B6"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memos / tasks synchronisation</w:t>
            </w:r>
          </w:p>
        </w:tc>
        <w:tc>
          <w:tcPr>
            <w:tcW w:w="2841" w:type="dxa"/>
          </w:tcPr>
          <w:p w14:paraId="768C1AE8"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bl>
    <w:p w14:paraId="7BCF8446" w14:textId="77777777" w:rsidR="00F21D38" w:rsidRDefault="00F21D38" w:rsidP="00F21D38"/>
    <w:p w14:paraId="631267BD" w14:textId="77777777" w:rsidR="00F21D38" w:rsidRDefault="00F21D38" w:rsidP="009344F5">
      <w:pPr>
        <w:pStyle w:val="Heading2"/>
        <w:numPr>
          <w:ilvl w:val="1"/>
          <w:numId w:val="9"/>
        </w:numPr>
        <w:spacing w:before="0" w:after="240"/>
      </w:pPr>
      <w:r>
        <w:t xml:space="preserve">When reporting an Incident or making a Request to the Service Desk you must provide all the information we reasonably require (including </w:t>
      </w:r>
      <w:r>
        <w:lastRenderedPageBreak/>
        <w:t>completing any service request forms), otherwise we may not be able to resolve the Incident or complete the Request.</w:t>
      </w:r>
    </w:p>
    <w:p w14:paraId="5422B6AB" w14:textId="77777777" w:rsidR="00F21D38" w:rsidRPr="00970349" w:rsidRDefault="00F21D38" w:rsidP="00F21D38">
      <w:pPr>
        <w:pStyle w:val="BoldHeadingNoNumber"/>
      </w:pPr>
      <w:bookmarkStart w:id="62" w:name="_Hlk118965676"/>
      <w:r w:rsidRPr="00970349">
        <w:t>Service Desk</w:t>
      </w:r>
    </w:p>
    <w:p w14:paraId="52C6A55F" w14:textId="77777777" w:rsidR="00F21D38" w:rsidRPr="0077323A" w:rsidRDefault="00F21D38" w:rsidP="009344F5">
      <w:pPr>
        <w:pStyle w:val="Heading2"/>
        <w:numPr>
          <w:ilvl w:val="1"/>
          <w:numId w:val="9"/>
        </w:numPr>
        <w:spacing w:before="0" w:after="240"/>
      </w:pPr>
      <w:r w:rsidRPr="005E3A0A">
        <w:rPr>
          <w:rStyle w:val="DeltaViewInsertion"/>
          <w:rFonts w:eastAsia="SimSun"/>
          <w:color w:val="000000"/>
          <w:u w:val="none"/>
        </w:rPr>
        <w:t>We will operate a service desk for</w:t>
      </w:r>
      <w:r w:rsidRPr="005E3A0A">
        <w:rPr>
          <w:rStyle w:val="DeltaViewInsertion"/>
          <w:rFonts w:eastAsia="SimSun"/>
          <w:color w:val="000000"/>
        </w:rPr>
        <w:t xml:space="preserve"> </w:t>
      </w:r>
      <w:r w:rsidRPr="0077323A">
        <w:t>Users to contact (“</w:t>
      </w:r>
      <w:r w:rsidRPr="0077323A">
        <w:rPr>
          <w:b/>
        </w:rPr>
        <w:t>Service Desk</w:t>
      </w:r>
      <w:r w:rsidRPr="0077323A">
        <w:t>”)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5640"/>
      </w:tblGrid>
      <w:tr w:rsidR="00F21D38" w14:paraId="30E477B4" w14:textId="77777777" w:rsidTr="00F21D38">
        <w:tc>
          <w:tcPr>
            <w:tcW w:w="2135" w:type="dxa"/>
            <w:shd w:val="clear" w:color="auto" w:fill="D9D9D9"/>
          </w:tcPr>
          <w:p w14:paraId="29C312E4" w14:textId="77777777" w:rsidR="00F21D38" w:rsidRPr="001F7997" w:rsidRDefault="00F21D38" w:rsidP="00F21D38">
            <w:pPr>
              <w:keepNext/>
              <w:spacing w:before="40" w:after="40"/>
              <w:jc w:val="center"/>
              <w:rPr>
                <w:rFonts w:ascii="Arial" w:hAnsi="Arial" w:cs="Arial"/>
                <w:b/>
                <w:bCs/>
                <w:sz w:val="18"/>
                <w:szCs w:val="18"/>
              </w:rPr>
            </w:pPr>
            <w:r>
              <w:rPr>
                <w:rFonts w:ascii="Arial" w:hAnsi="Arial" w:cs="Arial"/>
                <w:b/>
                <w:bCs/>
                <w:sz w:val="18"/>
                <w:szCs w:val="18"/>
              </w:rPr>
              <w:t>Enterprise Mobility Managed Service</w:t>
            </w:r>
            <w:r w:rsidRPr="001F7997">
              <w:rPr>
                <w:rFonts w:ascii="Arial" w:hAnsi="Arial" w:cs="Arial"/>
                <w:b/>
                <w:bCs/>
                <w:sz w:val="18"/>
                <w:szCs w:val="18"/>
              </w:rPr>
              <w:t xml:space="preserve"> </w:t>
            </w:r>
            <w:r>
              <w:rPr>
                <w:rFonts w:ascii="Arial" w:hAnsi="Arial" w:cs="Arial"/>
                <w:b/>
                <w:bCs/>
                <w:sz w:val="18"/>
                <w:szCs w:val="18"/>
              </w:rPr>
              <w:t>2 p</w:t>
            </w:r>
            <w:r w:rsidRPr="001F7997">
              <w:rPr>
                <w:rFonts w:ascii="Arial" w:hAnsi="Arial" w:cs="Arial"/>
                <w:b/>
                <w:bCs/>
                <w:sz w:val="18"/>
                <w:szCs w:val="18"/>
              </w:rPr>
              <w:t>eriod</w:t>
            </w:r>
          </w:p>
        </w:tc>
        <w:tc>
          <w:tcPr>
            <w:tcW w:w="6087" w:type="dxa"/>
            <w:shd w:val="clear" w:color="auto" w:fill="D9D9D9"/>
          </w:tcPr>
          <w:p w14:paraId="3BB88574" w14:textId="77777777" w:rsidR="00F21D38" w:rsidRPr="001F7997" w:rsidRDefault="00F21D38" w:rsidP="00F21D38">
            <w:pPr>
              <w:keepNext/>
              <w:spacing w:before="40" w:after="40"/>
              <w:jc w:val="center"/>
              <w:rPr>
                <w:rFonts w:ascii="Arial" w:hAnsi="Arial" w:cs="Arial"/>
                <w:b/>
                <w:bCs/>
                <w:sz w:val="18"/>
                <w:szCs w:val="18"/>
              </w:rPr>
            </w:pPr>
            <w:r w:rsidRPr="001F7997">
              <w:rPr>
                <w:rFonts w:ascii="Arial" w:hAnsi="Arial" w:cs="Arial"/>
                <w:b/>
                <w:bCs/>
                <w:sz w:val="18"/>
                <w:szCs w:val="18"/>
              </w:rPr>
              <w:t>Australian Eastern Standard Time (AEST) or Australian Daylight Savings Time (ADSL)</w:t>
            </w:r>
          </w:p>
        </w:tc>
      </w:tr>
      <w:tr w:rsidR="00F21D38" w14:paraId="27001AEB" w14:textId="77777777" w:rsidTr="00F21D38">
        <w:tc>
          <w:tcPr>
            <w:tcW w:w="2135" w:type="dxa"/>
          </w:tcPr>
          <w:p w14:paraId="47D0EF95" w14:textId="77777777" w:rsidR="00F21D38" w:rsidRPr="001F7997" w:rsidRDefault="00F21D38" w:rsidP="00F21D38">
            <w:pPr>
              <w:spacing w:before="40" w:after="40"/>
              <w:jc w:val="both"/>
              <w:rPr>
                <w:rFonts w:ascii="Arial" w:hAnsi="Arial" w:cs="Arial"/>
                <w:sz w:val="18"/>
                <w:szCs w:val="18"/>
              </w:rPr>
            </w:pPr>
            <w:r w:rsidRPr="001F7997">
              <w:rPr>
                <w:rFonts w:ascii="Arial" w:hAnsi="Arial" w:cs="Arial"/>
                <w:sz w:val="18"/>
                <w:szCs w:val="18"/>
              </w:rPr>
              <w:t>Business Hours</w:t>
            </w:r>
          </w:p>
        </w:tc>
        <w:tc>
          <w:tcPr>
            <w:tcW w:w="6087" w:type="dxa"/>
          </w:tcPr>
          <w:p w14:paraId="35841400"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08:00 – 20:00 Monday to Friday (excluding National Public Holidays)</w:t>
            </w:r>
          </w:p>
        </w:tc>
      </w:tr>
      <w:tr w:rsidR="00F21D38" w14:paraId="65EF47B2" w14:textId="77777777" w:rsidTr="00F21D38">
        <w:tc>
          <w:tcPr>
            <w:tcW w:w="2135" w:type="dxa"/>
          </w:tcPr>
          <w:p w14:paraId="4A1577D2" w14:textId="77777777" w:rsidR="00F21D38" w:rsidRPr="001F7997" w:rsidRDefault="00F21D38" w:rsidP="00F21D38">
            <w:pPr>
              <w:spacing w:before="40" w:after="40"/>
              <w:jc w:val="both"/>
              <w:rPr>
                <w:rFonts w:ascii="Arial" w:hAnsi="Arial" w:cs="Arial"/>
                <w:sz w:val="18"/>
                <w:szCs w:val="18"/>
              </w:rPr>
            </w:pPr>
            <w:r>
              <w:rPr>
                <w:rFonts w:ascii="Arial" w:hAnsi="Arial" w:cs="Arial"/>
                <w:sz w:val="18"/>
                <w:szCs w:val="18"/>
              </w:rPr>
              <w:t>After</w:t>
            </w:r>
            <w:r w:rsidRPr="001F7997">
              <w:rPr>
                <w:rFonts w:ascii="Arial" w:hAnsi="Arial" w:cs="Arial"/>
                <w:sz w:val="18"/>
                <w:szCs w:val="18"/>
              </w:rPr>
              <w:t xml:space="preserve"> Business Hours</w:t>
            </w:r>
          </w:p>
        </w:tc>
        <w:tc>
          <w:tcPr>
            <w:tcW w:w="6087" w:type="dxa"/>
          </w:tcPr>
          <w:p w14:paraId="34A293F3"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20:00 – 08:00 Monday to Saturday;</w:t>
            </w:r>
          </w:p>
          <w:p w14:paraId="5C1290E4"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08:00 Saturday – 08:00 Monday; and</w:t>
            </w:r>
          </w:p>
          <w:p w14:paraId="4F4D5CD5"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National Public Holidays (24 hours)</w:t>
            </w:r>
          </w:p>
        </w:tc>
      </w:tr>
    </w:tbl>
    <w:p w14:paraId="279E5C38" w14:textId="77777777" w:rsidR="00F21D38" w:rsidRDefault="00F21D38" w:rsidP="00F21D38"/>
    <w:p w14:paraId="0144A10C" w14:textId="77777777" w:rsidR="00F21D38" w:rsidRPr="0077323A" w:rsidRDefault="00F21D38" w:rsidP="009344F5">
      <w:pPr>
        <w:pStyle w:val="Heading2"/>
        <w:numPr>
          <w:ilvl w:val="1"/>
          <w:numId w:val="9"/>
        </w:numPr>
        <w:spacing w:before="0" w:after="240"/>
      </w:pPr>
      <w:r w:rsidRPr="0077323A">
        <w:t>Users must contact the Service Desk for all Requests, Incidents and other support in relation to the Enterprise Mobility Managed Service 2 by calling 1800 994 905 or by emailing wireless@team.telstra.com (or such other phone number or email address we tell you from time to time) during the applicable Enterprise Mobility Managed Service 2 Users must contact the Service Desk for all Requests, Incidents and other support in relation to the Enterprise Mobility Managed Service 2 by calling 1800 994 905 or by emailing wireless@team.telstra.com (or such other phone number or email address we tell you from time to time) during the applicable Enterprise Mobility Managed Service 2 period.</w:t>
      </w:r>
    </w:p>
    <w:p w14:paraId="40E2EE86" w14:textId="77777777" w:rsidR="00F21D38" w:rsidRPr="0077323A" w:rsidRDefault="00F21D38" w:rsidP="009344F5">
      <w:pPr>
        <w:pStyle w:val="Heading2"/>
        <w:numPr>
          <w:ilvl w:val="1"/>
          <w:numId w:val="9"/>
        </w:numPr>
        <w:spacing w:before="0" w:after="240"/>
      </w:pPr>
      <w:r w:rsidRPr="0077323A">
        <w:t xml:space="preserve">All calls and emails to the Service Desk will be classified as a Request or Incident in accordance with </w:t>
      </w:r>
      <w:r w:rsidRPr="005E3A0A">
        <w:rPr>
          <w:rStyle w:val="DeltaViewInsertion"/>
          <w:rFonts w:eastAsia="SimSun"/>
          <w:color w:val="000000"/>
          <w:u w:val="none"/>
        </w:rPr>
        <w:t>the “Supported Device support” and “Enterprise Mobility Data service support” sections above</w:t>
      </w:r>
      <w:r w:rsidRPr="005E3A0A">
        <w:rPr>
          <w:color w:val="000000"/>
        </w:rPr>
        <w:t>.</w:t>
      </w:r>
    </w:p>
    <w:p w14:paraId="5CE5681D" w14:textId="77777777" w:rsidR="00F21D38" w:rsidRDefault="00F21D38" w:rsidP="009344F5">
      <w:pPr>
        <w:pStyle w:val="Heading2"/>
        <w:numPr>
          <w:ilvl w:val="1"/>
          <w:numId w:val="9"/>
        </w:numPr>
        <w:spacing w:before="0" w:after="240"/>
      </w:pPr>
      <w:r>
        <w:t>A</w:t>
      </w:r>
      <w:r w:rsidRPr="009D121D">
        <w:t xml:space="preserve"> User may contact the Service Desk during Out of Business Hours for any Requests or Incidents in relation to:</w:t>
      </w:r>
    </w:p>
    <w:p w14:paraId="67D8193E" w14:textId="77777777" w:rsidR="00F21D38" w:rsidRPr="0077323A" w:rsidRDefault="00F21D38" w:rsidP="009344F5">
      <w:pPr>
        <w:pStyle w:val="Heading3"/>
        <w:numPr>
          <w:ilvl w:val="2"/>
          <w:numId w:val="9"/>
        </w:numPr>
        <w:spacing w:before="0" w:after="240"/>
      </w:pPr>
      <w:r w:rsidRPr="0077323A">
        <w:t>Supported Device support – but only for Requests in relation to Supported Device passwords and Supported Device disablement (for lost or stolen Supported Devices); and</w:t>
      </w:r>
    </w:p>
    <w:p w14:paraId="684D5143" w14:textId="77777777" w:rsidR="00F21D38" w:rsidRDefault="00F21D38" w:rsidP="009344F5">
      <w:pPr>
        <w:pStyle w:val="Heading3"/>
        <w:numPr>
          <w:ilvl w:val="2"/>
          <w:numId w:val="9"/>
        </w:numPr>
        <w:spacing w:before="0" w:after="240"/>
      </w:pPr>
      <w:r w:rsidRPr="0077323A">
        <w:t>EMP Incident support – but only for Supported EMP Application monitoring and alert response / resolution.</w:t>
      </w:r>
    </w:p>
    <w:p w14:paraId="79336D33" w14:textId="77777777" w:rsidR="00F21D38" w:rsidRDefault="00F21D38" w:rsidP="009344F5">
      <w:pPr>
        <w:pStyle w:val="Heading2"/>
        <w:numPr>
          <w:ilvl w:val="1"/>
          <w:numId w:val="9"/>
        </w:numPr>
        <w:spacing w:before="0" w:after="240"/>
      </w:pPr>
      <w:r w:rsidRPr="009D121D">
        <w:t xml:space="preserve">The call will be answered by an on-call service and routed to an After Hours Support Engineer who will </w:t>
      </w:r>
      <w:r>
        <w:t>aim to respond to</w:t>
      </w:r>
      <w:r w:rsidRPr="009D121D">
        <w:t xml:space="preserve"> the User </w:t>
      </w:r>
      <w:r>
        <w:t>in accordance with the applicable Service Assurance targets</w:t>
      </w:r>
      <w:r w:rsidRPr="009D121D">
        <w:t>.</w:t>
      </w:r>
      <w:r>
        <w:t xml:space="preserve"> </w:t>
      </w:r>
      <w:r w:rsidRPr="009D121D">
        <w:t xml:space="preserve">All calls and emails to the Service Desk which are logged </w:t>
      </w:r>
      <w:r>
        <w:t>After</w:t>
      </w:r>
      <w:r w:rsidRPr="009D121D">
        <w:t xml:space="preserve"> Business Hours will be followed up by the Service Desk the next Business Day during Business Hours.</w:t>
      </w:r>
    </w:p>
    <w:p w14:paraId="44F13304" w14:textId="77777777" w:rsidR="00F21D38" w:rsidRDefault="00F21D38" w:rsidP="009344F5">
      <w:pPr>
        <w:pStyle w:val="Heading2"/>
        <w:numPr>
          <w:ilvl w:val="1"/>
          <w:numId w:val="9"/>
        </w:numPr>
        <w:spacing w:before="0" w:after="240"/>
      </w:pPr>
      <w:r>
        <w:t>If the Service Desk is unable to satisfy the Request or resolve the Incident, it may liaise with any relevant third party suppliers to complete the Request or resolve the Incident on your behalf.</w:t>
      </w:r>
    </w:p>
    <w:p w14:paraId="743EF319" w14:textId="77777777" w:rsidR="00F21D38" w:rsidRDefault="00F21D38" w:rsidP="00F21D38">
      <w:pPr>
        <w:pStyle w:val="BoldHeadingNoNumber"/>
      </w:pPr>
      <w:r w:rsidRPr="00970349">
        <w:lastRenderedPageBreak/>
        <w:t>Service Assurance</w:t>
      </w:r>
    </w:p>
    <w:p w14:paraId="2E00ED56" w14:textId="77777777" w:rsidR="001A3BB3" w:rsidRPr="001A3BB3" w:rsidRDefault="00F21D38" w:rsidP="001A3BB3">
      <w:pPr>
        <w:pStyle w:val="Heading2"/>
        <w:numPr>
          <w:ilvl w:val="0"/>
          <w:numId w:val="0"/>
        </w:numPr>
        <w:ind w:left="737"/>
        <w:rPr>
          <w:rFonts w:ascii="Arial" w:hAnsi="Arial" w:cs="Arial"/>
          <w:b/>
          <w:sz w:val="19"/>
          <w:szCs w:val="19"/>
        </w:rPr>
      </w:pPr>
      <w:r w:rsidRPr="007E250A">
        <w:rPr>
          <w:rFonts w:ascii="Arial" w:hAnsi="Arial" w:cs="Arial"/>
          <w:b/>
          <w:sz w:val="19"/>
          <w:szCs w:val="19"/>
        </w:rPr>
        <w:t>Availabil</w:t>
      </w:r>
      <w:r>
        <w:rPr>
          <w:rFonts w:ascii="Arial" w:hAnsi="Arial" w:cs="Arial"/>
          <w:b/>
          <w:sz w:val="19"/>
          <w:szCs w:val="19"/>
        </w:rPr>
        <w:t>i</w:t>
      </w:r>
      <w:r w:rsidRPr="007E250A">
        <w:rPr>
          <w:rFonts w:ascii="Arial" w:hAnsi="Arial" w:cs="Arial"/>
          <w:b/>
          <w:sz w:val="19"/>
          <w:szCs w:val="19"/>
        </w:rPr>
        <w:t>ty Target</w:t>
      </w:r>
    </w:p>
    <w:p w14:paraId="749DBB67" w14:textId="77777777" w:rsidR="001A3BB3" w:rsidRDefault="001A3BB3" w:rsidP="001A3BB3"/>
    <w:p w14:paraId="622B6357" w14:textId="77777777" w:rsidR="00F21D38" w:rsidRDefault="00F21D38" w:rsidP="009344F5">
      <w:pPr>
        <w:pStyle w:val="Heading2"/>
        <w:numPr>
          <w:ilvl w:val="1"/>
          <w:numId w:val="9"/>
        </w:numPr>
        <w:spacing w:before="0" w:after="240"/>
      </w:pPr>
      <w:bookmarkStart w:id="63" w:name="_Ref495314177"/>
      <w:r w:rsidRPr="00B45FEE">
        <w:t xml:space="preserve">We will aim, but do not guarantee, to </w:t>
      </w:r>
      <w:r>
        <w:t>meet</w:t>
      </w:r>
      <w:r w:rsidRPr="00B45FEE">
        <w:t xml:space="preserve"> the</w:t>
      </w:r>
      <w:r>
        <w:t xml:space="preserve"> following availability targets:</w:t>
      </w:r>
      <w:bookmarkEnd w:id="6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3092"/>
        <w:gridCol w:w="2081"/>
      </w:tblGrid>
      <w:tr w:rsidR="00F21D38" w14:paraId="6C5C2828" w14:textId="77777777" w:rsidTr="005E3A0A">
        <w:tc>
          <w:tcPr>
            <w:tcW w:w="2835" w:type="dxa"/>
            <w:shd w:val="clear" w:color="auto" w:fill="D9D9D9"/>
          </w:tcPr>
          <w:p w14:paraId="358EE370" w14:textId="77777777" w:rsidR="00F21D38" w:rsidRPr="001C3ED6" w:rsidRDefault="00F21D38" w:rsidP="00F21D38">
            <w:pPr>
              <w:keepNext/>
              <w:spacing w:before="60" w:after="60" w:line="240" w:lineRule="exact"/>
              <w:jc w:val="center"/>
              <w:rPr>
                <w:rFonts w:ascii="Arial" w:hAnsi="Arial" w:cs="Arial"/>
                <w:sz w:val="18"/>
                <w:szCs w:val="18"/>
              </w:rPr>
            </w:pPr>
            <w:r w:rsidRPr="001C3ED6">
              <w:rPr>
                <w:rFonts w:ascii="Arial" w:hAnsi="Arial" w:cs="Arial"/>
                <w:b/>
                <w:bCs/>
                <w:sz w:val="18"/>
                <w:szCs w:val="18"/>
              </w:rPr>
              <w:t>Description</w:t>
            </w:r>
          </w:p>
        </w:tc>
        <w:tc>
          <w:tcPr>
            <w:tcW w:w="3260" w:type="dxa"/>
            <w:shd w:val="clear" w:color="auto" w:fill="D9D9D9"/>
          </w:tcPr>
          <w:p w14:paraId="45B80991" w14:textId="77777777" w:rsidR="00F21D38" w:rsidRPr="001C3ED6" w:rsidRDefault="00F21D38" w:rsidP="00F21D38">
            <w:pPr>
              <w:keepNext/>
              <w:spacing w:before="60" w:after="60" w:line="240" w:lineRule="exact"/>
              <w:jc w:val="center"/>
              <w:rPr>
                <w:rFonts w:ascii="Arial" w:hAnsi="Arial" w:cs="Arial"/>
                <w:sz w:val="18"/>
                <w:szCs w:val="18"/>
              </w:rPr>
            </w:pPr>
            <w:r w:rsidRPr="001C3ED6">
              <w:rPr>
                <w:rFonts w:ascii="Arial" w:hAnsi="Arial" w:cs="Arial"/>
                <w:b/>
                <w:bCs/>
                <w:sz w:val="18"/>
                <w:szCs w:val="18"/>
              </w:rPr>
              <w:t>Definition</w:t>
            </w:r>
          </w:p>
        </w:tc>
        <w:tc>
          <w:tcPr>
            <w:tcW w:w="2374" w:type="dxa"/>
            <w:shd w:val="clear" w:color="auto" w:fill="D9D9D9"/>
          </w:tcPr>
          <w:p w14:paraId="4053DD43" w14:textId="77777777" w:rsidR="00F21D38" w:rsidRPr="001C3ED6" w:rsidRDefault="00F21D38" w:rsidP="00F21D38">
            <w:pPr>
              <w:keepNext/>
              <w:spacing w:before="60" w:after="60" w:line="240" w:lineRule="exact"/>
              <w:jc w:val="center"/>
              <w:rPr>
                <w:rFonts w:ascii="Arial" w:hAnsi="Arial" w:cs="Arial"/>
                <w:sz w:val="18"/>
                <w:szCs w:val="18"/>
              </w:rPr>
            </w:pPr>
            <w:r w:rsidRPr="001C3ED6">
              <w:rPr>
                <w:rFonts w:ascii="Arial" w:hAnsi="Arial" w:cs="Arial"/>
                <w:b/>
                <w:bCs/>
                <w:sz w:val="18"/>
                <w:szCs w:val="18"/>
              </w:rPr>
              <w:t>Target</w:t>
            </w:r>
          </w:p>
        </w:tc>
      </w:tr>
      <w:tr w:rsidR="00F21D38" w14:paraId="6CB0BF6B" w14:textId="77777777" w:rsidTr="00F21D38">
        <w:tc>
          <w:tcPr>
            <w:tcW w:w="2835" w:type="dxa"/>
          </w:tcPr>
          <w:p w14:paraId="267D780D" w14:textId="77777777" w:rsidR="00F21D38" w:rsidRPr="001C3ED6" w:rsidRDefault="00F21D38" w:rsidP="00F21D38">
            <w:pPr>
              <w:keepNext/>
              <w:spacing w:before="60" w:after="60" w:line="240" w:lineRule="exact"/>
              <w:rPr>
                <w:rFonts w:ascii="Arial" w:hAnsi="Arial" w:cs="Arial"/>
                <w:sz w:val="18"/>
                <w:szCs w:val="18"/>
              </w:rPr>
            </w:pPr>
            <w:r>
              <w:rPr>
                <w:rFonts w:ascii="Arial" w:hAnsi="Arial" w:cs="Arial"/>
                <w:sz w:val="18"/>
                <w:szCs w:val="18"/>
              </w:rPr>
              <w:t>S</w:t>
            </w:r>
            <w:r w:rsidRPr="001C3ED6">
              <w:rPr>
                <w:rFonts w:ascii="Arial" w:hAnsi="Arial" w:cs="Arial"/>
                <w:sz w:val="18"/>
                <w:szCs w:val="18"/>
              </w:rPr>
              <w:t>ervice Desk Availability</w:t>
            </w:r>
          </w:p>
        </w:tc>
        <w:tc>
          <w:tcPr>
            <w:tcW w:w="3260" w:type="dxa"/>
          </w:tcPr>
          <w:p w14:paraId="36734564" w14:textId="77777777" w:rsidR="00F21D38" w:rsidRPr="001C3ED6" w:rsidRDefault="00F21D38" w:rsidP="00F21D38">
            <w:pPr>
              <w:keepNext/>
              <w:spacing w:before="60" w:after="60" w:line="240" w:lineRule="exact"/>
              <w:rPr>
                <w:rFonts w:ascii="Arial" w:hAnsi="Arial" w:cs="Arial"/>
                <w:sz w:val="18"/>
                <w:szCs w:val="18"/>
              </w:rPr>
            </w:pPr>
            <w:r w:rsidRPr="001C3ED6">
              <w:rPr>
                <w:rFonts w:ascii="Arial" w:hAnsi="Arial" w:cs="Arial"/>
                <w:sz w:val="18"/>
                <w:szCs w:val="18"/>
              </w:rPr>
              <w:t>Service Desk Operational Integrity including systems and process.</w:t>
            </w:r>
          </w:p>
        </w:tc>
        <w:tc>
          <w:tcPr>
            <w:tcW w:w="2374" w:type="dxa"/>
          </w:tcPr>
          <w:p w14:paraId="7F39EFC8" w14:textId="77777777" w:rsidR="00F21D38" w:rsidRPr="001C3ED6" w:rsidRDefault="00F21D38" w:rsidP="00F21D38">
            <w:pPr>
              <w:keepNext/>
              <w:spacing w:before="60" w:after="60" w:line="240" w:lineRule="exact"/>
              <w:rPr>
                <w:rFonts w:ascii="Arial" w:hAnsi="Arial" w:cs="Arial"/>
                <w:sz w:val="18"/>
                <w:szCs w:val="18"/>
              </w:rPr>
            </w:pPr>
            <w:r w:rsidRPr="001C3ED6">
              <w:rPr>
                <w:rFonts w:ascii="Arial" w:hAnsi="Arial" w:cs="Arial"/>
                <w:sz w:val="18"/>
                <w:szCs w:val="18"/>
              </w:rPr>
              <w:t>99%</w:t>
            </w:r>
          </w:p>
        </w:tc>
      </w:tr>
      <w:tr w:rsidR="00F21D38" w14:paraId="55E404C7" w14:textId="77777777" w:rsidTr="00F21D38">
        <w:tc>
          <w:tcPr>
            <w:tcW w:w="2835" w:type="dxa"/>
          </w:tcPr>
          <w:p w14:paraId="53AC5E23" w14:textId="77777777" w:rsidR="00F21D38" w:rsidRPr="001C3ED6" w:rsidRDefault="00F21D38" w:rsidP="00F21D38">
            <w:pPr>
              <w:spacing w:before="60" w:after="60" w:line="240" w:lineRule="exact"/>
              <w:rPr>
                <w:rFonts w:ascii="Arial" w:hAnsi="Arial" w:cs="Arial"/>
                <w:sz w:val="18"/>
                <w:szCs w:val="18"/>
              </w:rPr>
            </w:pPr>
            <w:r>
              <w:rPr>
                <w:rFonts w:ascii="Arial" w:hAnsi="Arial" w:cs="Arial"/>
                <w:sz w:val="18"/>
                <w:szCs w:val="18"/>
              </w:rPr>
              <w:t xml:space="preserve">Supported </w:t>
            </w:r>
            <w:r w:rsidRPr="001C3ED6">
              <w:rPr>
                <w:rFonts w:ascii="Arial" w:hAnsi="Arial" w:cs="Arial"/>
                <w:sz w:val="18"/>
                <w:szCs w:val="18"/>
              </w:rPr>
              <w:t>EMP Application Availability – Hosted by you</w:t>
            </w:r>
          </w:p>
          <w:p w14:paraId="16A43EB5"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(subject to your hardware and network availability)</w:t>
            </w:r>
          </w:p>
        </w:tc>
        <w:tc>
          <w:tcPr>
            <w:tcW w:w="3260" w:type="dxa"/>
          </w:tcPr>
          <w:p w14:paraId="36065F00"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EMP technology functions including mail routing, ‘push’ functionality, user management and authentication/authorisation etc.</w:t>
            </w:r>
          </w:p>
        </w:tc>
        <w:tc>
          <w:tcPr>
            <w:tcW w:w="2374" w:type="dxa"/>
          </w:tcPr>
          <w:p w14:paraId="2D775426" w14:textId="77777777" w:rsidR="00F21D38" w:rsidRPr="001C3ED6" w:rsidRDefault="00F21D38" w:rsidP="00F21D38">
            <w:pPr>
              <w:spacing w:before="60" w:after="60" w:line="240" w:lineRule="exact"/>
              <w:rPr>
                <w:rFonts w:ascii="Arial" w:hAnsi="Arial" w:cs="Arial"/>
                <w:sz w:val="18"/>
                <w:szCs w:val="18"/>
              </w:rPr>
            </w:pPr>
            <w:r>
              <w:rPr>
                <w:rFonts w:ascii="Arial" w:hAnsi="Arial" w:cs="Arial"/>
                <w:sz w:val="18"/>
                <w:szCs w:val="18"/>
              </w:rPr>
              <w:t>97%</w:t>
            </w:r>
          </w:p>
        </w:tc>
      </w:tr>
      <w:tr w:rsidR="00F21D38" w14:paraId="41CC88C7" w14:textId="77777777" w:rsidTr="00F21D38">
        <w:tc>
          <w:tcPr>
            <w:tcW w:w="2835" w:type="dxa"/>
          </w:tcPr>
          <w:p w14:paraId="2798315E" w14:textId="77777777" w:rsidR="00F21D38" w:rsidRPr="001C3ED6" w:rsidRDefault="00F21D38" w:rsidP="00F21D38">
            <w:pPr>
              <w:spacing w:before="60" w:after="60" w:line="240" w:lineRule="exact"/>
              <w:rPr>
                <w:rFonts w:ascii="Arial" w:hAnsi="Arial" w:cs="Arial"/>
                <w:sz w:val="18"/>
                <w:szCs w:val="18"/>
              </w:rPr>
            </w:pPr>
            <w:r>
              <w:rPr>
                <w:rFonts w:ascii="Arial" w:hAnsi="Arial" w:cs="Arial"/>
                <w:sz w:val="18"/>
                <w:szCs w:val="18"/>
              </w:rPr>
              <w:t xml:space="preserve">Supported </w:t>
            </w:r>
            <w:r w:rsidRPr="001C3ED6">
              <w:rPr>
                <w:rFonts w:ascii="Arial" w:hAnsi="Arial" w:cs="Arial"/>
                <w:sz w:val="18"/>
                <w:szCs w:val="18"/>
              </w:rPr>
              <w:t>EMP Application Availability – Turn-Key Hosting by us</w:t>
            </w:r>
          </w:p>
        </w:tc>
        <w:tc>
          <w:tcPr>
            <w:tcW w:w="3260" w:type="dxa"/>
          </w:tcPr>
          <w:p w14:paraId="14AAAC48"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EMP technology functions including mail routing, ‘push’ functionality, user management and auth</w:t>
            </w:r>
            <w:r>
              <w:rPr>
                <w:rFonts w:ascii="Arial" w:hAnsi="Arial" w:cs="Arial"/>
                <w:sz w:val="18"/>
                <w:szCs w:val="18"/>
              </w:rPr>
              <w:t>entication/authorisation etc.</w:t>
            </w:r>
          </w:p>
        </w:tc>
        <w:tc>
          <w:tcPr>
            <w:tcW w:w="2374" w:type="dxa"/>
          </w:tcPr>
          <w:p w14:paraId="72A0046B"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Single EMP Server: 97%.</w:t>
            </w:r>
          </w:p>
          <w:p w14:paraId="7FD67AE6"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EMP Server wit</w:t>
            </w:r>
            <w:r>
              <w:rPr>
                <w:rFonts w:ascii="Arial" w:hAnsi="Arial" w:cs="Arial"/>
                <w:sz w:val="18"/>
                <w:szCs w:val="18"/>
              </w:rPr>
              <w:t xml:space="preserve">h warm standby EMP server: </w:t>
            </w:r>
            <w:r w:rsidRPr="001C3ED6">
              <w:rPr>
                <w:rFonts w:ascii="Arial" w:hAnsi="Arial" w:cs="Arial"/>
                <w:sz w:val="18"/>
                <w:szCs w:val="18"/>
              </w:rPr>
              <w:t>98%.</w:t>
            </w:r>
          </w:p>
          <w:p w14:paraId="6235B779"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EMP Server pair(s) with Active / Passive LAN Failover: 99%.</w:t>
            </w:r>
          </w:p>
        </w:tc>
      </w:tr>
    </w:tbl>
    <w:p w14:paraId="5EA822BE" w14:textId="77777777" w:rsidR="00F21D38" w:rsidRDefault="00F21D38" w:rsidP="00F21D38">
      <w:pPr>
        <w:ind w:firstLine="709"/>
        <w:rPr>
          <w:sz w:val="19"/>
          <w:szCs w:val="19"/>
        </w:rPr>
      </w:pPr>
    </w:p>
    <w:p w14:paraId="7349B4CD" w14:textId="77777777" w:rsidR="00F21D38" w:rsidRDefault="00F21D38" w:rsidP="00F21D38">
      <w:pPr>
        <w:spacing w:after="240"/>
        <w:ind w:left="720" w:hanging="11"/>
        <w:rPr>
          <w:sz w:val="18"/>
          <w:szCs w:val="18"/>
        </w:rPr>
      </w:pPr>
      <w:r>
        <w:rPr>
          <w:b/>
          <w:bCs/>
          <w:sz w:val="18"/>
          <w:szCs w:val="18"/>
        </w:rPr>
        <w:t>Note:</w:t>
      </w:r>
      <w:r>
        <w:rPr>
          <w:sz w:val="18"/>
          <w:szCs w:val="18"/>
        </w:rPr>
        <w:t xml:space="preserve"> EMP service availability is only applicable if we are able to deploy an EMP monitoring and alerting service.</w:t>
      </w:r>
    </w:p>
    <w:p w14:paraId="6DAA1E3F" w14:textId="77777777" w:rsidR="001A3BB3" w:rsidRPr="005E3A0A" w:rsidRDefault="00F21D38" w:rsidP="009344F5">
      <w:pPr>
        <w:pStyle w:val="Heading2"/>
        <w:numPr>
          <w:ilvl w:val="1"/>
          <w:numId w:val="9"/>
        </w:numPr>
        <w:spacing w:before="0" w:after="240"/>
        <w:rPr>
          <w:rStyle w:val="DeltaViewInsertion"/>
          <w:color w:val="000000"/>
          <w:u w:val="none"/>
        </w:rPr>
      </w:pPr>
      <w:r w:rsidRPr="005E3A0A">
        <w:rPr>
          <w:rStyle w:val="DeltaViewInsertion"/>
          <w:rFonts w:eastAsia="SimSun"/>
          <w:color w:val="000000"/>
          <w:u w:val="none"/>
        </w:rPr>
        <w:t>For the avoidance of doubt, the availability target “Supported EMP Application Availability – Turn-Key Hosting by us” described above is not limited or reduced in any way by the “Request – Response and Restoration Targets” below.</w:t>
      </w:r>
    </w:p>
    <w:p w14:paraId="325747CE" w14:textId="77777777" w:rsidR="00F21D38" w:rsidRPr="005E3A0A" w:rsidRDefault="00F21D38" w:rsidP="009344F5">
      <w:pPr>
        <w:pStyle w:val="Heading2"/>
        <w:numPr>
          <w:ilvl w:val="1"/>
          <w:numId w:val="9"/>
        </w:numPr>
        <w:spacing w:before="0" w:after="240"/>
        <w:rPr>
          <w:rStyle w:val="DeltaViewInsertion"/>
          <w:color w:val="000000"/>
          <w:u w:val="none"/>
        </w:rPr>
      </w:pPr>
      <w:r w:rsidRPr="0077323A">
        <w:t>Availability in a month is calculated as the number of hours for which the Enterprise Mobility Managed Service 2 is available in that month, in accordance with the following formula:</w:t>
      </w:r>
    </w:p>
    <w:p w14:paraId="596A797C" w14:textId="77777777" w:rsidR="00F21D38" w:rsidRDefault="00F21D38" w:rsidP="00F21D38">
      <w:pPr>
        <w:ind w:firstLine="737"/>
      </w:pPr>
      <w:r>
        <w:t>((Scheduled Time - (Downtime - Excusable Downtime)) x 100)/ Scheduled Time</w:t>
      </w:r>
    </w:p>
    <w:p w14:paraId="64C3671B" w14:textId="77777777" w:rsidR="00F21D38" w:rsidRDefault="00F21D38" w:rsidP="00F21D38"/>
    <w:p w14:paraId="37576794" w14:textId="77777777" w:rsidR="00F21D38" w:rsidRDefault="00F21D38" w:rsidP="00F21D38">
      <w:pPr>
        <w:ind w:firstLine="720"/>
      </w:pPr>
      <w:r>
        <w:t>Where:</w:t>
      </w:r>
    </w:p>
    <w:p w14:paraId="2F2D5A67" w14:textId="77777777" w:rsidR="00F21D38" w:rsidRPr="00D26EDD" w:rsidRDefault="00F21D38" w:rsidP="009344F5">
      <w:pPr>
        <w:pStyle w:val="Heading3"/>
        <w:numPr>
          <w:ilvl w:val="2"/>
          <w:numId w:val="9"/>
        </w:numPr>
        <w:spacing w:before="0" w:after="240"/>
      </w:pPr>
      <w:r>
        <w:rPr>
          <w:b/>
          <w:bCs w:val="0"/>
        </w:rPr>
        <w:t>"Availability"</w:t>
      </w:r>
      <w:r>
        <w:t xml:space="preserve"> means the Enterprise Mobility Managed Service 2 can be accessed or used by one or more Users.</w:t>
      </w:r>
    </w:p>
    <w:p w14:paraId="79F1FFC0" w14:textId="77777777" w:rsidR="00F21D38" w:rsidRDefault="00F21D38" w:rsidP="009344F5">
      <w:pPr>
        <w:pStyle w:val="Heading3"/>
        <w:numPr>
          <w:ilvl w:val="2"/>
          <w:numId w:val="9"/>
        </w:numPr>
        <w:spacing w:before="0" w:after="240"/>
      </w:pPr>
      <w:r>
        <w:rPr>
          <w:b/>
          <w:bCs w:val="0"/>
        </w:rPr>
        <w:t>"</w:t>
      </w:r>
      <w:r w:rsidRPr="00014F02">
        <w:rPr>
          <w:b/>
          <w:bCs w:val="0"/>
        </w:rPr>
        <w:t>Scheduled Time</w:t>
      </w:r>
      <w:r>
        <w:rPr>
          <w:b/>
          <w:bCs w:val="0"/>
        </w:rPr>
        <w:t>"</w:t>
      </w:r>
      <w:r w:rsidRPr="00014F02">
        <w:t xml:space="preserve"> </w:t>
      </w:r>
      <w:r>
        <w:t>in a month means the number of hours specified as hours during which the Enterprise Mobility Managed Service 2 is scheduled to be available.</w:t>
      </w:r>
    </w:p>
    <w:p w14:paraId="53ED5CE3" w14:textId="77777777" w:rsidR="00F21D38" w:rsidRDefault="00F21D38" w:rsidP="009344F5">
      <w:pPr>
        <w:pStyle w:val="Heading3"/>
        <w:numPr>
          <w:ilvl w:val="2"/>
          <w:numId w:val="9"/>
        </w:numPr>
        <w:spacing w:before="0" w:after="240"/>
      </w:pPr>
      <w:r>
        <w:rPr>
          <w:b/>
          <w:bCs w:val="0"/>
        </w:rPr>
        <w:t>"</w:t>
      </w:r>
      <w:r w:rsidRPr="00014F02">
        <w:rPr>
          <w:b/>
          <w:bCs w:val="0"/>
        </w:rPr>
        <w:t>Downtime</w:t>
      </w:r>
      <w:r>
        <w:rPr>
          <w:b/>
          <w:bCs w:val="0"/>
        </w:rPr>
        <w:t>"</w:t>
      </w:r>
      <w:r>
        <w:t xml:space="preserve"> means the number of hours during Scheduled Time in that month during which the Enterprise Mobility Managed Service 2 is not available.</w:t>
      </w:r>
    </w:p>
    <w:p w14:paraId="54115F48" w14:textId="77777777" w:rsidR="00F21D38" w:rsidRDefault="00F21D38" w:rsidP="009344F5">
      <w:pPr>
        <w:pStyle w:val="Heading3"/>
        <w:numPr>
          <w:ilvl w:val="2"/>
          <w:numId w:val="9"/>
        </w:numPr>
        <w:spacing w:before="0" w:after="240"/>
      </w:pPr>
      <w:r>
        <w:rPr>
          <w:b/>
          <w:bCs w:val="0"/>
        </w:rPr>
        <w:t>"</w:t>
      </w:r>
      <w:r w:rsidRPr="00014F02">
        <w:rPr>
          <w:b/>
          <w:bCs w:val="0"/>
        </w:rPr>
        <w:t>Excusable Downtime</w:t>
      </w:r>
      <w:r>
        <w:rPr>
          <w:b/>
          <w:bCs w:val="0"/>
        </w:rPr>
        <w:t>"</w:t>
      </w:r>
      <w:r>
        <w:t xml:space="preserve"> is any scheduled maintenance or planned outage period; any unavailability of the Enterprise Mobility Managed </w:t>
      </w:r>
      <w:r>
        <w:lastRenderedPageBreak/>
        <w:t>Service 2 caused by a defect, error or malfunction in any item of hardware, software, configuration or service, and communications not within our control; and any unavailability of the Enterprise Mobility Managed Service 2 caused by an event beyond our reasonable control.</w:t>
      </w:r>
    </w:p>
    <w:p w14:paraId="39813FCC" w14:textId="77777777" w:rsidR="00F21D38" w:rsidRPr="0077323A" w:rsidRDefault="00F21D38" w:rsidP="00F21D38">
      <w:pPr>
        <w:pStyle w:val="Heading2"/>
        <w:numPr>
          <w:ilvl w:val="0"/>
          <w:numId w:val="0"/>
        </w:numPr>
        <w:ind w:left="737"/>
        <w:rPr>
          <w:rFonts w:ascii="Arial" w:hAnsi="Arial" w:cs="Arial"/>
          <w:b/>
          <w:sz w:val="19"/>
          <w:szCs w:val="19"/>
        </w:rPr>
      </w:pPr>
      <w:r w:rsidRPr="0077323A">
        <w:rPr>
          <w:rFonts w:ascii="Arial" w:hAnsi="Arial" w:cs="Arial"/>
          <w:b/>
          <w:sz w:val="19"/>
          <w:szCs w:val="19"/>
        </w:rPr>
        <w:t>Incident – Response and Restoration Targets</w:t>
      </w:r>
    </w:p>
    <w:p w14:paraId="2E794B81" w14:textId="77777777" w:rsidR="00F21D38" w:rsidRDefault="00F21D38" w:rsidP="009344F5">
      <w:pPr>
        <w:pStyle w:val="Heading2"/>
        <w:numPr>
          <w:ilvl w:val="1"/>
          <w:numId w:val="9"/>
        </w:numPr>
        <w:spacing w:before="0" w:after="240"/>
      </w:pPr>
      <w:r>
        <w:t>We will aim, but do not guarantee, to respond and restore an Incident within the following target timeframes:</w:t>
      </w: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077"/>
        <w:gridCol w:w="1710"/>
        <w:gridCol w:w="1736"/>
        <w:gridCol w:w="1599"/>
      </w:tblGrid>
      <w:tr w:rsidR="00F21D38" w14:paraId="53A1F713" w14:textId="77777777" w:rsidTr="005E3A0A">
        <w:tc>
          <w:tcPr>
            <w:tcW w:w="1091" w:type="pct"/>
            <w:shd w:val="clear" w:color="auto" w:fill="D9D9D9"/>
          </w:tcPr>
          <w:p w14:paraId="7E5257E5"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Severity level</w:t>
            </w:r>
          </w:p>
        </w:tc>
        <w:tc>
          <w:tcPr>
            <w:tcW w:w="621" w:type="pct"/>
            <w:shd w:val="clear" w:color="auto" w:fill="D9D9D9"/>
          </w:tcPr>
          <w:p w14:paraId="3802E9B2"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Response Times</w:t>
            </w:r>
          </w:p>
        </w:tc>
        <w:tc>
          <w:tcPr>
            <w:tcW w:w="1114" w:type="pct"/>
            <w:shd w:val="clear" w:color="auto" w:fill="D9D9D9"/>
          </w:tcPr>
          <w:p w14:paraId="62CC3518"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Update Frequency</w:t>
            </w:r>
          </w:p>
        </w:tc>
        <w:tc>
          <w:tcPr>
            <w:tcW w:w="1131" w:type="pct"/>
            <w:shd w:val="clear" w:color="auto" w:fill="D9D9D9"/>
          </w:tcPr>
          <w:p w14:paraId="4F1DB4FB"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Restoration Times</w:t>
            </w:r>
          </w:p>
        </w:tc>
        <w:tc>
          <w:tcPr>
            <w:tcW w:w="1043" w:type="pct"/>
            <w:shd w:val="clear" w:color="auto" w:fill="D9D9D9"/>
          </w:tcPr>
          <w:p w14:paraId="41B4E42A" w14:textId="77777777" w:rsidR="00F21D38" w:rsidRPr="001C3ED6" w:rsidRDefault="00F21D38" w:rsidP="00F21D38">
            <w:pPr>
              <w:keepNext/>
              <w:tabs>
                <w:tab w:val="left" w:pos="1843"/>
              </w:tabs>
              <w:spacing w:before="60" w:after="60" w:line="240" w:lineRule="exact"/>
              <w:jc w:val="center"/>
              <w:rPr>
                <w:rFonts w:ascii="Arial" w:hAnsi="Arial" w:cs="Arial"/>
                <w:b/>
                <w:bCs/>
                <w:sz w:val="18"/>
                <w:szCs w:val="18"/>
              </w:rPr>
            </w:pPr>
            <w:r w:rsidRPr="001C3ED6">
              <w:rPr>
                <w:rFonts w:ascii="Arial" w:hAnsi="Arial" w:cs="Arial"/>
                <w:b/>
                <w:bCs/>
                <w:sz w:val="18"/>
                <w:szCs w:val="18"/>
              </w:rPr>
              <w:t>Target</w:t>
            </w:r>
          </w:p>
        </w:tc>
      </w:tr>
      <w:tr w:rsidR="00F21D38" w14:paraId="4BD56784" w14:textId="77777777" w:rsidTr="00C62DD5">
        <w:tc>
          <w:tcPr>
            <w:tcW w:w="1091" w:type="pct"/>
          </w:tcPr>
          <w:p w14:paraId="07906940" w14:textId="77777777" w:rsidR="00F21D38" w:rsidRPr="001C3ED6" w:rsidRDefault="00F21D38" w:rsidP="00F21D38">
            <w:pPr>
              <w:pStyle w:val="NormalIndent"/>
              <w:keepNext/>
              <w:spacing w:before="60" w:after="60" w:line="240" w:lineRule="exact"/>
              <w:ind w:left="0"/>
              <w:rPr>
                <w:rFonts w:ascii="Arial" w:hAnsi="Arial" w:cs="Arial"/>
                <w:b/>
                <w:bCs/>
                <w:sz w:val="18"/>
                <w:szCs w:val="18"/>
              </w:rPr>
            </w:pPr>
            <w:r w:rsidRPr="001C3ED6">
              <w:rPr>
                <w:rFonts w:ascii="Arial" w:hAnsi="Arial" w:cs="Arial"/>
                <w:b/>
                <w:bCs/>
                <w:sz w:val="18"/>
                <w:szCs w:val="18"/>
              </w:rPr>
              <w:t>1 (Critical)</w:t>
            </w:r>
          </w:p>
        </w:tc>
        <w:tc>
          <w:tcPr>
            <w:tcW w:w="621" w:type="pct"/>
          </w:tcPr>
          <w:p w14:paraId="4A226B74" w14:textId="77777777" w:rsidR="00F21D38" w:rsidRPr="001C3ED6" w:rsidRDefault="00F21D38" w:rsidP="00F21D38">
            <w:pPr>
              <w:pStyle w:val="NormalIndent"/>
              <w:keepNext/>
              <w:spacing w:before="60" w:after="60" w:line="240" w:lineRule="exact"/>
              <w:ind w:left="0"/>
              <w:jc w:val="center"/>
              <w:rPr>
                <w:rFonts w:ascii="Arial" w:hAnsi="Arial" w:cs="Arial"/>
                <w:sz w:val="18"/>
                <w:szCs w:val="18"/>
              </w:rPr>
            </w:pPr>
            <w:r w:rsidRPr="001C3ED6">
              <w:rPr>
                <w:rFonts w:ascii="Arial" w:hAnsi="Arial" w:cs="Arial"/>
                <w:sz w:val="18"/>
                <w:szCs w:val="18"/>
              </w:rPr>
              <w:t>15 min</w:t>
            </w:r>
          </w:p>
        </w:tc>
        <w:tc>
          <w:tcPr>
            <w:tcW w:w="1114" w:type="pct"/>
          </w:tcPr>
          <w:p w14:paraId="25812B9E" w14:textId="77777777" w:rsidR="00F21D38" w:rsidRPr="001C3ED6" w:rsidRDefault="00F21D38" w:rsidP="00F21D38">
            <w:pPr>
              <w:pStyle w:val="NormalIndent"/>
              <w:keepNext/>
              <w:spacing w:before="60" w:after="60" w:line="240" w:lineRule="exact"/>
              <w:ind w:left="0"/>
              <w:jc w:val="center"/>
              <w:rPr>
                <w:rFonts w:ascii="Arial" w:hAnsi="Arial" w:cs="Arial"/>
                <w:sz w:val="18"/>
                <w:szCs w:val="18"/>
              </w:rPr>
            </w:pPr>
            <w:r w:rsidRPr="001C3ED6">
              <w:rPr>
                <w:rFonts w:ascii="Arial" w:hAnsi="Arial" w:cs="Arial"/>
                <w:sz w:val="18"/>
                <w:szCs w:val="18"/>
              </w:rPr>
              <w:t>1 hour</w:t>
            </w:r>
          </w:p>
        </w:tc>
        <w:tc>
          <w:tcPr>
            <w:tcW w:w="1131" w:type="pct"/>
          </w:tcPr>
          <w:p w14:paraId="67730425" w14:textId="77777777" w:rsidR="00F21D38" w:rsidRPr="001C3ED6" w:rsidRDefault="00F21D38" w:rsidP="00F21D38">
            <w:pPr>
              <w:pStyle w:val="NormalIndent"/>
              <w:keepNext/>
              <w:spacing w:before="60" w:after="60" w:line="240" w:lineRule="exact"/>
              <w:ind w:left="0"/>
              <w:jc w:val="center"/>
              <w:rPr>
                <w:rFonts w:ascii="Arial" w:hAnsi="Arial" w:cs="Arial"/>
                <w:sz w:val="18"/>
                <w:szCs w:val="18"/>
              </w:rPr>
            </w:pPr>
            <w:r w:rsidRPr="001C3ED6">
              <w:rPr>
                <w:rFonts w:ascii="Arial" w:hAnsi="Arial" w:cs="Arial"/>
                <w:sz w:val="18"/>
                <w:szCs w:val="18"/>
              </w:rPr>
              <w:t>2 hours</w:t>
            </w:r>
          </w:p>
        </w:tc>
        <w:tc>
          <w:tcPr>
            <w:tcW w:w="1043" w:type="pct"/>
          </w:tcPr>
          <w:p w14:paraId="4272DEAD" w14:textId="77777777" w:rsidR="00F21D38" w:rsidRPr="001C3ED6" w:rsidRDefault="00F21D38" w:rsidP="00F21D38">
            <w:pPr>
              <w:pStyle w:val="NormalIndent"/>
              <w:keepNex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90%</w:t>
            </w:r>
          </w:p>
        </w:tc>
      </w:tr>
      <w:tr w:rsidR="00F21D38" w14:paraId="06D79A85" w14:textId="77777777" w:rsidTr="00C62DD5">
        <w:tc>
          <w:tcPr>
            <w:tcW w:w="1091" w:type="pct"/>
          </w:tcPr>
          <w:p w14:paraId="54F11688" w14:textId="77777777" w:rsidR="00F21D38" w:rsidRPr="001C3ED6" w:rsidRDefault="00F21D38" w:rsidP="00F21D38">
            <w:pPr>
              <w:pStyle w:val="NormalIndent"/>
              <w:spacing w:before="60" w:after="60" w:line="240" w:lineRule="exact"/>
              <w:ind w:left="0"/>
              <w:rPr>
                <w:rFonts w:ascii="Arial" w:hAnsi="Arial" w:cs="Arial"/>
                <w:b/>
                <w:bCs/>
                <w:sz w:val="18"/>
                <w:szCs w:val="18"/>
              </w:rPr>
            </w:pPr>
            <w:r w:rsidRPr="001C3ED6">
              <w:rPr>
                <w:rFonts w:ascii="Arial" w:hAnsi="Arial" w:cs="Arial"/>
                <w:b/>
                <w:bCs/>
                <w:sz w:val="18"/>
                <w:szCs w:val="18"/>
              </w:rPr>
              <w:t>2 (Major)</w:t>
            </w:r>
          </w:p>
        </w:tc>
        <w:tc>
          <w:tcPr>
            <w:tcW w:w="621" w:type="pct"/>
          </w:tcPr>
          <w:p w14:paraId="3FFA489B"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30 min</w:t>
            </w:r>
          </w:p>
        </w:tc>
        <w:tc>
          <w:tcPr>
            <w:tcW w:w="1114" w:type="pct"/>
          </w:tcPr>
          <w:p w14:paraId="7FC03D0B"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2 hours</w:t>
            </w:r>
          </w:p>
        </w:tc>
        <w:tc>
          <w:tcPr>
            <w:tcW w:w="1131" w:type="pct"/>
          </w:tcPr>
          <w:p w14:paraId="0CF2CDEE"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8 hours</w:t>
            </w:r>
          </w:p>
        </w:tc>
        <w:tc>
          <w:tcPr>
            <w:tcW w:w="1043" w:type="pct"/>
          </w:tcPr>
          <w:p w14:paraId="59D2CB8C" w14:textId="77777777" w:rsidR="00F21D38" w:rsidRPr="001C3ED6" w:rsidRDefault="00F21D38" w:rsidP="00F21D38">
            <w:pPr>
              <w:pStyle w:val="NormalInden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90%</w:t>
            </w:r>
          </w:p>
        </w:tc>
      </w:tr>
      <w:tr w:rsidR="00F21D38" w14:paraId="1F4132C9" w14:textId="77777777" w:rsidTr="00C62DD5">
        <w:tc>
          <w:tcPr>
            <w:tcW w:w="1091" w:type="pct"/>
          </w:tcPr>
          <w:p w14:paraId="184F9FEF" w14:textId="77777777" w:rsidR="00F21D38" w:rsidRPr="001C3ED6" w:rsidRDefault="00F21D38" w:rsidP="00F21D38">
            <w:pPr>
              <w:pStyle w:val="NormalIndent"/>
              <w:spacing w:before="60" w:after="60" w:line="240" w:lineRule="exact"/>
              <w:ind w:left="0"/>
              <w:rPr>
                <w:rFonts w:ascii="Arial" w:hAnsi="Arial" w:cs="Arial"/>
                <w:b/>
                <w:bCs/>
                <w:sz w:val="18"/>
                <w:szCs w:val="18"/>
              </w:rPr>
            </w:pPr>
            <w:r w:rsidRPr="001C3ED6">
              <w:rPr>
                <w:rFonts w:ascii="Arial" w:hAnsi="Arial" w:cs="Arial"/>
                <w:b/>
                <w:bCs/>
                <w:sz w:val="18"/>
                <w:szCs w:val="18"/>
              </w:rPr>
              <w:t>3 (Minor)</w:t>
            </w:r>
          </w:p>
        </w:tc>
        <w:tc>
          <w:tcPr>
            <w:tcW w:w="621" w:type="pct"/>
          </w:tcPr>
          <w:p w14:paraId="41B74F78"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1 hour</w:t>
            </w:r>
          </w:p>
        </w:tc>
        <w:tc>
          <w:tcPr>
            <w:tcW w:w="1114" w:type="pct"/>
          </w:tcPr>
          <w:p w14:paraId="3070788D"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8 hours</w:t>
            </w:r>
          </w:p>
        </w:tc>
        <w:tc>
          <w:tcPr>
            <w:tcW w:w="1131" w:type="pct"/>
          </w:tcPr>
          <w:p w14:paraId="65CD7769"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2 Business Days</w:t>
            </w:r>
          </w:p>
        </w:tc>
        <w:tc>
          <w:tcPr>
            <w:tcW w:w="1043" w:type="pct"/>
          </w:tcPr>
          <w:p w14:paraId="166AEE35" w14:textId="77777777" w:rsidR="00F21D38" w:rsidRPr="001C3ED6" w:rsidRDefault="00F21D38" w:rsidP="00F21D38">
            <w:pPr>
              <w:pStyle w:val="NormalInden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90%</w:t>
            </w:r>
          </w:p>
        </w:tc>
      </w:tr>
    </w:tbl>
    <w:p w14:paraId="23460018" w14:textId="77777777" w:rsidR="00F21D38" w:rsidRDefault="00F21D38" w:rsidP="00F21D38">
      <w:pPr>
        <w:ind w:left="720"/>
        <w:rPr>
          <w:sz w:val="19"/>
          <w:szCs w:val="19"/>
        </w:rPr>
      </w:pPr>
    </w:p>
    <w:bookmarkEnd w:id="62"/>
    <w:p w14:paraId="4F7E5F9A" w14:textId="77777777" w:rsidR="00F21D38" w:rsidRDefault="00F21D38" w:rsidP="00F21D38">
      <w:pPr>
        <w:ind w:left="720"/>
        <w:rPr>
          <w:sz w:val="19"/>
          <w:szCs w:val="19"/>
        </w:rPr>
      </w:pPr>
    </w:p>
    <w:p w14:paraId="3E266A57" w14:textId="77777777" w:rsidR="00F21D38" w:rsidRPr="0077323A" w:rsidRDefault="00F21D38" w:rsidP="00F21D38">
      <w:pPr>
        <w:pStyle w:val="BoldHeadingNoNumber"/>
      </w:pPr>
      <w:r w:rsidRPr="0077323A">
        <w:t>Request – Response and Restoration Targets</w:t>
      </w:r>
    </w:p>
    <w:p w14:paraId="62CA6BD0" w14:textId="77777777" w:rsidR="00F21D38" w:rsidRDefault="00F21D38" w:rsidP="009344F5">
      <w:pPr>
        <w:pStyle w:val="Heading2"/>
        <w:numPr>
          <w:ilvl w:val="1"/>
          <w:numId w:val="9"/>
        </w:numPr>
        <w:spacing w:before="0" w:after="240"/>
      </w:pPr>
      <w:r>
        <w:t xml:space="preserve">We will aim, but do not guarantee, to respond and restore </w:t>
      </w:r>
      <w:r>
        <w:rPr>
          <w:color w:val="000000"/>
        </w:rPr>
        <w:t>Requests from a User (or an authorised third party) for information or advice</w:t>
      </w:r>
      <w:r>
        <w:t xml:space="preserve"> within the following target timeframes: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369"/>
        <w:gridCol w:w="1165"/>
        <w:gridCol w:w="862"/>
        <w:gridCol w:w="1078"/>
        <w:gridCol w:w="830"/>
        <w:gridCol w:w="1098"/>
        <w:gridCol w:w="1098"/>
      </w:tblGrid>
      <w:tr w:rsidR="00BF2EC9" w14:paraId="2E215D83" w14:textId="77777777" w:rsidTr="005E3A0A">
        <w:trPr>
          <w:jc w:val="center"/>
        </w:trPr>
        <w:tc>
          <w:tcPr>
            <w:tcW w:w="589" w:type="pct"/>
            <w:vMerge w:val="restart"/>
            <w:shd w:val="clear" w:color="auto" w:fill="D9D9D9"/>
          </w:tcPr>
          <w:p w14:paraId="0A96ED19" w14:textId="77777777" w:rsidR="00F21D38" w:rsidRPr="001F7997" w:rsidRDefault="00F21D38" w:rsidP="00C62DD5">
            <w:pPr>
              <w:widowControl w:val="0"/>
              <w:spacing w:before="60" w:after="60"/>
              <w:jc w:val="both"/>
              <w:rPr>
                <w:rFonts w:ascii="Arial" w:hAnsi="Arial" w:cs="Arial"/>
                <w:b/>
                <w:bCs/>
                <w:sz w:val="18"/>
                <w:szCs w:val="18"/>
              </w:rPr>
            </w:pPr>
            <w:r w:rsidRPr="001F7997">
              <w:rPr>
                <w:rFonts w:ascii="Arial" w:hAnsi="Arial" w:cs="Arial"/>
                <w:b/>
                <w:bCs/>
                <w:sz w:val="18"/>
                <w:szCs w:val="18"/>
              </w:rPr>
              <w:t>Request Type</w:t>
            </w:r>
          </w:p>
        </w:tc>
        <w:tc>
          <w:tcPr>
            <w:tcW w:w="805" w:type="pct"/>
            <w:vMerge w:val="restart"/>
            <w:shd w:val="clear" w:color="auto" w:fill="D9D9D9"/>
          </w:tcPr>
          <w:p w14:paraId="5B128616" w14:textId="77777777" w:rsidR="00F21D38" w:rsidRPr="001F7997" w:rsidRDefault="00F21D38" w:rsidP="00C62DD5">
            <w:pPr>
              <w:widowControl w:val="0"/>
              <w:spacing w:before="60" w:after="60"/>
              <w:jc w:val="both"/>
              <w:rPr>
                <w:rFonts w:ascii="Arial" w:hAnsi="Arial" w:cs="Arial"/>
                <w:b/>
                <w:bCs/>
                <w:sz w:val="18"/>
                <w:szCs w:val="18"/>
              </w:rPr>
            </w:pPr>
            <w:r w:rsidRPr="001F7997">
              <w:rPr>
                <w:rFonts w:ascii="Arial" w:hAnsi="Arial" w:cs="Arial"/>
                <w:b/>
                <w:bCs/>
                <w:sz w:val="18"/>
                <w:szCs w:val="18"/>
              </w:rPr>
              <w:t>Description</w:t>
            </w:r>
          </w:p>
        </w:tc>
        <w:tc>
          <w:tcPr>
            <w:tcW w:w="685" w:type="pct"/>
            <w:vMerge w:val="restart"/>
            <w:shd w:val="clear" w:color="auto" w:fill="D9D9D9"/>
          </w:tcPr>
          <w:p w14:paraId="70AEE80F" w14:textId="77777777" w:rsidR="00F21D38" w:rsidRPr="001F7997" w:rsidRDefault="00F21D38" w:rsidP="00C62DD5">
            <w:pPr>
              <w:widowControl w:val="0"/>
              <w:spacing w:before="60" w:after="60"/>
              <w:jc w:val="center"/>
              <w:rPr>
                <w:rFonts w:ascii="Arial" w:hAnsi="Arial" w:cs="Arial"/>
                <w:b/>
                <w:bCs/>
                <w:sz w:val="18"/>
                <w:szCs w:val="18"/>
              </w:rPr>
            </w:pPr>
            <w:r w:rsidRPr="001F7997">
              <w:rPr>
                <w:rFonts w:ascii="Arial" w:hAnsi="Arial" w:cs="Arial"/>
                <w:b/>
                <w:bCs/>
                <w:sz w:val="18"/>
                <w:szCs w:val="18"/>
              </w:rPr>
              <w:t>Response</w:t>
            </w:r>
          </w:p>
        </w:tc>
        <w:tc>
          <w:tcPr>
            <w:tcW w:w="1628" w:type="pct"/>
            <w:gridSpan w:val="3"/>
            <w:shd w:val="clear" w:color="auto" w:fill="D9D9D9"/>
          </w:tcPr>
          <w:p w14:paraId="01098123" w14:textId="77777777" w:rsidR="00F21D38" w:rsidRPr="001F7997" w:rsidRDefault="00F21D38" w:rsidP="00C62DD5">
            <w:pPr>
              <w:widowControl w:val="0"/>
              <w:spacing w:before="60" w:after="60"/>
              <w:jc w:val="center"/>
              <w:rPr>
                <w:rFonts w:ascii="Arial" w:hAnsi="Arial" w:cs="Arial"/>
                <w:b/>
                <w:bCs/>
                <w:color w:val="0000FF"/>
                <w:sz w:val="18"/>
                <w:szCs w:val="18"/>
              </w:rPr>
            </w:pPr>
            <w:r w:rsidRPr="001F7997">
              <w:rPr>
                <w:rFonts w:ascii="Arial" w:hAnsi="Arial" w:cs="Arial"/>
                <w:b/>
                <w:bCs/>
                <w:sz w:val="18"/>
                <w:szCs w:val="18"/>
              </w:rPr>
              <w:t>Restoration</w:t>
            </w:r>
          </w:p>
        </w:tc>
        <w:tc>
          <w:tcPr>
            <w:tcW w:w="1293" w:type="pct"/>
            <w:gridSpan w:val="2"/>
            <w:shd w:val="clear" w:color="auto" w:fill="D9D9D9"/>
          </w:tcPr>
          <w:p w14:paraId="64ABCE97" w14:textId="77777777" w:rsidR="00F21D38" w:rsidRPr="001F7997" w:rsidRDefault="00F21D38" w:rsidP="00C62DD5">
            <w:pPr>
              <w:widowControl w:val="0"/>
              <w:spacing w:before="60" w:after="60"/>
              <w:jc w:val="center"/>
              <w:rPr>
                <w:rFonts w:ascii="Arial" w:hAnsi="Arial" w:cs="Arial"/>
                <w:b/>
                <w:bCs/>
                <w:sz w:val="18"/>
                <w:szCs w:val="18"/>
              </w:rPr>
            </w:pPr>
            <w:r w:rsidRPr="001F7997">
              <w:rPr>
                <w:rFonts w:ascii="Arial" w:hAnsi="Arial" w:cs="Arial"/>
                <w:b/>
                <w:bCs/>
                <w:sz w:val="18"/>
                <w:szCs w:val="18"/>
              </w:rPr>
              <w:t xml:space="preserve">Availability </w:t>
            </w:r>
          </w:p>
        </w:tc>
      </w:tr>
      <w:tr w:rsidR="006B6620" w14:paraId="176AEA4E" w14:textId="77777777" w:rsidTr="005E3A0A">
        <w:trPr>
          <w:jc w:val="center"/>
        </w:trPr>
        <w:tc>
          <w:tcPr>
            <w:tcW w:w="589" w:type="pct"/>
            <w:vMerge/>
            <w:shd w:val="clear" w:color="auto" w:fill="D9D9D9"/>
            <w:vAlign w:val="center"/>
          </w:tcPr>
          <w:p w14:paraId="510D23AF" w14:textId="77777777" w:rsidR="00F21D38" w:rsidRPr="001F7997" w:rsidRDefault="00F21D38" w:rsidP="00C62DD5">
            <w:pPr>
              <w:widowControl w:val="0"/>
              <w:rPr>
                <w:rFonts w:ascii="Arial" w:hAnsi="Arial" w:cs="Arial"/>
                <w:b/>
                <w:bCs/>
                <w:sz w:val="18"/>
                <w:szCs w:val="18"/>
              </w:rPr>
            </w:pPr>
          </w:p>
        </w:tc>
        <w:tc>
          <w:tcPr>
            <w:tcW w:w="805" w:type="pct"/>
            <w:vMerge/>
            <w:shd w:val="clear" w:color="auto" w:fill="D9D9D9"/>
            <w:vAlign w:val="center"/>
          </w:tcPr>
          <w:p w14:paraId="001EDA27" w14:textId="77777777" w:rsidR="00F21D38" w:rsidRPr="001F7997" w:rsidRDefault="00F21D38" w:rsidP="00C62DD5">
            <w:pPr>
              <w:widowControl w:val="0"/>
              <w:rPr>
                <w:rFonts w:ascii="Arial" w:hAnsi="Arial" w:cs="Arial"/>
                <w:b/>
                <w:bCs/>
                <w:sz w:val="18"/>
                <w:szCs w:val="18"/>
              </w:rPr>
            </w:pPr>
          </w:p>
        </w:tc>
        <w:tc>
          <w:tcPr>
            <w:tcW w:w="685" w:type="pct"/>
            <w:vMerge/>
            <w:shd w:val="clear" w:color="auto" w:fill="D9D9D9"/>
            <w:vAlign w:val="center"/>
          </w:tcPr>
          <w:p w14:paraId="3AA3BB06" w14:textId="77777777" w:rsidR="00F21D38" w:rsidRPr="001F7997" w:rsidRDefault="00F21D38" w:rsidP="00C62DD5">
            <w:pPr>
              <w:widowControl w:val="0"/>
              <w:rPr>
                <w:rFonts w:ascii="Arial" w:hAnsi="Arial" w:cs="Arial"/>
                <w:b/>
                <w:bCs/>
                <w:sz w:val="18"/>
                <w:szCs w:val="18"/>
              </w:rPr>
            </w:pPr>
          </w:p>
        </w:tc>
        <w:tc>
          <w:tcPr>
            <w:tcW w:w="507" w:type="pct"/>
            <w:shd w:val="clear" w:color="auto" w:fill="D9D9D9"/>
          </w:tcPr>
          <w:p w14:paraId="364A9924" w14:textId="77777777" w:rsidR="00F21D38" w:rsidRPr="001F7997" w:rsidRDefault="00F21D38" w:rsidP="00C62DD5">
            <w:pPr>
              <w:widowControl w:val="0"/>
              <w:spacing w:before="60" w:after="60"/>
              <w:jc w:val="center"/>
              <w:rPr>
                <w:rFonts w:ascii="Arial" w:hAnsi="Arial" w:cs="Arial"/>
                <w:b/>
                <w:bCs/>
                <w:sz w:val="18"/>
                <w:szCs w:val="18"/>
              </w:rPr>
            </w:pPr>
            <w:r w:rsidRPr="001F7997">
              <w:rPr>
                <w:rFonts w:ascii="Arial" w:hAnsi="Arial" w:cs="Arial"/>
                <w:b/>
                <w:bCs/>
                <w:sz w:val="18"/>
                <w:szCs w:val="18"/>
              </w:rPr>
              <w:t>Urgent</w:t>
            </w:r>
          </w:p>
        </w:tc>
        <w:tc>
          <w:tcPr>
            <w:tcW w:w="634" w:type="pct"/>
            <w:shd w:val="clear" w:color="auto" w:fill="D9D9D9"/>
          </w:tcPr>
          <w:p w14:paraId="66E1D8A3" w14:textId="77777777" w:rsidR="00F21D38" w:rsidRPr="001F7997" w:rsidRDefault="00F21D38" w:rsidP="00C62DD5">
            <w:pPr>
              <w:widowControl w:val="0"/>
              <w:spacing w:before="60" w:after="60"/>
              <w:jc w:val="center"/>
              <w:rPr>
                <w:rFonts w:ascii="Arial" w:hAnsi="Arial" w:cs="Arial"/>
                <w:b/>
                <w:bCs/>
                <w:sz w:val="18"/>
                <w:szCs w:val="18"/>
              </w:rPr>
            </w:pPr>
            <w:r w:rsidRPr="001F7997">
              <w:rPr>
                <w:rFonts w:ascii="Arial" w:hAnsi="Arial" w:cs="Arial"/>
                <w:b/>
                <w:bCs/>
                <w:sz w:val="18"/>
                <w:szCs w:val="18"/>
              </w:rPr>
              <w:t>Standard</w:t>
            </w:r>
          </w:p>
        </w:tc>
        <w:tc>
          <w:tcPr>
            <w:tcW w:w="488" w:type="pct"/>
            <w:shd w:val="clear" w:color="auto" w:fill="D9D9D9"/>
          </w:tcPr>
          <w:p w14:paraId="0140C7E6" w14:textId="77777777" w:rsidR="00F21D38" w:rsidRPr="001F7997" w:rsidRDefault="00F21D38" w:rsidP="00C62DD5">
            <w:pPr>
              <w:widowControl w:val="0"/>
              <w:spacing w:before="60" w:after="60"/>
              <w:jc w:val="center"/>
              <w:rPr>
                <w:rFonts w:ascii="Arial" w:hAnsi="Arial" w:cs="Arial"/>
                <w:b/>
                <w:bCs/>
                <w:color w:val="000000"/>
                <w:sz w:val="18"/>
                <w:szCs w:val="18"/>
              </w:rPr>
            </w:pPr>
            <w:r w:rsidRPr="001F7997">
              <w:rPr>
                <w:rFonts w:ascii="Arial" w:hAnsi="Arial" w:cs="Arial"/>
                <w:b/>
                <w:bCs/>
                <w:color w:val="000000"/>
                <w:sz w:val="18"/>
                <w:szCs w:val="18"/>
              </w:rPr>
              <w:t>Target</w:t>
            </w:r>
          </w:p>
        </w:tc>
        <w:tc>
          <w:tcPr>
            <w:tcW w:w="646" w:type="pct"/>
            <w:shd w:val="clear" w:color="auto" w:fill="D9D9D9"/>
          </w:tcPr>
          <w:p w14:paraId="2D417E80" w14:textId="77777777" w:rsidR="00F21D38" w:rsidRPr="001F7997" w:rsidRDefault="00F21D38" w:rsidP="00C62DD5">
            <w:pPr>
              <w:widowControl w:val="0"/>
              <w:spacing w:before="60" w:after="60"/>
              <w:jc w:val="center"/>
              <w:rPr>
                <w:rFonts w:ascii="Arial" w:hAnsi="Arial" w:cs="Arial"/>
                <w:b/>
                <w:bCs/>
                <w:sz w:val="18"/>
                <w:szCs w:val="18"/>
              </w:rPr>
            </w:pPr>
            <w:r w:rsidRPr="001F7997">
              <w:rPr>
                <w:rFonts w:ascii="Arial" w:hAnsi="Arial" w:cs="Arial"/>
                <w:b/>
                <w:bCs/>
                <w:sz w:val="18"/>
                <w:szCs w:val="18"/>
              </w:rPr>
              <w:t>Business Hours</w:t>
            </w:r>
          </w:p>
        </w:tc>
        <w:tc>
          <w:tcPr>
            <w:tcW w:w="646" w:type="pct"/>
            <w:shd w:val="clear" w:color="auto" w:fill="D9D9D9"/>
          </w:tcPr>
          <w:p w14:paraId="449EB3F7" w14:textId="77777777" w:rsidR="00F21D38" w:rsidRPr="001F7997" w:rsidRDefault="00F21D38" w:rsidP="00C62DD5">
            <w:pPr>
              <w:widowControl w:val="0"/>
              <w:spacing w:before="60" w:after="60"/>
              <w:jc w:val="center"/>
              <w:rPr>
                <w:rFonts w:ascii="Arial" w:hAnsi="Arial" w:cs="Arial"/>
                <w:b/>
                <w:bCs/>
                <w:sz w:val="18"/>
                <w:szCs w:val="18"/>
              </w:rPr>
            </w:pPr>
            <w:r w:rsidRPr="001F7997">
              <w:rPr>
                <w:rFonts w:ascii="Arial" w:hAnsi="Arial" w:cs="Arial"/>
                <w:b/>
                <w:bCs/>
                <w:sz w:val="18"/>
                <w:szCs w:val="18"/>
              </w:rPr>
              <w:t>After</w:t>
            </w:r>
            <w:r>
              <w:rPr>
                <w:rFonts w:ascii="Arial" w:hAnsi="Arial" w:cs="Arial"/>
                <w:b/>
                <w:bCs/>
                <w:sz w:val="18"/>
                <w:szCs w:val="18"/>
              </w:rPr>
              <w:t xml:space="preserve"> Business</w:t>
            </w:r>
            <w:r w:rsidRPr="001F7997">
              <w:rPr>
                <w:rFonts w:ascii="Arial" w:hAnsi="Arial" w:cs="Arial"/>
                <w:b/>
                <w:bCs/>
                <w:sz w:val="18"/>
                <w:szCs w:val="18"/>
              </w:rPr>
              <w:t xml:space="preserve"> Hours</w:t>
            </w:r>
          </w:p>
        </w:tc>
      </w:tr>
      <w:tr w:rsidR="00BF2EC9" w14:paraId="2E304088" w14:textId="77777777" w:rsidTr="005E3A0A">
        <w:trPr>
          <w:jc w:val="center"/>
        </w:trPr>
        <w:tc>
          <w:tcPr>
            <w:tcW w:w="589" w:type="pct"/>
            <w:shd w:val="clear" w:color="auto" w:fill="D9D9D9"/>
          </w:tcPr>
          <w:p w14:paraId="7BAB6CC7" w14:textId="77777777" w:rsidR="00F21D38" w:rsidRPr="001F7997" w:rsidRDefault="00F21D38" w:rsidP="00C62DD5">
            <w:pPr>
              <w:widowControl w:val="0"/>
              <w:spacing w:before="60" w:after="60"/>
              <w:jc w:val="both"/>
              <w:rPr>
                <w:rFonts w:ascii="Arial" w:hAnsi="Arial" w:cs="Arial"/>
                <w:b/>
                <w:bCs/>
                <w:sz w:val="18"/>
                <w:szCs w:val="18"/>
              </w:rPr>
            </w:pPr>
            <w:r>
              <w:rPr>
                <w:rFonts w:ascii="Arial" w:hAnsi="Arial" w:cs="Arial"/>
                <w:b/>
                <w:bCs/>
                <w:sz w:val="18"/>
                <w:szCs w:val="18"/>
              </w:rPr>
              <w:t>I</w:t>
            </w:r>
            <w:r w:rsidRPr="001F7997">
              <w:rPr>
                <w:rFonts w:ascii="Arial" w:hAnsi="Arial" w:cs="Arial"/>
                <w:b/>
                <w:bCs/>
                <w:sz w:val="18"/>
                <w:szCs w:val="18"/>
              </w:rPr>
              <w:t>MAC</w:t>
            </w:r>
            <w:r>
              <w:rPr>
                <w:rFonts w:ascii="Arial" w:hAnsi="Arial" w:cs="Arial"/>
                <w:b/>
                <w:bCs/>
                <w:sz w:val="18"/>
                <w:szCs w:val="18"/>
              </w:rPr>
              <w:t>D</w:t>
            </w:r>
          </w:p>
        </w:tc>
        <w:tc>
          <w:tcPr>
            <w:tcW w:w="805" w:type="pct"/>
          </w:tcPr>
          <w:p w14:paraId="7A790234" w14:textId="77777777" w:rsidR="00F21D38" w:rsidRPr="001F7997" w:rsidRDefault="00F21D38" w:rsidP="00C62DD5">
            <w:pPr>
              <w:widowControl w:val="0"/>
              <w:spacing w:before="60" w:after="60"/>
              <w:rPr>
                <w:rFonts w:ascii="Arial" w:hAnsi="Arial" w:cs="Arial"/>
                <w:sz w:val="18"/>
                <w:szCs w:val="18"/>
              </w:rPr>
            </w:pPr>
            <w:r w:rsidRPr="001F7997">
              <w:rPr>
                <w:rFonts w:ascii="Arial" w:hAnsi="Arial" w:cs="Arial"/>
                <w:sz w:val="18"/>
                <w:szCs w:val="18"/>
              </w:rPr>
              <w:t>User or Device Add/Change/ Delete</w:t>
            </w:r>
          </w:p>
        </w:tc>
        <w:tc>
          <w:tcPr>
            <w:tcW w:w="685" w:type="pct"/>
          </w:tcPr>
          <w:p w14:paraId="0F568519"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1 hour</w:t>
            </w:r>
          </w:p>
        </w:tc>
        <w:tc>
          <w:tcPr>
            <w:tcW w:w="507" w:type="pct"/>
          </w:tcPr>
          <w:p w14:paraId="053CBB78"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1 hour</w:t>
            </w:r>
            <w:r>
              <w:rPr>
                <w:rFonts w:ascii="Arial" w:hAnsi="Arial" w:cs="Arial"/>
                <w:sz w:val="18"/>
                <w:szCs w:val="18"/>
              </w:rPr>
              <w:t>*</w:t>
            </w:r>
          </w:p>
        </w:tc>
        <w:tc>
          <w:tcPr>
            <w:tcW w:w="634" w:type="pct"/>
          </w:tcPr>
          <w:p w14:paraId="05F0A498" w14:textId="77777777" w:rsidR="00F21D38"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1 Business Day</w:t>
            </w:r>
          </w:p>
          <w:p w14:paraId="7BE6FEF5" w14:textId="77777777" w:rsidR="00F21D38" w:rsidRPr="001F7997" w:rsidRDefault="00F21D38" w:rsidP="00C62DD5">
            <w:pPr>
              <w:widowControl w:val="0"/>
              <w:spacing w:before="60" w:after="60"/>
              <w:jc w:val="center"/>
              <w:rPr>
                <w:rFonts w:ascii="Arial" w:hAnsi="Arial" w:cs="Arial"/>
                <w:sz w:val="18"/>
                <w:szCs w:val="18"/>
              </w:rPr>
            </w:pPr>
            <w:r>
              <w:rPr>
                <w:rFonts w:ascii="Arial" w:hAnsi="Arial" w:cs="Arial"/>
                <w:sz w:val="18"/>
                <w:szCs w:val="18"/>
              </w:rPr>
              <w:t>2 Business Days**</w:t>
            </w:r>
          </w:p>
        </w:tc>
        <w:tc>
          <w:tcPr>
            <w:tcW w:w="488" w:type="pct"/>
          </w:tcPr>
          <w:p w14:paraId="67CFEF7E" w14:textId="77777777" w:rsidR="00F21D38" w:rsidRPr="001F7997" w:rsidRDefault="00F21D38" w:rsidP="00C62DD5">
            <w:pPr>
              <w:widowControl w:val="0"/>
              <w:spacing w:before="60" w:after="60"/>
              <w:jc w:val="center"/>
              <w:rPr>
                <w:rFonts w:ascii="Arial" w:hAnsi="Arial" w:cs="Arial"/>
                <w:color w:val="000000"/>
                <w:sz w:val="18"/>
                <w:szCs w:val="18"/>
              </w:rPr>
            </w:pPr>
            <w:r w:rsidRPr="001F7997">
              <w:rPr>
                <w:rFonts w:ascii="Arial" w:hAnsi="Arial" w:cs="Arial"/>
                <w:color w:val="000000"/>
                <w:sz w:val="18"/>
                <w:szCs w:val="18"/>
              </w:rPr>
              <w:t>90%</w:t>
            </w:r>
          </w:p>
        </w:tc>
        <w:tc>
          <w:tcPr>
            <w:tcW w:w="646" w:type="pct"/>
          </w:tcPr>
          <w:p w14:paraId="2F23A398"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Yes</w:t>
            </w:r>
          </w:p>
        </w:tc>
        <w:tc>
          <w:tcPr>
            <w:tcW w:w="646" w:type="pct"/>
          </w:tcPr>
          <w:p w14:paraId="0547CA80"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No</w:t>
            </w:r>
          </w:p>
        </w:tc>
      </w:tr>
      <w:tr w:rsidR="00BF2EC9" w14:paraId="262B7C18" w14:textId="77777777" w:rsidTr="005E3A0A">
        <w:trPr>
          <w:jc w:val="center"/>
        </w:trPr>
        <w:tc>
          <w:tcPr>
            <w:tcW w:w="589" w:type="pct"/>
            <w:shd w:val="clear" w:color="auto" w:fill="D9D9D9"/>
          </w:tcPr>
          <w:p w14:paraId="0C286572" w14:textId="77777777" w:rsidR="00F21D38" w:rsidRPr="001F7997" w:rsidRDefault="00F21D38" w:rsidP="00C62DD5">
            <w:pPr>
              <w:widowControl w:val="0"/>
              <w:spacing w:before="60" w:after="60"/>
              <w:jc w:val="both"/>
              <w:rPr>
                <w:rFonts w:ascii="Arial" w:hAnsi="Arial" w:cs="Arial"/>
                <w:b/>
                <w:bCs/>
                <w:sz w:val="18"/>
                <w:szCs w:val="18"/>
              </w:rPr>
            </w:pPr>
            <w:r w:rsidRPr="001F7997">
              <w:rPr>
                <w:rFonts w:ascii="Arial" w:hAnsi="Arial" w:cs="Arial"/>
                <w:b/>
                <w:bCs/>
                <w:sz w:val="18"/>
                <w:szCs w:val="18"/>
              </w:rPr>
              <w:t>Security</w:t>
            </w:r>
          </w:p>
        </w:tc>
        <w:tc>
          <w:tcPr>
            <w:tcW w:w="805" w:type="pct"/>
          </w:tcPr>
          <w:p w14:paraId="04C87732" w14:textId="77777777" w:rsidR="00F21D38" w:rsidRPr="001F7997" w:rsidRDefault="00F21D38" w:rsidP="00C62DD5">
            <w:pPr>
              <w:widowControl w:val="0"/>
              <w:spacing w:before="60" w:after="60"/>
              <w:rPr>
                <w:rFonts w:ascii="Arial" w:hAnsi="Arial" w:cs="Arial"/>
                <w:sz w:val="18"/>
                <w:szCs w:val="18"/>
              </w:rPr>
            </w:pPr>
            <w:r w:rsidRPr="001F7997">
              <w:rPr>
                <w:rFonts w:ascii="Arial" w:hAnsi="Arial" w:cs="Arial"/>
                <w:sz w:val="18"/>
                <w:szCs w:val="18"/>
              </w:rPr>
              <w:t xml:space="preserve">Kill Pill/ </w:t>
            </w:r>
            <w:r>
              <w:rPr>
                <w:rFonts w:ascii="Arial" w:hAnsi="Arial" w:cs="Arial"/>
                <w:sz w:val="18"/>
                <w:szCs w:val="18"/>
              </w:rPr>
              <w:t>Disable Device/Wipe Device</w:t>
            </w:r>
          </w:p>
        </w:tc>
        <w:tc>
          <w:tcPr>
            <w:tcW w:w="685" w:type="pct"/>
          </w:tcPr>
          <w:p w14:paraId="19917629" w14:textId="77777777" w:rsidR="00F21D38"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15 mins**</w:t>
            </w:r>
            <w:r>
              <w:rPr>
                <w:rFonts w:ascii="Arial" w:hAnsi="Arial" w:cs="Arial"/>
                <w:sz w:val="18"/>
                <w:szCs w:val="18"/>
              </w:rPr>
              <w:t>*</w:t>
            </w:r>
          </w:p>
          <w:p w14:paraId="7C6EB0D2" w14:textId="77777777" w:rsidR="00F21D38" w:rsidRPr="001F7997" w:rsidRDefault="00F21D38" w:rsidP="00C62DD5">
            <w:pPr>
              <w:widowControl w:val="0"/>
              <w:spacing w:before="60" w:after="60"/>
              <w:jc w:val="center"/>
              <w:rPr>
                <w:rFonts w:ascii="Arial" w:hAnsi="Arial" w:cs="Arial"/>
                <w:sz w:val="18"/>
                <w:szCs w:val="18"/>
              </w:rPr>
            </w:pPr>
          </w:p>
        </w:tc>
        <w:tc>
          <w:tcPr>
            <w:tcW w:w="507" w:type="pct"/>
          </w:tcPr>
          <w:p w14:paraId="3D8275C1"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15mins</w:t>
            </w:r>
          </w:p>
        </w:tc>
        <w:tc>
          <w:tcPr>
            <w:tcW w:w="634" w:type="pct"/>
          </w:tcPr>
          <w:p w14:paraId="50EC448E"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30mins</w:t>
            </w:r>
          </w:p>
        </w:tc>
        <w:tc>
          <w:tcPr>
            <w:tcW w:w="488" w:type="pct"/>
          </w:tcPr>
          <w:p w14:paraId="130ED474" w14:textId="77777777" w:rsidR="00F21D38" w:rsidRPr="001F7997" w:rsidRDefault="00F21D38" w:rsidP="00C62DD5">
            <w:pPr>
              <w:widowControl w:val="0"/>
              <w:spacing w:before="60" w:after="60"/>
              <w:jc w:val="center"/>
              <w:rPr>
                <w:rFonts w:ascii="Arial" w:hAnsi="Arial" w:cs="Arial"/>
                <w:color w:val="000000"/>
                <w:sz w:val="18"/>
                <w:szCs w:val="18"/>
              </w:rPr>
            </w:pPr>
            <w:r w:rsidRPr="001F7997">
              <w:rPr>
                <w:rFonts w:ascii="Arial" w:hAnsi="Arial" w:cs="Arial"/>
                <w:color w:val="000000"/>
                <w:sz w:val="18"/>
                <w:szCs w:val="18"/>
              </w:rPr>
              <w:t>90%</w:t>
            </w:r>
          </w:p>
        </w:tc>
        <w:tc>
          <w:tcPr>
            <w:tcW w:w="646" w:type="pct"/>
          </w:tcPr>
          <w:p w14:paraId="3AF929F4"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Yes</w:t>
            </w:r>
          </w:p>
        </w:tc>
        <w:tc>
          <w:tcPr>
            <w:tcW w:w="646" w:type="pct"/>
          </w:tcPr>
          <w:p w14:paraId="03CB37E2"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Yes</w:t>
            </w:r>
          </w:p>
        </w:tc>
      </w:tr>
      <w:tr w:rsidR="00BF2EC9" w14:paraId="0CD2E33B" w14:textId="77777777" w:rsidTr="005E3A0A">
        <w:trPr>
          <w:jc w:val="center"/>
        </w:trPr>
        <w:tc>
          <w:tcPr>
            <w:tcW w:w="589" w:type="pct"/>
            <w:shd w:val="clear" w:color="auto" w:fill="D9D9D9"/>
          </w:tcPr>
          <w:p w14:paraId="6D4477E3" w14:textId="77777777" w:rsidR="00F21D38" w:rsidRPr="001F7997" w:rsidRDefault="00F21D38" w:rsidP="00C62DD5">
            <w:pPr>
              <w:widowControl w:val="0"/>
              <w:spacing w:before="60" w:after="60"/>
              <w:jc w:val="both"/>
              <w:rPr>
                <w:rFonts w:ascii="Arial" w:hAnsi="Arial" w:cs="Arial"/>
                <w:b/>
                <w:bCs/>
                <w:sz w:val="18"/>
                <w:szCs w:val="18"/>
              </w:rPr>
            </w:pPr>
            <w:r w:rsidRPr="001F7997">
              <w:rPr>
                <w:rFonts w:ascii="Arial" w:hAnsi="Arial" w:cs="Arial"/>
                <w:b/>
                <w:bCs/>
                <w:sz w:val="18"/>
                <w:szCs w:val="18"/>
              </w:rPr>
              <w:t>How To / RFI</w:t>
            </w:r>
          </w:p>
        </w:tc>
        <w:tc>
          <w:tcPr>
            <w:tcW w:w="805" w:type="pct"/>
          </w:tcPr>
          <w:p w14:paraId="76B83121" w14:textId="77777777" w:rsidR="00F21D38" w:rsidRPr="001F7997" w:rsidRDefault="00F21D38" w:rsidP="00C62DD5">
            <w:pPr>
              <w:widowControl w:val="0"/>
              <w:spacing w:before="60" w:after="60"/>
              <w:rPr>
                <w:rFonts w:ascii="Arial" w:hAnsi="Arial" w:cs="Arial"/>
                <w:sz w:val="18"/>
                <w:szCs w:val="18"/>
              </w:rPr>
            </w:pPr>
            <w:r w:rsidRPr="001F7997">
              <w:rPr>
                <w:rFonts w:ascii="Arial" w:hAnsi="Arial" w:cs="Arial"/>
                <w:sz w:val="18"/>
                <w:szCs w:val="18"/>
              </w:rPr>
              <w:t>Information Request</w:t>
            </w:r>
          </w:p>
        </w:tc>
        <w:tc>
          <w:tcPr>
            <w:tcW w:w="685" w:type="pct"/>
          </w:tcPr>
          <w:p w14:paraId="1341ADF6"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1 hour</w:t>
            </w:r>
          </w:p>
        </w:tc>
        <w:tc>
          <w:tcPr>
            <w:tcW w:w="507" w:type="pct"/>
          </w:tcPr>
          <w:p w14:paraId="59BB6A4B"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N/A</w:t>
            </w:r>
          </w:p>
        </w:tc>
        <w:tc>
          <w:tcPr>
            <w:tcW w:w="634" w:type="pct"/>
          </w:tcPr>
          <w:p w14:paraId="05E9945E"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3 Business Days</w:t>
            </w:r>
          </w:p>
        </w:tc>
        <w:tc>
          <w:tcPr>
            <w:tcW w:w="488" w:type="pct"/>
          </w:tcPr>
          <w:p w14:paraId="6CED9ACF" w14:textId="77777777" w:rsidR="00F21D38" w:rsidRPr="001F7997" w:rsidRDefault="00F21D38" w:rsidP="00C62DD5">
            <w:pPr>
              <w:widowControl w:val="0"/>
              <w:spacing w:before="60" w:after="60"/>
              <w:jc w:val="center"/>
              <w:rPr>
                <w:rFonts w:ascii="Arial" w:hAnsi="Arial" w:cs="Arial"/>
                <w:color w:val="000000"/>
                <w:sz w:val="18"/>
                <w:szCs w:val="18"/>
              </w:rPr>
            </w:pPr>
            <w:r w:rsidRPr="001F7997">
              <w:rPr>
                <w:rFonts w:ascii="Arial" w:hAnsi="Arial" w:cs="Arial"/>
                <w:color w:val="000000"/>
                <w:sz w:val="18"/>
                <w:szCs w:val="18"/>
              </w:rPr>
              <w:t>90%</w:t>
            </w:r>
          </w:p>
        </w:tc>
        <w:tc>
          <w:tcPr>
            <w:tcW w:w="646" w:type="pct"/>
          </w:tcPr>
          <w:p w14:paraId="7258EE08"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Yes</w:t>
            </w:r>
          </w:p>
        </w:tc>
        <w:tc>
          <w:tcPr>
            <w:tcW w:w="646" w:type="pct"/>
          </w:tcPr>
          <w:p w14:paraId="58B0AC67" w14:textId="77777777" w:rsidR="00F21D38" w:rsidRPr="001F7997" w:rsidRDefault="00F21D38" w:rsidP="00C62DD5">
            <w:pPr>
              <w:widowControl w:val="0"/>
              <w:spacing w:before="60" w:after="60"/>
              <w:jc w:val="center"/>
              <w:rPr>
                <w:rFonts w:ascii="Arial" w:hAnsi="Arial" w:cs="Arial"/>
                <w:sz w:val="18"/>
                <w:szCs w:val="18"/>
              </w:rPr>
            </w:pPr>
            <w:r w:rsidRPr="001F7997">
              <w:rPr>
                <w:rFonts w:ascii="Arial" w:hAnsi="Arial" w:cs="Arial"/>
                <w:sz w:val="18"/>
                <w:szCs w:val="18"/>
              </w:rPr>
              <w:t>No</w:t>
            </w:r>
          </w:p>
        </w:tc>
      </w:tr>
    </w:tbl>
    <w:p w14:paraId="116412EC" w14:textId="77777777" w:rsidR="00F21D38" w:rsidRDefault="00F21D38" w:rsidP="00C62DD5">
      <w:pPr>
        <w:keepNext/>
        <w:ind w:left="1024" w:hanging="436"/>
        <w:rPr>
          <w:sz w:val="18"/>
          <w:szCs w:val="18"/>
        </w:rPr>
      </w:pPr>
      <w:r>
        <w:rPr>
          <w:sz w:val="18"/>
          <w:szCs w:val="18"/>
        </w:rPr>
        <w:t>*</w:t>
      </w:r>
      <w:r>
        <w:rPr>
          <w:sz w:val="18"/>
          <w:szCs w:val="18"/>
        </w:rPr>
        <w:tab/>
        <w:t>The Restoration time for Urgent IMACD Requests does not apply where a Device and/or SIM Card and Service needs to be ordered.</w:t>
      </w:r>
    </w:p>
    <w:p w14:paraId="47369BF6" w14:textId="77777777" w:rsidR="00F21D38" w:rsidRDefault="00F21D38" w:rsidP="00C62DD5">
      <w:pPr>
        <w:keepNext/>
        <w:ind w:left="1024" w:hanging="436"/>
        <w:rPr>
          <w:sz w:val="18"/>
          <w:szCs w:val="18"/>
        </w:rPr>
      </w:pPr>
      <w:r>
        <w:rPr>
          <w:sz w:val="18"/>
          <w:szCs w:val="18"/>
        </w:rPr>
        <w:t>**</w:t>
      </w:r>
      <w:r>
        <w:rPr>
          <w:sz w:val="18"/>
          <w:szCs w:val="18"/>
        </w:rPr>
        <w:tab/>
        <w:t xml:space="preserve">The Restoration time for Standard IMACD Requests to Add Users or Devices will be two Business Days if you acquire the Fleet Management service. </w:t>
      </w:r>
    </w:p>
    <w:p w14:paraId="1509F700" w14:textId="77777777" w:rsidR="00F21D38" w:rsidRDefault="00F21D38" w:rsidP="00C62DD5">
      <w:pPr>
        <w:keepNext/>
        <w:spacing w:after="240"/>
        <w:ind w:left="1024" w:hanging="436"/>
        <w:rPr>
          <w:sz w:val="18"/>
          <w:szCs w:val="18"/>
        </w:rPr>
      </w:pPr>
      <w:r>
        <w:rPr>
          <w:sz w:val="18"/>
          <w:szCs w:val="18"/>
        </w:rPr>
        <w:t>***</w:t>
      </w:r>
      <w:r>
        <w:rPr>
          <w:sz w:val="18"/>
          <w:szCs w:val="18"/>
        </w:rPr>
        <w:tab/>
        <w:t>The Response time for Security changes will be within 30 minutes After Business Hours.</w:t>
      </w:r>
    </w:p>
    <w:p w14:paraId="3A556B2E" w14:textId="77777777" w:rsidR="00F21D38" w:rsidRPr="0077323A" w:rsidRDefault="00F21D38" w:rsidP="00F21D38">
      <w:pPr>
        <w:pStyle w:val="BoldHeadingNoNumber"/>
      </w:pPr>
      <w:r w:rsidRPr="0077323A">
        <w:t>Quality Targets</w:t>
      </w:r>
    </w:p>
    <w:p w14:paraId="79FD95AE" w14:textId="77777777" w:rsidR="00F21D38" w:rsidRDefault="00F21D38" w:rsidP="009344F5">
      <w:pPr>
        <w:pStyle w:val="Heading2"/>
        <w:numPr>
          <w:ilvl w:val="1"/>
          <w:numId w:val="9"/>
        </w:numPr>
        <w:spacing w:before="0" w:after="240"/>
      </w:pPr>
      <w:r>
        <w:t>We will aim, but do not guarantee, to meet the following Quality targets in relation to the Service Desk:</w:t>
      </w: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118"/>
      </w:tblGrid>
      <w:tr w:rsidR="00F21D38" w14:paraId="782471EE" w14:textId="77777777" w:rsidTr="00C62DD5">
        <w:tc>
          <w:tcPr>
            <w:tcW w:w="3000" w:type="pct"/>
            <w:shd w:val="clear" w:color="auto" w:fill="D9D9D9"/>
          </w:tcPr>
          <w:p w14:paraId="1064297A" w14:textId="77777777" w:rsidR="00F21D38" w:rsidRPr="001C3ED6" w:rsidRDefault="00F21D38" w:rsidP="00F21D38">
            <w:pPr>
              <w:spacing w:before="60" w:after="60" w:line="240" w:lineRule="exact"/>
              <w:jc w:val="center"/>
              <w:rPr>
                <w:rFonts w:ascii="Arial" w:hAnsi="Arial" w:cs="Arial"/>
                <w:sz w:val="18"/>
                <w:szCs w:val="18"/>
              </w:rPr>
            </w:pPr>
            <w:r w:rsidRPr="001C3ED6">
              <w:rPr>
                <w:rFonts w:ascii="Arial" w:hAnsi="Arial" w:cs="Arial"/>
                <w:b/>
                <w:bCs/>
                <w:sz w:val="18"/>
                <w:szCs w:val="18"/>
              </w:rPr>
              <w:lastRenderedPageBreak/>
              <w:t>Metric</w:t>
            </w:r>
          </w:p>
        </w:tc>
        <w:tc>
          <w:tcPr>
            <w:tcW w:w="2000" w:type="pct"/>
            <w:shd w:val="clear" w:color="auto" w:fill="D9D9D9"/>
          </w:tcPr>
          <w:p w14:paraId="6D97EB22" w14:textId="77777777" w:rsidR="00F21D38" w:rsidRPr="001C3ED6" w:rsidRDefault="00F21D38" w:rsidP="00F21D38">
            <w:pPr>
              <w:spacing w:before="60" w:after="60" w:line="240" w:lineRule="exact"/>
              <w:jc w:val="center"/>
              <w:rPr>
                <w:rFonts w:ascii="Arial" w:hAnsi="Arial" w:cs="Arial"/>
                <w:sz w:val="18"/>
                <w:szCs w:val="18"/>
              </w:rPr>
            </w:pPr>
            <w:r w:rsidRPr="001C3ED6">
              <w:rPr>
                <w:rFonts w:ascii="Arial" w:hAnsi="Arial" w:cs="Arial"/>
                <w:b/>
                <w:bCs/>
                <w:sz w:val="18"/>
                <w:szCs w:val="18"/>
              </w:rPr>
              <w:t>Target</w:t>
            </w:r>
          </w:p>
        </w:tc>
      </w:tr>
      <w:tr w:rsidR="00F21D38" w14:paraId="66FBE209" w14:textId="77777777" w:rsidTr="00C62DD5">
        <w:tc>
          <w:tcPr>
            <w:tcW w:w="3000" w:type="pct"/>
          </w:tcPr>
          <w:p w14:paraId="2933BDF5"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Average Mean Time to Resolution</w:t>
            </w:r>
          </w:p>
        </w:tc>
        <w:tc>
          <w:tcPr>
            <w:tcW w:w="2000" w:type="pct"/>
          </w:tcPr>
          <w:p w14:paraId="410B3BA4"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&lt; 6hrs</w:t>
            </w:r>
          </w:p>
        </w:tc>
      </w:tr>
      <w:tr w:rsidR="00F21D38" w14:paraId="44D8A0E6" w14:textId="77777777" w:rsidTr="00C62DD5">
        <w:tc>
          <w:tcPr>
            <w:tcW w:w="3000" w:type="pct"/>
          </w:tcPr>
          <w:p w14:paraId="681B5CD7" w14:textId="77777777" w:rsidR="00F21D38" w:rsidRPr="001C3ED6" w:rsidRDefault="00F21D38" w:rsidP="00F21D38">
            <w:pPr>
              <w:spacing w:before="60" w:after="60" w:line="240" w:lineRule="exact"/>
              <w:rPr>
                <w:rFonts w:ascii="Arial" w:hAnsi="Arial" w:cs="Arial"/>
                <w:sz w:val="18"/>
                <w:szCs w:val="18"/>
              </w:rPr>
            </w:pPr>
            <w:proofErr w:type="spellStart"/>
            <w:r w:rsidRPr="001C3ED6">
              <w:rPr>
                <w:rFonts w:ascii="Arial" w:hAnsi="Arial" w:cs="Arial"/>
                <w:sz w:val="18"/>
                <w:szCs w:val="18"/>
              </w:rPr>
              <w:t>GoS</w:t>
            </w:r>
            <w:proofErr w:type="spellEnd"/>
            <w:r w:rsidRPr="001C3ED6">
              <w:rPr>
                <w:rFonts w:ascii="Arial" w:hAnsi="Arial" w:cs="Arial"/>
                <w:sz w:val="18"/>
                <w:szCs w:val="18"/>
              </w:rPr>
              <w:t xml:space="preserve"> - % of calls answered with in 30 secs</w:t>
            </w:r>
          </w:p>
        </w:tc>
        <w:tc>
          <w:tcPr>
            <w:tcW w:w="2000" w:type="pct"/>
          </w:tcPr>
          <w:p w14:paraId="7CC5A1AF"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80%</w:t>
            </w:r>
          </w:p>
        </w:tc>
      </w:tr>
      <w:tr w:rsidR="00F21D38" w14:paraId="2274342C" w14:textId="77777777" w:rsidTr="00C62DD5">
        <w:tc>
          <w:tcPr>
            <w:tcW w:w="3000" w:type="pct"/>
          </w:tcPr>
          <w:p w14:paraId="45A167CE"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Abandoned calls</w:t>
            </w:r>
          </w:p>
        </w:tc>
        <w:tc>
          <w:tcPr>
            <w:tcW w:w="2000" w:type="pct"/>
          </w:tcPr>
          <w:p w14:paraId="5C1811EA"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&lt; 3%</w:t>
            </w:r>
          </w:p>
        </w:tc>
      </w:tr>
      <w:tr w:rsidR="00F21D38" w14:paraId="679CA77B" w14:textId="77777777" w:rsidTr="00C62DD5">
        <w:tc>
          <w:tcPr>
            <w:tcW w:w="3000" w:type="pct"/>
          </w:tcPr>
          <w:p w14:paraId="5F02409E"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Average Call Handling Time</w:t>
            </w:r>
          </w:p>
        </w:tc>
        <w:tc>
          <w:tcPr>
            <w:tcW w:w="2000" w:type="pct"/>
          </w:tcPr>
          <w:p w14:paraId="7475D5EC"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&lt; 10mins</w:t>
            </w:r>
          </w:p>
        </w:tc>
      </w:tr>
    </w:tbl>
    <w:p w14:paraId="7FD2177C" w14:textId="77777777" w:rsidR="00F21D38" w:rsidRDefault="00F21D38" w:rsidP="00F21D38">
      <w:pPr>
        <w:ind w:left="720"/>
        <w:rPr>
          <w:sz w:val="19"/>
          <w:szCs w:val="19"/>
        </w:rPr>
      </w:pPr>
    </w:p>
    <w:p w14:paraId="39DBEF47" w14:textId="77777777" w:rsidR="00F21D38" w:rsidRDefault="00F21D38" w:rsidP="00F21D38">
      <w:pPr>
        <w:ind w:left="737"/>
        <w:rPr>
          <w:bCs/>
        </w:rPr>
      </w:pPr>
      <w:r>
        <w:t>Note:</w:t>
      </w:r>
    </w:p>
    <w:p w14:paraId="45773AC1" w14:textId="77777777" w:rsidR="00F21D38" w:rsidRDefault="00F21D38" w:rsidP="00F21D38">
      <w:pPr>
        <w:ind w:left="737"/>
      </w:pPr>
      <w:r>
        <w:t>Mean Time to Resolution is measured as an average for all Incidents and Requests.</w:t>
      </w:r>
    </w:p>
    <w:p w14:paraId="0A15CE4A" w14:textId="77777777" w:rsidR="00F21D38" w:rsidRDefault="00F21D38" w:rsidP="00F21D38">
      <w:pPr>
        <w:ind w:left="737"/>
      </w:pPr>
      <w:proofErr w:type="spellStart"/>
      <w:r>
        <w:t>GoS</w:t>
      </w:r>
      <w:proofErr w:type="spellEnd"/>
      <w:r>
        <w:t>, Abandoned calls and Average Call Handling Time is measured for each inbound phone, not per User.</w:t>
      </w:r>
    </w:p>
    <w:p w14:paraId="0197AE00" w14:textId="77777777" w:rsidR="00F21D38" w:rsidRDefault="00F21D38" w:rsidP="00F21D38">
      <w:pPr>
        <w:ind w:left="737"/>
      </w:pPr>
      <w:r>
        <w:t>The above Quality targets are not included in any monthly reporting. If requested, we can provide statistics on these metrics.</w:t>
      </w:r>
    </w:p>
    <w:p w14:paraId="32FAE38F" w14:textId="77777777" w:rsidR="00F21D38" w:rsidRDefault="00F21D38" w:rsidP="00F21D38"/>
    <w:p w14:paraId="5DF8A935" w14:textId="77777777" w:rsidR="00F21D38" w:rsidRPr="0077323A" w:rsidRDefault="00F21D38" w:rsidP="00F21D38">
      <w:pPr>
        <w:pStyle w:val="BoldHeadingNoNumber"/>
      </w:pPr>
      <w:r w:rsidRPr="0077323A">
        <w:t>Service Assurance terms</w:t>
      </w:r>
    </w:p>
    <w:p w14:paraId="27804DCE" w14:textId="77777777" w:rsidR="00F21D38" w:rsidRDefault="00F21D38" w:rsidP="009344F5">
      <w:pPr>
        <w:pStyle w:val="Heading2"/>
        <w:numPr>
          <w:ilvl w:val="1"/>
          <w:numId w:val="9"/>
        </w:numPr>
        <w:spacing w:before="0" w:after="240"/>
      </w:pPr>
      <w:bookmarkStart w:id="64" w:name="_Ref41568486"/>
      <w:r>
        <w:t>You must provide us with all reasonable assistance in a timeframe which will enable us to meet the Service Level targets. If you are unable to do so, then the applicable target timeframes will be extended by the amount of time which elapses before you are able to provide the necessary assistance.</w:t>
      </w:r>
      <w:bookmarkEnd w:id="64"/>
    </w:p>
    <w:p w14:paraId="00359714" w14:textId="77777777" w:rsidR="00F21D38" w:rsidRDefault="00F21D38" w:rsidP="009344F5">
      <w:pPr>
        <w:pStyle w:val="Heading2"/>
        <w:numPr>
          <w:ilvl w:val="1"/>
          <w:numId w:val="9"/>
        </w:numPr>
        <w:spacing w:before="0" w:after="240"/>
      </w:pPr>
      <w:r>
        <w:t>We will not be responsible for a failure to meet any Service Level targets where the failure is caused or contributed to by:</w:t>
      </w:r>
    </w:p>
    <w:p w14:paraId="22F1996F" w14:textId="77777777" w:rsidR="00F21D38" w:rsidRDefault="00F21D38" w:rsidP="009344F5">
      <w:pPr>
        <w:pStyle w:val="Heading3"/>
        <w:numPr>
          <w:ilvl w:val="2"/>
          <w:numId w:val="9"/>
        </w:numPr>
        <w:spacing w:before="0" w:after="240"/>
      </w:pPr>
      <w:r>
        <w:t>your infrastructure, software (including email systems) or configurations that support the Enterprise Mobility Managed Service 2;</w:t>
      </w:r>
    </w:p>
    <w:p w14:paraId="2997EF86" w14:textId="77777777" w:rsidR="00F21D38" w:rsidRDefault="00F21D38" w:rsidP="009344F5">
      <w:pPr>
        <w:pStyle w:val="Heading3"/>
        <w:numPr>
          <w:ilvl w:val="2"/>
          <w:numId w:val="9"/>
        </w:numPr>
        <w:spacing w:before="0" w:after="240"/>
      </w:pPr>
      <w:r>
        <w:t>any unauthorised changes to your technology infrastructure, software (including email systems) or configurations that support the Enterprise Mobility Managed Service 2; or</w:t>
      </w:r>
    </w:p>
    <w:p w14:paraId="44CCB262" w14:textId="77777777" w:rsidR="00F21D38" w:rsidRDefault="00F21D38" w:rsidP="009344F5">
      <w:pPr>
        <w:pStyle w:val="Heading3"/>
        <w:numPr>
          <w:ilvl w:val="2"/>
          <w:numId w:val="9"/>
        </w:numPr>
        <w:spacing w:before="0" w:after="240"/>
      </w:pPr>
      <w:bookmarkStart w:id="65" w:name="_Ref41568491"/>
      <w:r>
        <w:t>an act beyond our reasonable control.</w:t>
      </w:r>
      <w:bookmarkEnd w:id="65"/>
    </w:p>
    <w:p w14:paraId="7BE4371C" w14:textId="77777777" w:rsidR="00F21D38" w:rsidRDefault="00F21D38" w:rsidP="009344F5">
      <w:pPr>
        <w:pStyle w:val="Heading2"/>
        <w:numPr>
          <w:ilvl w:val="1"/>
          <w:numId w:val="9"/>
        </w:numPr>
        <w:spacing w:before="0" w:after="240"/>
      </w:pPr>
      <w:r>
        <w:t>The following statuses for Incidents and Requests will stop the Service Level clock on a ticket due to an act beyond our reasonable control to continue to resolve the Incident or Request within the applicable Service Level target:</w:t>
      </w:r>
    </w:p>
    <w:p w14:paraId="7D232162" w14:textId="77777777" w:rsidR="00F21D38" w:rsidRDefault="00F21D38" w:rsidP="009344F5">
      <w:pPr>
        <w:pStyle w:val="Heading3"/>
        <w:numPr>
          <w:ilvl w:val="2"/>
          <w:numId w:val="9"/>
        </w:numPr>
        <w:spacing w:before="0" w:after="240"/>
      </w:pPr>
      <w:r>
        <w:rPr>
          <w:b/>
          <w:bCs w:val="0"/>
        </w:rPr>
        <w:t>Waiting for User</w:t>
      </w:r>
      <w:r>
        <w:t xml:space="preserve"> – a User has been asked to perform a test or provide feedback on a reported Incident or Request and is not able to immediately provide the feedback or perform the test. The ticket will be placed on this status which stops the Service Level clock. The </w:t>
      </w:r>
      <w:r w:rsidRPr="00F222DD">
        <w:t>Service Desk</w:t>
      </w:r>
      <w:r>
        <w:t xml:space="preserve"> will conduct an outbound follow up via phone or email with the User every 2 days to solicit the feedback and change the ticket status back to </w:t>
      </w:r>
      <w:r>
        <w:rPr>
          <w:b/>
          <w:bCs w:val="0"/>
        </w:rPr>
        <w:t>Open</w:t>
      </w:r>
      <w:r>
        <w:t xml:space="preserve"> once the feedback has been received.</w:t>
      </w:r>
    </w:p>
    <w:p w14:paraId="47C4A250" w14:textId="77777777" w:rsidR="00F21D38" w:rsidRDefault="00F21D38" w:rsidP="009344F5">
      <w:pPr>
        <w:pStyle w:val="Heading3"/>
        <w:numPr>
          <w:ilvl w:val="2"/>
          <w:numId w:val="9"/>
        </w:numPr>
        <w:spacing w:before="0" w:after="240"/>
      </w:pPr>
      <w:r>
        <w:rPr>
          <w:b/>
          <w:bCs w:val="0"/>
        </w:rPr>
        <w:t>With Third Party</w:t>
      </w:r>
      <w:r>
        <w:t xml:space="preserve"> </w:t>
      </w:r>
      <w:r>
        <w:rPr>
          <w:b/>
          <w:bCs w:val="0"/>
        </w:rPr>
        <w:t>–</w:t>
      </w:r>
      <w:r>
        <w:t xml:space="preserve"> a third party support group is required to perform an action to assist implementation of the Restore or Resolution of the Enterprise Mobility Managed Service 2. The ticket will be placed on this status which stops the Service Level clock. The Service Desk will conduct an outbound follow up via phone or email </w:t>
      </w:r>
      <w:r>
        <w:lastRenderedPageBreak/>
        <w:t xml:space="preserve">with the third party every day to solicit the feedback and change the ticket status back to </w:t>
      </w:r>
      <w:r>
        <w:rPr>
          <w:b/>
          <w:bCs w:val="0"/>
        </w:rPr>
        <w:t>Open</w:t>
      </w:r>
      <w:r>
        <w:t xml:space="preserve"> once the feedback has been received. Where external suppliers or your infrastructure is influencing a delay in Restoration, the Restoration time will increase to the extent of the delay.</w:t>
      </w:r>
    </w:p>
    <w:p w14:paraId="5D93BEB0" w14:textId="77777777" w:rsidR="00F21D38" w:rsidRDefault="00F21D38" w:rsidP="009344F5">
      <w:pPr>
        <w:pStyle w:val="Heading3"/>
        <w:numPr>
          <w:ilvl w:val="2"/>
          <w:numId w:val="9"/>
        </w:numPr>
        <w:spacing w:before="0" w:after="240"/>
      </w:pPr>
      <w:r>
        <w:rPr>
          <w:b/>
          <w:bCs w:val="0"/>
        </w:rPr>
        <w:t>Restored</w:t>
      </w:r>
      <w:r>
        <w:t xml:space="preserve"> – the Enterprise Mobility Managed Service 2 has been restored for the User but feedback from the User to confirm the Restore was successful is not immediately available. The ticket will be placed on this status which stops the Service Level clock. The Service Desk will conduct an outbound follow up via phone or email with the User every 2 </w:t>
      </w:r>
      <w:r w:rsidRPr="00F61C47">
        <w:t>business days</w:t>
      </w:r>
      <w:r>
        <w:t xml:space="preserve"> to solicit the feedback and change the ticket status back to </w:t>
      </w:r>
      <w:r>
        <w:rPr>
          <w:b/>
          <w:bCs w:val="0"/>
        </w:rPr>
        <w:t>Open</w:t>
      </w:r>
      <w:r>
        <w:t xml:space="preserve"> once the feedback has been received.</w:t>
      </w:r>
    </w:p>
    <w:p w14:paraId="080747CC" w14:textId="77777777" w:rsidR="00F21D38" w:rsidRDefault="00F21D38" w:rsidP="009344F5">
      <w:pPr>
        <w:pStyle w:val="Heading3"/>
        <w:numPr>
          <w:ilvl w:val="2"/>
          <w:numId w:val="9"/>
        </w:numPr>
        <w:spacing w:before="0" w:after="240"/>
      </w:pPr>
      <w:r w:rsidRPr="00104EC5">
        <w:rPr>
          <w:b/>
        </w:rPr>
        <w:t>Waiting Change Approval</w:t>
      </w:r>
      <w:r>
        <w:t xml:space="preserve"> – a change request has been submitted in accordance with the change and release management process to update a Supported EMP Application and is waiting to be approved, or a ticket has been logged and an Incident is under investigation for root cause.</w:t>
      </w:r>
    </w:p>
    <w:p w14:paraId="1A5A1921" w14:textId="77777777" w:rsidR="00F21D38" w:rsidRDefault="00F21D38" w:rsidP="009344F5">
      <w:pPr>
        <w:pStyle w:val="Heading3"/>
        <w:numPr>
          <w:ilvl w:val="2"/>
          <w:numId w:val="9"/>
        </w:numPr>
        <w:spacing w:before="0" w:after="240"/>
      </w:pPr>
      <w:r w:rsidRPr="00104EC5">
        <w:rPr>
          <w:b/>
        </w:rPr>
        <w:t>Monitoring</w:t>
      </w:r>
      <w:r>
        <w:t xml:space="preserve"> – you or your User has agreed to put in place a monitoring period to determine whether an Incident or Request has been resolved.</w:t>
      </w:r>
    </w:p>
    <w:p w14:paraId="0D82CD6D" w14:textId="77777777" w:rsidR="00F21D38" w:rsidRPr="0077323A" w:rsidRDefault="00F21D38" w:rsidP="00F21D38">
      <w:pPr>
        <w:pStyle w:val="BoldHeadingNoNumber"/>
      </w:pPr>
      <w:r w:rsidRPr="0077323A">
        <w:t>Scheduled Maintenance</w:t>
      </w:r>
    </w:p>
    <w:p w14:paraId="6E0F782E" w14:textId="77777777" w:rsidR="00F21D38" w:rsidRDefault="00F21D38" w:rsidP="009344F5">
      <w:pPr>
        <w:pStyle w:val="Heading2"/>
        <w:numPr>
          <w:ilvl w:val="1"/>
          <w:numId w:val="9"/>
        </w:numPr>
        <w:spacing w:before="0" w:after="240"/>
      </w:pPr>
      <w:r>
        <w:t>From time to time we will perform scheduled maintenance in connection with the Enterprise Mobility Managed Service 2, which may involve us interrupting the Enterprise Mobility Managed Service 2 to perform work such as network upgrades, hardware / software modifications or testing. We will provide you with reasonable prior notice.</w:t>
      </w:r>
    </w:p>
    <w:p w14:paraId="628275A5" w14:textId="77777777" w:rsidR="00F21D38" w:rsidRDefault="00F21D38" w:rsidP="009344F5">
      <w:pPr>
        <w:pStyle w:val="Heading2"/>
        <w:numPr>
          <w:ilvl w:val="1"/>
          <w:numId w:val="9"/>
        </w:numPr>
        <w:spacing w:before="0" w:after="240"/>
      </w:pPr>
      <w:r>
        <w:t>You acknowledge that during any scheduled maintenance period you may not be able to retrieve or send email, appointments, data or use other Enterprise Mobility related functions.</w:t>
      </w:r>
    </w:p>
    <w:p w14:paraId="41E81B60" w14:textId="77777777" w:rsidR="00F21D38" w:rsidRDefault="00F21D38" w:rsidP="009344F5">
      <w:pPr>
        <w:pStyle w:val="Heading2"/>
        <w:numPr>
          <w:ilvl w:val="1"/>
          <w:numId w:val="9"/>
        </w:numPr>
        <w:spacing w:before="0" w:after="240"/>
      </w:pPr>
      <w:r>
        <w:t>The Service Level targets will not apply in relation to any scheduled maintenance.</w:t>
      </w:r>
    </w:p>
    <w:p w14:paraId="006F02F4" w14:textId="77777777" w:rsidR="00F21D38" w:rsidRPr="0077323A" w:rsidRDefault="00F21D38" w:rsidP="00F21D38">
      <w:pPr>
        <w:pStyle w:val="BoldHeadingNoNumber"/>
      </w:pPr>
      <w:r w:rsidRPr="0077323A">
        <w:t>Supported Device Fleet Management</w:t>
      </w:r>
    </w:p>
    <w:p w14:paraId="3DD0EC49" w14:textId="77777777" w:rsidR="00F21D38" w:rsidRDefault="00F21D38" w:rsidP="009344F5">
      <w:pPr>
        <w:pStyle w:val="Heading2"/>
        <w:numPr>
          <w:ilvl w:val="1"/>
          <w:numId w:val="9"/>
        </w:numPr>
        <w:spacing w:before="0" w:after="240"/>
      </w:pPr>
      <w:r>
        <w:t>If requested and approved by us, we can provide the following Fleet Management services to track and manage your mobile device fleet:</w:t>
      </w:r>
    </w:p>
    <w:p w14:paraId="1305755B" w14:textId="77777777" w:rsidR="00F21D38" w:rsidRPr="007B421D" w:rsidRDefault="00F21D38" w:rsidP="009344F5">
      <w:pPr>
        <w:pStyle w:val="Heading3"/>
        <w:numPr>
          <w:ilvl w:val="2"/>
          <w:numId w:val="9"/>
        </w:numPr>
        <w:spacing w:before="0" w:after="240"/>
      </w:pPr>
      <w:r w:rsidRPr="007B421D">
        <w:t xml:space="preserve">establish and manage a Supported </w:t>
      </w:r>
      <w:r w:rsidRPr="00104EC5">
        <w:t>Device</w:t>
      </w:r>
      <w:r w:rsidRPr="007B421D">
        <w:t xml:space="preserve"> pool for the purpose of replacing faulty Supported </w:t>
      </w:r>
      <w:r w:rsidRPr="00104EC5">
        <w:t>Device</w:t>
      </w:r>
      <w:r w:rsidRPr="007B421D">
        <w:t xml:space="preserve">s and provisioning new Supported </w:t>
      </w:r>
      <w:r w:rsidRPr="00104EC5">
        <w:t>Device</w:t>
      </w:r>
      <w:r w:rsidRPr="007B421D">
        <w:t>s;</w:t>
      </w:r>
    </w:p>
    <w:p w14:paraId="5373D1EA" w14:textId="77777777" w:rsidR="00F21D38" w:rsidRPr="007B421D" w:rsidRDefault="00F21D38" w:rsidP="009344F5">
      <w:pPr>
        <w:pStyle w:val="Heading3"/>
        <w:numPr>
          <w:ilvl w:val="2"/>
          <w:numId w:val="9"/>
        </w:numPr>
        <w:spacing w:before="0" w:after="240"/>
      </w:pPr>
      <w:r w:rsidRPr="00CC29F5">
        <w:t xml:space="preserve">record </w:t>
      </w:r>
      <w:r>
        <w:t xml:space="preserve">and report </w:t>
      </w:r>
      <w:r w:rsidRPr="007B421D">
        <w:t xml:space="preserve">details </w:t>
      </w:r>
      <w:r>
        <w:t xml:space="preserve">of your Supported Device fleet </w:t>
      </w:r>
      <w:r w:rsidRPr="007B421D">
        <w:t>for all your Users;</w:t>
      </w:r>
      <w:r>
        <w:t xml:space="preserve"> and/or</w:t>
      </w:r>
    </w:p>
    <w:p w14:paraId="1D48DE25" w14:textId="77777777" w:rsidR="00F21D38" w:rsidRDefault="00F21D38" w:rsidP="009344F5">
      <w:pPr>
        <w:pStyle w:val="Heading3"/>
        <w:numPr>
          <w:ilvl w:val="2"/>
          <w:numId w:val="9"/>
        </w:numPr>
        <w:spacing w:before="0" w:after="240"/>
      </w:pPr>
      <w:r w:rsidRPr="00366DB0">
        <w:lastRenderedPageBreak/>
        <w:t xml:space="preserve">make recommendations on refreshing your Supported </w:t>
      </w:r>
      <w:r w:rsidRPr="00104EC5">
        <w:t>Device</w:t>
      </w:r>
      <w:r w:rsidRPr="007B421D">
        <w:t xml:space="preserve">s where they are 24 or more months old from the date </w:t>
      </w:r>
      <w:r w:rsidRPr="00F61C47">
        <w:t xml:space="preserve">of purchase and/or based on our assessment on the reliability and serviceability of the Supported </w:t>
      </w:r>
      <w:r w:rsidRPr="00104EC5">
        <w:t>Device</w:t>
      </w:r>
      <w:r w:rsidRPr="007B421D">
        <w:t>.</w:t>
      </w:r>
    </w:p>
    <w:p w14:paraId="0F7EE6A5" w14:textId="77777777" w:rsidR="00F21D38" w:rsidRDefault="00F21D38" w:rsidP="009344F5">
      <w:pPr>
        <w:pStyle w:val="Heading2"/>
        <w:numPr>
          <w:ilvl w:val="1"/>
          <w:numId w:val="9"/>
        </w:numPr>
        <w:spacing w:before="0" w:after="240"/>
      </w:pPr>
      <w:bookmarkStart w:id="66" w:name="_Ref26977758"/>
      <w:r w:rsidRPr="00AD759E">
        <w:t>You must</w:t>
      </w:r>
      <w:r>
        <w:t xml:space="preserve"> keep the Supported Device pool at a minimum level of 3% of your total Supported Device fleet, provided there are no restrictions on the supply of Supported Devices from Supported Device Vendors.</w:t>
      </w:r>
      <w:bookmarkEnd w:id="66"/>
    </w:p>
    <w:p w14:paraId="1262FA12" w14:textId="77777777" w:rsidR="00F21D38" w:rsidRDefault="00F21D38" w:rsidP="009344F5">
      <w:pPr>
        <w:pStyle w:val="Heading2"/>
        <w:numPr>
          <w:ilvl w:val="1"/>
          <w:numId w:val="9"/>
        </w:numPr>
        <w:spacing w:before="0" w:after="240"/>
      </w:pPr>
      <w:bookmarkStart w:id="67" w:name="_Ref26977760"/>
      <w:r>
        <w:t>We will notify you if we believe the Supported Device pool should be more than 3% of your total Supported Device fleet. If you do not increase the Supported Device pool following notification from us, the Fleet Management Service Level Targets will not apply.</w:t>
      </w:r>
      <w:bookmarkEnd w:id="67"/>
    </w:p>
    <w:p w14:paraId="7A204BDE" w14:textId="77777777" w:rsidR="00F21D38" w:rsidRDefault="00F21D38" w:rsidP="009344F5">
      <w:pPr>
        <w:pStyle w:val="Heading2"/>
        <w:numPr>
          <w:ilvl w:val="1"/>
          <w:numId w:val="9"/>
        </w:numPr>
        <w:spacing w:before="0" w:after="240"/>
      </w:pPr>
      <w:r>
        <w:t>We will not be responsible for any Supported Device which is not under our direct control.</w:t>
      </w:r>
    </w:p>
    <w:p w14:paraId="440B80DB" w14:textId="77777777" w:rsidR="00F21D38" w:rsidRDefault="00F21D38" w:rsidP="009344F5">
      <w:pPr>
        <w:pStyle w:val="Heading2"/>
        <w:numPr>
          <w:ilvl w:val="1"/>
          <w:numId w:val="9"/>
        </w:numPr>
        <w:spacing w:before="0" w:after="240"/>
      </w:pPr>
      <w:r>
        <w:t>We will charge you the following monthly charge for Supported Device Fleet management depending on the number of Supported Devices you have: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579"/>
        <w:gridCol w:w="2580"/>
      </w:tblGrid>
      <w:tr w:rsidR="00F21D38" w:rsidRPr="0077323A" w14:paraId="2232531F" w14:textId="77777777" w:rsidTr="00F21D38">
        <w:tc>
          <w:tcPr>
            <w:tcW w:w="2877" w:type="dxa"/>
            <w:shd w:val="clear" w:color="auto" w:fill="D9D9D9"/>
          </w:tcPr>
          <w:p w14:paraId="085B191E"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Number of Supported Devices</w:t>
            </w:r>
          </w:p>
        </w:tc>
        <w:tc>
          <w:tcPr>
            <w:tcW w:w="2844" w:type="dxa"/>
            <w:shd w:val="clear" w:color="auto" w:fill="D9D9D9"/>
          </w:tcPr>
          <w:p w14:paraId="29DF5949"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Monthly Charge (ex GST)</w:t>
            </w:r>
          </w:p>
        </w:tc>
        <w:tc>
          <w:tcPr>
            <w:tcW w:w="2845" w:type="dxa"/>
            <w:shd w:val="clear" w:color="auto" w:fill="D9D9D9"/>
          </w:tcPr>
          <w:p w14:paraId="787100A3" w14:textId="77777777" w:rsidR="00F21D38" w:rsidRPr="005E3A0A" w:rsidRDefault="00F21D38" w:rsidP="00F21D38">
            <w:pPr>
              <w:autoSpaceDE w:val="0"/>
              <w:autoSpaceDN w:val="0"/>
              <w:adjustRightInd w:val="0"/>
              <w:spacing w:before="40" w:after="4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Monthly charge (incl. GST)</w:t>
            </w:r>
          </w:p>
        </w:tc>
      </w:tr>
      <w:tr w:rsidR="00F21D38" w:rsidRPr="008E092E" w14:paraId="29E4255B" w14:textId="77777777" w:rsidTr="00F21D38">
        <w:tc>
          <w:tcPr>
            <w:tcW w:w="2877" w:type="dxa"/>
            <w:shd w:val="clear" w:color="auto" w:fill="auto"/>
          </w:tcPr>
          <w:p w14:paraId="7FAB80EF"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1 - 300</w:t>
            </w:r>
          </w:p>
        </w:tc>
        <w:tc>
          <w:tcPr>
            <w:tcW w:w="2844" w:type="dxa"/>
            <w:shd w:val="clear" w:color="auto" w:fill="auto"/>
          </w:tcPr>
          <w:p w14:paraId="717E4543"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$2,500.00</w:t>
            </w:r>
          </w:p>
        </w:tc>
        <w:tc>
          <w:tcPr>
            <w:tcW w:w="2845" w:type="dxa"/>
            <w:shd w:val="clear" w:color="auto" w:fill="auto"/>
          </w:tcPr>
          <w:p w14:paraId="1433FFAC"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$2,750.00</w:t>
            </w:r>
          </w:p>
        </w:tc>
      </w:tr>
      <w:tr w:rsidR="00F21D38" w:rsidRPr="008E092E" w14:paraId="2B5526DD" w14:textId="77777777" w:rsidTr="00F21D38">
        <w:tc>
          <w:tcPr>
            <w:tcW w:w="2877" w:type="dxa"/>
            <w:shd w:val="clear" w:color="auto" w:fill="auto"/>
          </w:tcPr>
          <w:p w14:paraId="3079CC8E"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301 - 700</w:t>
            </w:r>
          </w:p>
        </w:tc>
        <w:tc>
          <w:tcPr>
            <w:tcW w:w="2844" w:type="dxa"/>
            <w:shd w:val="clear" w:color="auto" w:fill="auto"/>
          </w:tcPr>
          <w:p w14:paraId="4BA93BC7"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$5,100.00</w:t>
            </w:r>
          </w:p>
        </w:tc>
        <w:tc>
          <w:tcPr>
            <w:tcW w:w="2845" w:type="dxa"/>
            <w:shd w:val="clear" w:color="auto" w:fill="auto"/>
          </w:tcPr>
          <w:p w14:paraId="3667131E"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$5,610.00</w:t>
            </w:r>
          </w:p>
        </w:tc>
      </w:tr>
      <w:tr w:rsidR="00F21D38" w:rsidRPr="008E092E" w14:paraId="431DF45D" w14:textId="77777777" w:rsidTr="00F21D38">
        <w:tc>
          <w:tcPr>
            <w:tcW w:w="2877" w:type="dxa"/>
            <w:shd w:val="clear" w:color="auto" w:fill="auto"/>
          </w:tcPr>
          <w:p w14:paraId="7CC0B244"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701 - 1400</w:t>
            </w:r>
          </w:p>
        </w:tc>
        <w:tc>
          <w:tcPr>
            <w:tcW w:w="2844" w:type="dxa"/>
            <w:shd w:val="clear" w:color="auto" w:fill="auto"/>
          </w:tcPr>
          <w:p w14:paraId="0783CD92"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$7,700.00</w:t>
            </w:r>
          </w:p>
        </w:tc>
        <w:tc>
          <w:tcPr>
            <w:tcW w:w="2845" w:type="dxa"/>
            <w:shd w:val="clear" w:color="auto" w:fill="auto"/>
          </w:tcPr>
          <w:p w14:paraId="66721F0C"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$8,470.00</w:t>
            </w:r>
          </w:p>
        </w:tc>
      </w:tr>
      <w:tr w:rsidR="00F21D38" w:rsidRPr="008E092E" w14:paraId="5816500E" w14:textId="77777777" w:rsidTr="00F21D38">
        <w:tc>
          <w:tcPr>
            <w:tcW w:w="2877" w:type="dxa"/>
            <w:shd w:val="clear" w:color="auto" w:fill="auto"/>
          </w:tcPr>
          <w:p w14:paraId="6F3467ED"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1401 or more</w:t>
            </w:r>
          </w:p>
        </w:tc>
        <w:tc>
          <w:tcPr>
            <w:tcW w:w="2844" w:type="dxa"/>
            <w:shd w:val="clear" w:color="auto" w:fill="auto"/>
          </w:tcPr>
          <w:p w14:paraId="4883EEA0"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POA</w:t>
            </w:r>
          </w:p>
        </w:tc>
        <w:tc>
          <w:tcPr>
            <w:tcW w:w="2845" w:type="dxa"/>
            <w:shd w:val="clear" w:color="auto" w:fill="auto"/>
          </w:tcPr>
          <w:p w14:paraId="08664FF6" w14:textId="77777777" w:rsidR="00F21D38" w:rsidRPr="005E3A0A" w:rsidRDefault="00F21D38" w:rsidP="00F21D38">
            <w:pPr>
              <w:autoSpaceDE w:val="0"/>
              <w:autoSpaceDN w:val="0"/>
              <w:adjustRightInd w:val="0"/>
              <w:spacing w:before="40" w:after="40"/>
              <w:rPr>
                <w:rStyle w:val="DeltaViewInsertion"/>
                <w:rFonts w:ascii="Arial" w:eastAsia="SimSun" w:hAnsi="Arial" w:cs="Arial"/>
                <w:color w:val="000000"/>
                <w:sz w:val="18"/>
                <w:szCs w:val="18"/>
                <w:u w:val="none"/>
              </w:rPr>
            </w:pPr>
            <w:r w:rsidRPr="005E3A0A">
              <w:rPr>
                <w:rStyle w:val="DeltaViewInsertion"/>
                <w:rFonts w:ascii="Arial" w:eastAsia="SimSun" w:hAnsi="Arial" w:cs="Arial"/>
                <w:color w:val="000000"/>
                <w:sz w:val="18"/>
                <w:szCs w:val="18"/>
                <w:u w:val="none"/>
              </w:rPr>
              <w:t>POA</w:t>
            </w:r>
          </w:p>
        </w:tc>
      </w:tr>
    </w:tbl>
    <w:p w14:paraId="6B0A120F" w14:textId="77777777" w:rsidR="00F21D38" w:rsidRDefault="00F21D38" w:rsidP="00F21D38"/>
    <w:p w14:paraId="7C63B5A4" w14:textId="77777777" w:rsidR="00F21D38" w:rsidRPr="0077323A" w:rsidRDefault="00F21D38" w:rsidP="00F21D38">
      <w:pPr>
        <w:pStyle w:val="BoldHeadingNoNumber"/>
      </w:pPr>
      <w:r w:rsidRPr="0077323A">
        <w:t>Supported EMP Application - Maintenance and Monitoring</w:t>
      </w:r>
    </w:p>
    <w:p w14:paraId="183C5FDF" w14:textId="77777777" w:rsidR="00F21D38" w:rsidRPr="009C7B31" w:rsidRDefault="00F21D38" w:rsidP="00F21D38">
      <w:pPr>
        <w:pStyle w:val="ScheduleHeading2"/>
        <w:tabs>
          <w:tab w:val="left" w:pos="737"/>
        </w:tabs>
        <w:ind w:left="720" w:firstLine="0"/>
        <w:rPr>
          <w:b/>
          <w:bCs/>
        </w:rPr>
      </w:pPr>
      <w:r w:rsidRPr="009C7B31">
        <w:rPr>
          <w:b/>
          <w:bCs/>
        </w:rPr>
        <w:t>Capacity Management – Monthly User Licence</w:t>
      </w:r>
    </w:p>
    <w:p w14:paraId="5F36BB43" w14:textId="77777777" w:rsidR="00F21D38" w:rsidRDefault="00F21D38" w:rsidP="009344F5">
      <w:pPr>
        <w:pStyle w:val="Heading2"/>
        <w:numPr>
          <w:ilvl w:val="1"/>
          <w:numId w:val="9"/>
        </w:numPr>
        <w:spacing w:before="0" w:after="240"/>
      </w:pPr>
      <w:r>
        <w:t>We will perform capacity checks for active and inactive Users against your client access licence levels.</w:t>
      </w:r>
    </w:p>
    <w:p w14:paraId="51BADD98" w14:textId="77777777" w:rsidR="00F21D38" w:rsidRDefault="00F21D38" w:rsidP="009344F5">
      <w:pPr>
        <w:pStyle w:val="Heading2"/>
        <w:numPr>
          <w:ilvl w:val="1"/>
          <w:numId w:val="9"/>
        </w:numPr>
        <w:spacing w:before="0" w:after="240"/>
      </w:pPr>
      <w:r>
        <w:t>We will provide a monthly report that contains:</w:t>
      </w:r>
    </w:p>
    <w:p w14:paraId="08D3EB69" w14:textId="77777777" w:rsidR="00F21D38" w:rsidRDefault="00F21D38" w:rsidP="009344F5">
      <w:pPr>
        <w:pStyle w:val="Heading3"/>
        <w:numPr>
          <w:ilvl w:val="2"/>
          <w:numId w:val="9"/>
        </w:numPr>
        <w:spacing w:before="0" w:after="240"/>
      </w:pPr>
      <w:r>
        <w:t>Number of active Users;</w:t>
      </w:r>
    </w:p>
    <w:p w14:paraId="44FAD0CB" w14:textId="77777777" w:rsidR="00F21D38" w:rsidRDefault="00F21D38" w:rsidP="009344F5">
      <w:pPr>
        <w:pStyle w:val="Heading3"/>
        <w:numPr>
          <w:ilvl w:val="2"/>
          <w:numId w:val="9"/>
        </w:numPr>
        <w:spacing w:before="0" w:after="240"/>
      </w:pPr>
      <w:r>
        <w:t>Number of inactive (not activated / not running) Users; and</w:t>
      </w:r>
    </w:p>
    <w:p w14:paraId="6528D7AE" w14:textId="77777777" w:rsidR="00F21D38" w:rsidRDefault="00F21D38" w:rsidP="009344F5">
      <w:pPr>
        <w:pStyle w:val="Heading3"/>
        <w:numPr>
          <w:ilvl w:val="2"/>
          <w:numId w:val="9"/>
        </w:numPr>
        <w:spacing w:before="0" w:after="240"/>
      </w:pPr>
      <w:r>
        <w:t>Users who have had no contact with the EMP for more than 28 days.</w:t>
      </w:r>
    </w:p>
    <w:p w14:paraId="6AE7298A" w14:textId="77777777" w:rsidR="00F21D38" w:rsidRPr="009C7B31" w:rsidRDefault="00F21D38" w:rsidP="00F21D38">
      <w:pPr>
        <w:pStyle w:val="ScheduleHeading2"/>
        <w:tabs>
          <w:tab w:val="left" w:pos="737"/>
        </w:tabs>
        <w:ind w:left="720" w:firstLine="0"/>
        <w:rPr>
          <w:b/>
          <w:bCs/>
        </w:rPr>
      </w:pPr>
      <w:r w:rsidRPr="009C7B31">
        <w:rPr>
          <w:b/>
          <w:bCs/>
        </w:rPr>
        <w:t xml:space="preserve">Availability Management – </w:t>
      </w:r>
      <w:r>
        <w:rPr>
          <w:b/>
          <w:bCs/>
        </w:rPr>
        <w:t>EMP</w:t>
      </w:r>
      <w:r w:rsidRPr="009C7B31">
        <w:rPr>
          <w:b/>
          <w:bCs/>
        </w:rPr>
        <w:t xml:space="preserve"> service monitoring</w:t>
      </w:r>
    </w:p>
    <w:p w14:paraId="41319296" w14:textId="77777777" w:rsidR="00F21D38" w:rsidRPr="0077323A" w:rsidRDefault="00F21D38" w:rsidP="009344F5">
      <w:pPr>
        <w:pStyle w:val="Heading2"/>
        <w:numPr>
          <w:ilvl w:val="1"/>
          <w:numId w:val="9"/>
        </w:numPr>
        <w:spacing w:before="0" w:after="240"/>
      </w:pPr>
      <w:r w:rsidRPr="0077323A">
        <w:t xml:space="preserve">We will monitor the Supported EMP Application functions and services set out </w:t>
      </w:r>
      <w:r w:rsidRPr="005E3A0A">
        <w:rPr>
          <w:rStyle w:val="DeltaViewInsertion"/>
          <w:rFonts w:eastAsia="SimSun"/>
          <w:color w:val="000000"/>
          <w:u w:val="none"/>
        </w:rPr>
        <w:t>in the table under the heading “Supported EMP Application and Functions” for</w:t>
      </w:r>
      <w:r w:rsidRPr="005E3A0A">
        <w:rPr>
          <w:color w:val="000000"/>
        </w:rPr>
        <w:t xml:space="preserve"> </w:t>
      </w:r>
      <w:r w:rsidRPr="0077323A">
        <w:t>continuous stoppages of more than 15 minutes, and will generate an alert for each event of this kind.</w:t>
      </w:r>
      <w:r>
        <w:t xml:space="preserve"> </w:t>
      </w:r>
      <w:r w:rsidRPr="0077323A">
        <w:t>Each alert is generated as an Incident and will be initially logged as a Severity 3 Incident while we conduct further investigations.</w:t>
      </w:r>
      <w:r>
        <w:t xml:space="preserve"> </w:t>
      </w:r>
      <w:r w:rsidRPr="0077323A">
        <w:t>We will raise the Severity Level upon repeat alerts or if our investigations determine it is a Severity 1 or 2 Incident.</w:t>
      </w:r>
    </w:p>
    <w:p w14:paraId="25D15D49" w14:textId="77777777" w:rsidR="00F21D38" w:rsidRDefault="00F21D38" w:rsidP="009344F5">
      <w:pPr>
        <w:pStyle w:val="Heading2"/>
        <w:numPr>
          <w:ilvl w:val="1"/>
          <w:numId w:val="9"/>
        </w:numPr>
        <w:spacing w:before="0" w:after="240"/>
      </w:pPr>
      <w:r>
        <w:lastRenderedPageBreak/>
        <w:t>To ensure consistent performance of the EMP core solution functions such as Email and Organiser Data Synchronisation and Reconciliation, it may be necessary to monitor certain EMP services. If we do not host the EMP, we may require you to provide us with monitoring capabilities or suitable access to enable us to monitor the Supported EMP Application functions and services.</w:t>
      </w:r>
    </w:p>
    <w:p w14:paraId="6BF4765C" w14:textId="77777777" w:rsidR="00F21D38" w:rsidRDefault="00F21D38" w:rsidP="009344F5">
      <w:pPr>
        <w:pStyle w:val="Heading2"/>
        <w:numPr>
          <w:ilvl w:val="1"/>
          <w:numId w:val="9"/>
        </w:numPr>
        <w:spacing w:before="0" w:after="240"/>
      </w:pPr>
      <w:r>
        <w:t>To maximise the availability of your Enterprise Mobility Managed Service 2, we recommend you regularly:</w:t>
      </w:r>
    </w:p>
    <w:p w14:paraId="1C6D9425" w14:textId="77777777" w:rsidR="00F21D38" w:rsidRDefault="00F21D38" w:rsidP="009344F5">
      <w:pPr>
        <w:pStyle w:val="Heading3"/>
        <w:numPr>
          <w:ilvl w:val="2"/>
          <w:numId w:val="9"/>
        </w:numPr>
        <w:spacing w:before="0" w:after="240"/>
      </w:pPr>
      <w:r>
        <w:t xml:space="preserve">perform </w:t>
      </w:r>
      <w:r w:rsidRPr="009209DD">
        <w:t>Database consistency check</w:t>
      </w:r>
      <w:r>
        <w:t>s</w:t>
      </w:r>
      <w:r w:rsidRPr="009209DD">
        <w:t xml:space="preserve"> </w:t>
      </w:r>
      <w:r>
        <w:t xml:space="preserve">to </w:t>
      </w:r>
      <w:r w:rsidRPr="009209DD">
        <w:t xml:space="preserve">ensure </w:t>
      </w:r>
      <w:r>
        <w:t xml:space="preserve">that </w:t>
      </w:r>
      <w:r w:rsidRPr="009209DD">
        <w:t xml:space="preserve">the </w:t>
      </w:r>
      <w:r>
        <w:t>Enterprise Mobility</w:t>
      </w:r>
      <w:r w:rsidRPr="009209DD">
        <w:t xml:space="preserve"> Configuration Database </w:t>
      </w:r>
      <w:r>
        <w:t xml:space="preserve">(which </w:t>
      </w:r>
      <w:r w:rsidRPr="009209DD">
        <w:t xml:space="preserve">is the core of the </w:t>
      </w:r>
      <w:r>
        <w:t>Enterprise Mobility</w:t>
      </w:r>
      <w:r w:rsidRPr="009209DD">
        <w:t xml:space="preserve"> solution and contains your </w:t>
      </w:r>
      <w:r>
        <w:t>User</w:t>
      </w:r>
      <w:r w:rsidRPr="009209DD">
        <w:t>s</w:t>
      </w:r>
      <w:r>
        <w:t>’</w:t>
      </w:r>
      <w:r w:rsidRPr="009209DD">
        <w:t xml:space="preserve"> device settings and configuration data</w:t>
      </w:r>
      <w:r>
        <w:t xml:space="preserve">) </w:t>
      </w:r>
      <w:r w:rsidRPr="009209DD">
        <w:t>remains stable and avoids corrupted data</w:t>
      </w:r>
      <w:r>
        <w:t>; and</w:t>
      </w:r>
    </w:p>
    <w:p w14:paraId="32D9187F" w14:textId="77777777" w:rsidR="00F21D38" w:rsidRPr="007F55C3" w:rsidRDefault="00F21D38" w:rsidP="009344F5">
      <w:pPr>
        <w:pStyle w:val="Heading3"/>
        <w:numPr>
          <w:ilvl w:val="2"/>
          <w:numId w:val="9"/>
        </w:numPr>
        <w:spacing w:before="0" w:after="240"/>
      </w:pPr>
      <w:r>
        <w:t xml:space="preserve">create an </w:t>
      </w:r>
      <w:r w:rsidRPr="009209DD">
        <w:t xml:space="preserve">automated ticket to log a Request </w:t>
      </w:r>
      <w:r>
        <w:t xml:space="preserve">in relation to each </w:t>
      </w:r>
      <w:r w:rsidRPr="009209DD">
        <w:t xml:space="preserve">Database </w:t>
      </w:r>
      <w:r>
        <w:t>consistency check performed in accordance with sub-clause</w:t>
      </w:r>
      <w:r w:rsidRPr="008C6CCC">
        <w:t xml:space="preserve"> </w:t>
      </w:r>
      <w:r>
        <w:t xml:space="preserve">(a) above to confirm whether the check </w:t>
      </w:r>
      <w:r w:rsidRPr="009209DD">
        <w:t>was successful or unsuccessful.</w:t>
      </w:r>
    </w:p>
    <w:p w14:paraId="4D8D9DCC" w14:textId="77777777" w:rsidR="00F21D38" w:rsidRDefault="00F21D38" w:rsidP="00F21D38">
      <w:pPr>
        <w:pStyle w:val="BoldHeadingNoNumber"/>
      </w:pPr>
      <w:r>
        <w:t>Release Management</w:t>
      </w:r>
    </w:p>
    <w:p w14:paraId="4CEB76E5" w14:textId="77777777" w:rsidR="00F21D38" w:rsidRDefault="00F21D38" w:rsidP="009344F5">
      <w:pPr>
        <w:pStyle w:val="Heading2"/>
        <w:numPr>
          <w:ilvl w:val="1"/>
          <w:numId w:val="9"/>
        </w:numPr>
        <w:spacing w:before="0" w:after="240"/>
      </w:pPr>
      <w:r>
        <w:t>We will use our best endeavours to review each EMP deployment of either an application or a release, upgrade, update or patch (in relation to your EMP service or Supported Device) that has been issued by a Supported Device Vendor and acquired by you from us or the Supported Device Vendor (“</w:t>
      </w:r>
      <w:r w:rsidRPr="002F7D42">
        <w:rPr>
          <w:b/>
        </w:rPr>
        <w:t>Release</w:t>
      </w:r>
      <w:r w:rsidRPr="00104EC5">
        <w:t>”</w:t>
      </w:r>
      <w:r>
        <w:t>) for applicability and criticality when they are available as a general release from the Supported Device Vendor. If we consider the Release to be relevant to maintaining the availability and security of your EMP service, and provided it does not impact functionality, we will:</w:t>
      </w:r>
    </w:p>
    <w:p w14:paraId="003D1C97" w14:textId="77777777" w:rsidR="00F21D38" w:rsidRDefault="00F21D38" w:rsidP="009344F5">
      <w:pPr>
        <w:pStyle w:val="Heading3"/>
        <w:numPr>
          <w:ilvl w:val="2"/>
          <w:numId w:val="9"/>
        </w:numPr>
        <w:spacing w:before="0" w:after="240"/>
      </w:pPr>
      <w:r>
        <w:t>test and implement each major EMP Release within 90 days of the Supported Device Vendor making it available as a general release;</w:t>
      </w:r>
    </w:p>
    <w:p w14:paraId="437E87D3" w14:textId="77777777" w:rsidR="00F21D38" w:rsidRDefault="00F21D38" w:rsidP="009344F5">
      <w:pPr>
        <w:pStyle w:val="Heading3"/>
        <w:numPr>
          <w:ilvl w:val="2"/>
          <w:numId w:val="9"/>
        </w:numPr>
        <w:spacing w:before="0" w:after="240"/>
      </w:pPr>
      <w:r>
        <w:t>test and implement each minor EMP Release within 60 days of the Supported Device Vendor making it available as a general release; and</w:t>
      </w:r>
    </w:p>
    <w:p w14:paraId="682D819E" w14:textId="77777777" w:rsidR="00F21D38" w:rsidRDefault="00F21D38" w:rsidP="009344F5">
      <w:pPr>
        <w:pStyle w:val="Heading3"/>
        <w:numPr>
          <w:ilvl w:val="2"/>
          <w:numId w:val="9"/>
        </w:numPr>
        <w:spacing w:before="0" w:after="240"/>
      </w:pPr>
      <w:r>
        <w:t>implement any Supported Device firmware upgrades and/or patching, either prior to Supported Device activation or at the recommendation of the Supported Device Vendor,</w:t>
      </w:r>
    </w:p>
    <w:p w14:paraId="34D27C11" w14:textId="77777777" w:rsidR="00F21D38" w:rsidRPr="00823877" w:rsidRDefault="00F21D38" w:rsidP="00F21D38">
      <w:pPr>
        <w:pStyle w:val="Heading2"/>
        <w:numPr>
          <w:ilvl w:val="0"/>
          <w:numId w:val="0"/>
        </w:numPr>
        <w:ind w:left="737"/>
      </w:pPr>
      <w:r w:rsidRPr="00823877">
        <w:t xml:space="preserve">in accordance with the change and release management process set out in </w:t>
      </w:r>
      <w:r w:rsidRPr="005E3A0A">
        <w:rPr>
          <w:rStyle w:val="DeltaViewInsertion"/>
          <w:color w:val="000000"/>
          <w:szCs w:val="18"/>
          <w:u w:val="none"/>
        </w:rPr>
        <w:t xml:space="preserve">the “Change and Release Management Process” section </w:t>
      </w:r>
      <w:r w:rsidRPr="005E3A0A">
        <w:rPr>
          <w:color w:val="000000"/>
        </w:rPr>
        <w:t>below</w:t>
      </w:r>
      <w:r w:rsidRPr="00823877">
        <w:t>.</w:t>
      </w:r>
    </w:p>
    <w:p w14:paraId="09EE60B6" w14:textId="77777777" w:rsidR="00F21D38" w:rsidRDefault="00F21D38" w:rsidP="00F21D38">
      <w:pPr>
        <w:pStyle w:val="BoldHeadingNoNumber"/>
      </w:pPr>
      <w:r>
        <w:t>Change and Release Management Process</w:t>
      </w:r>
    </w:p>
    <w:p w14:paraId="1900D300" w14:textId="77777777" w:rsidR="00F21D38" w:rsidRDefault="00F21D38" w:rsidP="009344F5">
      <w:pPr>
        <w:pStyle w:val="Heading2"/>
        <w:numPr>
          <w:ilvl w:val="1"/>
          <w:numId w:val="9"/>
        </w:numPr>
        <w:spacing w:before="0" w:after="240"/>
      </w:pPr>
      <w:bookmarkStart w:id="68" w:name="_Ref26977514"/>
      <w:r>
        <w:t>You must notify us of any planned changes to the platform and its services, including the operating system, back-ups, anti-virus and security as follows:</w:t>
      </w:r>
      <w:bookmarkEnd w:id="68"/>
    </w:p>
    <w:p w14:paraId="4FAB7945" w14:textId="77777777" w:rsidR="00F21D38" w:rsidRDefault="00F21D38" w:rsidP="009344F5">
      <w:pPr>
        <w:pStyle w:val="Heading3"/>
        <w:numPr>
          <w:ilvl w:val="2"/>
          <w:numId w:val="9"/>
        </w:numPr>
        <w:spacing w:before="0" w:after="240"/>
      </w:pPr>
      <w:r>
        <w:t>for regular changes, you must provide us with at least 14 days prior notice; and</w:t>
      </w:r>
    </w:p>
    <w:p w14:paraId="005836D8" w14:textId="77777777" w:rsidR="00F21D38" w:rsidRDefault="00F21D38" w:rsidP="009344F5">
      <w:pPr>
        <w:pStyle w:val="Heading3"/>
        <w:numPr>
          <w:ilvl w:val="2"/>
          <w:numId w:val="9"/>
        </w:numPr>
        <w:spacing w:before="0" w:after="240"/>
      </w:pPr>
      <w:r>
        <w:lastRenderedPageBreak/>
        <w:t>for emergency changes, you must provide us with at least 8 Business Hours’ notice.</w:t>
      </w:r>
    </w:p>
    <w:p w14:paraId="533CA9B9" w14:textId="77777777" w:rsidR="00F21D38" w:rsidRDefault="00F21D38" w:rsidP="009344F5">
      <w:pPr>
        <w:pStyle w:val="Heading2"/>
        <w:numPr>
          <w:ilvl w:val="1"/>
          <w:numId w:val="9"/>
        </w:numPr>
        <w:spacing w:before="0" w:after="240"/>
      </w:pPr>
      <w:r>
        <w:t xml:space="preserve">Each </w:t>
      </w:r>
      <w:r w:rsidRPr="0077323A">
        <w:t>change</w:t>
      </w:r>
      <w:r>
        <w:t xml:space="preserve"> or Release requested by either you or us (including any changes to the EMP configuration) must be agreed before it is implemented. We will not agree a change until the following actions have been completed to our reasonable satisfaction:</w:t>
      </w:r>
    </w:p>
    <w:p w14:paraId="59481352" w14:textId="77777777" w:rsidR="00F21D38" w:rsidRPr="0077323A" w:rsidRDefault="00F21D38" w:rsidP="009344F5">
      <w:pPr>
        <w:pStyle w:val="Heading3"/>
        <w:numPr>
          <w:ilvl w:val="2"/>
          <w:numId w:val="9"/>
        </w:numPr>
        <w:spacing w:before="0" w:after="240"/>
      </w:pPr>
      <w:r w:rsidRPr="0077323A">
        <w:t>change definition completed;</w:t>
      </w:r>
    </w:p>
    <w:p w14:paraId="3D1A1558" w14:textId="77777777" w:rsidR="00F21D38" w:rsidRPr="0077323A" w:rsidRDefault="00F21D38" w:rsidP="009344F5">
      <w:pPr>
        <w:pStyle w:val="Heading3"/>
        <w:numPr>
          <w:ilvl w:val="2"/>
          <w:numId w:val="9"/>
        </w:numPr>
        <w:spacing w:before="0" w:after="240"/>
      </w:pPr>
      <w:r w:rsidRPr="0077323A">
        <w:t>change windows identified, including resource availability (physical and technical);</w:t>
      </w:r>
    </w:p>
    <w:p w14:paraId="2CB1A1AB" w14:textId="77777777" w:rsidR="00F21D38" w:rsidRPr="0077323A" w:rsidRDefault="00F21D38" w:rsidP="009344F5">
      <w:pPr>
        <w:pStyle w:val="Heading3"/>
        <w:numPr>
          <w:ilvl w:val="2"/>
          <w:numId w:val="9"/>
        </w:numPr>
        <w:spacing w:before="0" w:after="240"/>
      </w:pPr>
      <w:r w:rsidRPr="0077323A">
        <w:t>change tasks defined;</w:t>
      </w:r>
    </w:p>
    <w:p w14:paraId="3593E8A6" w14:textId="77777777" w:rsidR="00F21D38" w:rsidRPr="0077323A" w:rsidRDefault="00F21D38" w:rsidP="009344F5">
      <w:pPr>
        <w:pStyle w:val="Heading3"/>
        <w:numPr>
          <w:ilvl w:val="2"/>
          <w:numId w:val="9"/>
        </w:numPr>
        <w:spacing w:before="0" w:after="240"/>
      </w:pPr>
      <w:r w:rsidRPr="0077323A">
        <w:t>roll-back tasks defined;</w:t>
      </w:r>
    </w:p>
    <w:p w14:paraId="065105BE" w14:textId="77777777" w:rsidR="00F21D38" w:rsidRPr="0077323A" w:rsidRDefault="00F21D38" w:rsidP="009344F5">
      <w:pPr>
        <w:pStyle w:val="Heading3"/>
        <w:numPr>
          <w:ilvl w:val="2"/>
          <w:numId w:val="9"/>
        </w:numPr>
        <w:spacing w:before="0" w:after="240"/>
      </w:pPr>
      <w:r w:rsidRPr="0077323A">
        <w:t>test plan defined;</w:t>
      </w:r>
    </w:p>
    <w:p w14:paraId="6D5610E7" w14:textId="77777777" w:rsidR="00F21D38" w:rsidRPr="0077323A" w:rsidRDefault="00F21D38" w:rsidP="009344F5">
      <w:pPr>
        <w:pStyle w:val="Heading3"/>
        <w:numPr>
          <w:ilvl w:val="2"/>
          <w:numId w:val="9"/>
        </w:numPr>
        <w:spacing w:before="0" w:after="240"/>
      </w:pPr>
      <w:r w:rsidRPr="0077323A">
        <w:t>test plan actioned, including roll-back plan (subject to constraints notified by us);</w:t>
      </w:r>
    </w:p>
    <w:p w14:paraId="19D367AE" w14:textId="77777777" w:rsidR="00F21D38" w:rsidRPr="0077323A" w:rsidRDefault="00F21D38" w:rsidP="009344F5">
      <w:pPr>
        <w:pStyle w:val="Heading3"/>
        <w:numPr>
          <w:ilvl w:val="2"/>
          <w:numId w:val="9"/>
        </w:numPr>
        <w:spacing w:before="0" w:after="240"/>
      </w:pPr>
      <w:r w:rsidRPr="0077323A">
        <w:t>change window confirmed (release date);</w:t>
      </w:r>
    </w:p>
    <w:p w14:paraId="5E3D3821" w14:textId="77777777" w:rsidR="00F21D38" w:rsidRPr="0077323A" w:rsidRDefault="00F21D38" w:rsidP="009344F5">
      <w:pPr>
        <w:pStyle w:val="Heading3"/>
        <w:numPr>
          <w:ilvl w:val="2"/>
          <w:numId w:val="9"/>
        </w:numPr>
        <w:spacing w:before="0" w:after="240"/>
      </w:pPr>
      <w:r w:rsidRPr="0077323A">
        <w:t>Service Desk is notified of the release date;</w:t>
      </w:r>
    </w:p>
    <w:p w14:paraId="6D9F337C" w14:textId="77777777" w:rsidR="00F21D38" w:rsidRPr="0077323A" w:rsidRDefault="00F21D38" w:rsidP="009344F5">
      <w:pPr>
        <w:pStyle w:val="Heading3"/>
        <w:numPr>
          <w:ilvl w:val="2"/>
          <w:numId w:val="9"/>
        </w:numPr>
        <w:spacing w:before="0" w:after="240"/>
      </w:pPr>
      <w:r w:rsidRPr="0077323A">
        <w:t>you have informed us that internal approval has been provided by each of your internal representatives concerned with the change; and</w:t>
      </w:r>
    </w:p>
    <w:p w14:paraId="0F8712A9" w14:textId="77777777" w:rsidR="00F21D38" w:rsidRPr="0077323A" w:rsidRDefault="00F21D38" w:rsidP="009344F5">
      <w:pPr>
        <w:pStyle w:val="Heading3"/>
        <w:numPr>
          <w:ilvl w:val="2"/>
          <w:numId w:val="9"/>
        </w:numPr>
        <w:spacing w:before="0" w:after="240"/>
      </w:pPr>
      <w:r w:rsidRPr="0077323A">
        <w:t>each of our representatives and specialists has approved the change.</w:t>
      </w:r>
    </w:p>
    <w:p w14:paraId="4BE3A58D" w14:textId="0419F7A6" w:rsidR="00F21D38" w:rsidRPr="005E3A0A" w:rsidRDefault="00F21D38" w:rsidP="009344F5">
      <w:pPr>
        <w:pStyle w:val="Heading2"/>
        <w:numPr>
          <w:ilvl w:val="1"/>
          <w:numId w:val="9"/>
        </w:numPr>
        <w:spacing w:before="0" w:after="240"/>
        <w:rPr>
          <w:color w:val="000000"/>
        </w:rPr>
      </w:pPr>
      <w:r w:rsidRPr="0077323A">
        <w:t xml:space="preserve">You must not make any changes to the infrastructure, software (including email systems) or configurations that support the Enterprise Mobility Managed Service 2 without complying </w:t>
      </w:r>
      <w:r w:rsidRPr="005E3A0A">
        <w:rPr>
          <w:color w:val="000000"/>
        </w:rPr>
        <w:t xml:space="preserve">with </w:t>
      </w:r>
      <w:r w:rsidRPr="005E3A0A">
        <w:rPr>
          <w:rStyle w:val="DeltaViewInsertion"/>
          <w:rFonts w:eastAsia="SimSun"/>
          <w:color w:val="000000"/>
          <w:u w:val="none"/>
        </w:rPr>
        <w:t>this “Change and Release Management Process” section</w:t>
      </w:r>
      <w:r w:rsidRPr="005E3A0A">
        <w:rPr>
          <w:color w:val="000000"/>
        </w:rPr>
        <w:t xml:space="preserve">. You indemnify us against all losses, damages, expenses and costs </w:t>
      </w:r>
      <w:r w:rsidR="00520E92">
        <w:rPr>
          <w:color w:val="000000"/>
        </w:rPr>
        <w:t>(</w:t>
      </w:r>
      <w:r w:rsidR="00520E92" w:rsidRPr="00520E92">
        <w:rPr>
          <w:b/>
          <w:bCs w:val="0"/>
          <w:color w:val="000000"/>
        </w:rPr>
        <w:t>Loss</w:t>
      </w:r>
      <w:r w:rsidR="00520E92">
        <w:rPr>
          <w:color w:val="000000"/>
        </w:rPr>
        <w:t xml:space="preserve">) </w:t>
      </w:r>
      <w:r w:rsidRPr="005E3A0A">
        <w:rPr>
          <w:color w:val="000000"/>
        </w:rPr>
        <w:t xml:space="preserve">suffered or incurred by us arising </w:t>
      </w:r>
      <w:r w:rsidR="00520E92">
        <w:rPr>
          <w:color w:val="000000"/>
        </w:rPr>
        <w:t xml:space="preserve">naturally (that is, according to the usual course of things) </w:t>
      </w:r>
      <w:r w:rsidRPr="005E3A0A">
        <w:rPr>
          <w:color w:val="000000"/>
        </w:rPr>
        <w:t>out of</w:t>
      </w:r>
      <w:r w:rsidR="00C55600">
        <w:rPr>
          <w:color w:val="000000"/>
        </w:rPr>
        <w:t xml:space="preserve"> any claim by a third party against us in connection with</w:t>
      </w:r>
      <w:r w:rsidRPr="005E3A0A">
        <w:rPr>
          <w:color w:val="000000"/>
        </w:rPr>
        <w:t xml:space="preserve"> your failure to comply with </w:t>
      </w:r>
      <w:r w:rsidRPr="005E3A0A">
        <w:rPr>
          <w:rStyle w:val="DeltaViewInsertion"/>
          <w:rFonts w:eastAsia="SimSun"/>
          <w:color w:val="000000"/>
          <w:u w:val="none"/>
        </w:rPr>
        <w:t>this “Change and Release Management Process” section</w:t>
      </w:r>
      <w:r w:rsidR="00520E92">
        <w:rPr>
          <w:rStyle w:val="DeltaViewInsertion"/>
          <w:rFonts w:eastAsia="SimSun"/>
          <w:color w:val="000000"/>
          <w:u w:val="none"/>
        </w:rPr>
        <w:t>, except to the extent your failure to comply with this “Change and Release Management Process” section is caused or contributed to by us</w:t>
      </w:r>
      <w:r w:rsidRPr="005E3A0A">
        <w:rPr>
          <w:color w:val="000000"/>
        </w:rPr>
        <w:t>.</w:t>
      </w:r>
      <w:r w:rsidR="00520E92">
        <w:rPr>
          <w:color w:val="000000"/>
        </w:rPr>
        <w:t xml:space="preserve"> We will also take reasonable steps to mitigate our Loss suffered or incurred </w:t>
      </w:r>
      <w:r w:rsidR="00C55600">
        <w:rPr>
          <w:color w:val="000000"/>
        </w:rPr>
        <w:t>in connection with such claim</w:t>
      </w:r>
      <w:r w:rsidR="00520E92">
        <w:rPr>
          <w:color w:val="000000"/>
        </w:rPr>
        <w:t xml:space="preserve">. </w:t>
      </w:r>
    </w:p>
    <w:p w14:paraId="7752E8FD" w14:textId="77777777" w:rsidR="00F21D38" w:rsidRPr="0077323A" w:rsidRDefault="00F21D38" w:rsidP="00F21D38">
      <w:pPr>
        <w:pStyle w:val="BoldHeadingNoNumber"/>
      </w:pPr>
      <w:r w:rsidRPr="0077323A">
        <w:t>Service Management</w:t>
      </w:r>
    </w:p>
    <w:p w14:paraId="42C118C9" w14:textId="77777777" w:rsidR="00F21D38" w:rsidRDefault="00F21D38" w:rsidP="009344F5">
      <w:pPr>
        <w:pStyle w:val="Heading2"/>
        <w:numPr>
          <w:ilvl w:val="1"/>
          <w:numId w:val="9"/>
        </w:numPr>
        <w:spacing w:before="0" w:after="240"/>
      </w:pPr>
      <w:r>
        <w:t>If requested and approved by us, for an additional charge we can provide the following Service Management services to you, which will be set out in your separate agreement with us:</w:t>
      </w:r>
    </w:p>
    <w:p w14:paraId="04E0BFFF" w14:textId="77777777" w:rsidR="00F21D38" w:rsidRDefault="00F21D38" w:rsidP="009344F5">
      <w:pPr>
        <w:pStyle w:val="Heading3"/>
        <w:numPr>
          <w:ilvl w:val="2"/>
          <w:numId w:val="9"/>
        </w:numPr>
        <w:spacing w:before="0" w:after="240"/>
      </w:pPr>
      <w:r w:rsidRPr="001C339D">
        <w:rPr>
          <w:b/>
        </w:rPr>
        <w:t>Standard Service Management</w:t>
      </w:r>
      <w:r>
        <w:t xml:space="preserve"> – </w:t>
      </w:r>
      <w:r w:rsidRPr="001C339D">
        <w:t xml:space="preserve">allocation of a Service Delivery Coordinator for </w:t>
      </w:r>
      <w:r>
        <w:t>s</w:t>
      </w:r>
      <w:r w:rsidRPr="001C339D">
        <w:t xml:space="preserve">ervice </w:t>
      </w:r>
      <w:r>
        <w:t>e</w:t>
      </w:r>
      <w:r w:rsidRPr="001C339D">
        <w:t>scalations</w:t>
      </w:r>
      <w:r>
        <w:t>, and participation in a monthly operational meeting; or</w:t>
      </w:r>
    </w:p>
    <w:p w14:paraId="3D325F78" w14:textId="77777777" w:rsidR="00F21D38" w:rsidRDefault="00F21D38" w:rsidP="009344F5">
      <w:pPr>
        <w:pStyle w:val="Heading3"/>
        <w:numPr>
          <w:ilvl w:val="2"/>
          <w:numId w:val="9"/>
        </w:numPr>
        <w:spacing w:before="0" w:after="240"/>
      </w:pPr>
      <w:r w:rsidRPr="001C339D">
        <w:rPr>
          <w:b/>
        </w:rPr>
        <w:lastRenderedPageBreak/>
        <w:t>Enterprise Service Management</w:t>
      </w:r>
      <w:r>
        <w:t xml:space="preserve"> – allocation of a Service Delivery Manager for service escalations and service management, and participation in a monthly operational meeting and monthly service review meeting.</w:t>
      </w:r>
    </w:p>
    <w:p w14:paraId="50856385" w14:textId="77777777" w:rsidR="00F21D38" w:rsidRDefault="00F21D38" w:rsidP="00F21D38">
      <w:pPr>
        <w:pStyle w:val="BoldHeadingNoNumber"/>
      </w:pPr>
      <w:r w:rsidRPr="00FE14F5">
        <w:t>Law of Large Numbers</w:t>
      </w:r>
    </w:p>
    <w:p w14:paraId="2847D8DC" w14:textId="77777777" w:rsidR="00F21D38" w:rsidRPr="005E3A0A" w:rsidRDefault="00F21D38" w:rsidP="009344F5">
      <w:pPr>
        <w:pStyle w:val="Heading2"/>
        <w:numPr>
          <w:ilvl w:val="1"/>
          <w:numId w:val="9"/>
        </w:numPr>
        <w:spacing w:before="0" w:after="240"/>
        <w:rPr>
          <w:color w:val="000000"/>
        </w:rPr>
      </w:pPr>
      <w:r w:rsidRPr="0077323A">
        <w:t xml:space="preserve">Because percentages become less accurate for displaying results the smaller the number becomes, if the total number of tickets logged for a particular category of Incident or Request is less than 40, the below table will be used to measure and display Service Level results for reporting in accordance </w:t>
      </w:r>
      <w:r w:rsidRPr="005E3A0A">
        <w:rPr>
          <w:color w:val="000000"/>
        </w:rPr>
        <w:t xml:space="preserve">with </w:t>
      </w:r>
      <w:r w:rsidRPr="005E3A0A">
        <w:rPr>
          <w:rStyle w:val="DeltaViewInsertion"/>
          <w:rFonts w:eastAsia="SimSun"/>
          <w:color w:val="000000"/>
          <w:u w:val="none"/>
        </w:rPr>
        <w:t>the section above under the heading Change and Release Management Process</w:t>
      </w:r>
      <w:r w:rsidRPr="005E3A0A">
        <w:rPr>
          <w:color w:val="00000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372"/>
        <w:gridCol w:w="1663"/>
        <w:gridCol w:w="1663"/>
        <w:gridCol w:w="1663"/>
      </w:tblGrid>
      <w:tr w:rsidR="00F21D38" w14:paraId="7B5105EB" w14:textId="77777777" w:rsidTr="00F21D38">
        <w:tc>
          <w:tcPr>
            <w:tcW w:w="1490" w:type="dxa"/>
            <w:vMerge w:val="restart"/>
            <w:shd w:val="clear" w:color="auto" w:fill="D9D9D9"/>
          </w:tcPr>
          <w:p w14:paraId="675726D8" w14:textId="77777777" w:rsidR="00F21D38" w:rsidRPr="0077323A" w:rsidRDefault="00F21D38" w:rsidP="00F21D38">
            <w:pPr>
              <w:pStyle w:val="NormalIndent"/>
              <w:spacing w:before="60" w:after="60" w:line="240" w:lineRule="exact"/>
              <w:ind w:left="0"/>
              <w:jc w:val="center"/>
              <w:rPr>
                <w:rFonts w:ascii="Arial" w:hAnsi="Arial" w:cs="Arial"/>
                <w:b/>
                <w:bCs/>
                <w:sz w:val="18"/>
                <w:szCs w:val="18"/>
              </w:rPr>
            </w:pPr>
            <w:r w:rsidRPr="0077323A">
              <w:rPr>
                <w:rFonts w:ascii="Arial" w:hAnsi="Arial" w:cs="Arial"/>
                <w:b/>
                <w:bCs/>
                <w:sz w:val="18"/>
                <w:szCs w:val="18"/>
              </w:rPr>
              <w:t>Total Number of Tickets Logged</w:t>
            </w:r>
          </w:p>
        </w:tc>
        <w:tc>
          <w:tcPr>
            <w:tcW w:w="1495" w:type="dxa"/>
            <w:vMerge w:val="restart"/>
            <w:shd w:val="clear" w:color="auto" w:fill="D9D9D9"/>
          </w:tcPr>
          <w:p w14:paraId="157A0BC8" w14:textId="77777777" w:rsidR="00F21D38" w:rsidRPr="0077323A" w:rsidRDefault="00F21D38" w:rsidP="00F21D38">
            <w:pPr>
              <w:pStyle w:val="NormalIndent"/>
              <w:spacing w:before="60" w:after="60" w:line="240" w:lineRule="exact"/>
              <w:ind w:left="0"/>
              <w:jc w:val="center"/>
              <w:rPr>
                <w:rFonts w:ascii="Arial" w:hAnsi="Arial" w:cs="Arial"/>
                <w:b/>
                <w:bCs/>
                <w:sz w:val="18"/>
                <w:szCs w:val="18"/>
              </w:rPr>
            </w:pPr>
            <w:r w:rsidRPr="0077323A">
              <w:rPr>
                <w:rFonts w:ascii="Arial" w:hAnsi="Arial" w:cs="Arial"/>
                <w:b/>
                <w:bCs/>
                <w:sz w:val="18"/>
                <w:szCs w:val="18"/>
              </w:rPr>
              <w:t>Allowable Ticket Failures</w:t>
            </w:r>
          </w:p>
        </w:tc>
        <w:tc>
          <w:tcPr>
            <w:tcW w:w="5484" w:type="dxa"/>
            <w:gridSpan w:val="3"/>
            <w:shd w:val="clear" w:color="auto" w:fill="D9D9D9"/>
          </w:tcPr>
          <w:p w14:paraId="0622ACEF" w14:textId="77777777" w:rsidR="00F21D38" w:rsidRPr="0077323A" w:rsidRDefault="00F21D38" w:rsidP="00F21D38">
            <w:pPr>
              <w:pStyle w:val="Heading4"/>
              <w:numPr>
                <w:ilvl w:val="0"/>
                <w:numId w:val="0"/>
              </w:numPr>
            </w:pPr>
            <w:r w:rsidRPr="0077323A">
              <w:t>Ticket Failures / Enterprise Mobility Managed Service 2 Service Level result</w:t>
            </w:r>
          </w:p>
        </w:tc>
      </w:tr>
      <w:tr w:rsidR="00F21D38" w14:paraId="12437CD1" w14:textId="77777777" w:rsidTr="00F21D38">
        <w:tc>
          <w:tcPr>
            <w:tcW w:w="0" w:type="auto"/>
            <w:vMerge/>
            <w:shd w:val="clear" w:color="auto" w:fill="D9D9D9"/>
            <w:vAlign w:val="center"/>
          </w:tcPr>
          <w:p w14:paraId="6E5CF1F1" w14:textId="77777777" w:rsidR="00F21D38" w:rsidRPr="0077323A" w:rsidRDefault="00F21D38" w:rsidP="00F21D38">
            <w:pPr>
              <w:spacing w:before="200" w:line="240" w:lineRule="exact"/>
              <w:rPr>
                <w:rFonts w:ascii="Arial" w:hAnsi="Arial" w:cs="Arial"/>
                <w:b/>
                <w:bCs/>
                <w:sz w:val="18"/>
                <w:szCs w:val="18"/>
              </w:rPr>
            </w:pPr>
          </w:p>
        </w:tc>
        <w:tc>
          <w:tcPr>
            <w:tcW w:w="0" w:type="auto"/>
            <w:vMerge/>
            <w:shd w:val="clear" w:color="auto" w:fill="D9D9D9"/>
            <w:vAlign w:val="center"/>
          </w:tcPr>
          <w:p w14:paraId="7EBAA834" w14:textId="77777777" w:rsidR="00F21D38" w:rsidRPr="0077323A" w:rsidRDefault="00F21D38" w:rsidP="00F21D38">
            <w:pPr>
              <w:spacing w:before="200" w:line="240" w:lineRule="exact"/>
              <w:rPr>
                <w:rFonts w:ascii="Arial" w:hAnsi="Arial" w:cs="Arial"/>
                <w:b/>
                <w:bCs/>
                <w:sz w:val="18"/>
                <w:szCs w:val="18"/>
              </w:rPr>
            </w:pPr>
          </w:p>
        </w:tc>
        <w:tc>
          <w:tcPr>
            <w:tcW w:w="1828" w:type="dxa"/>
            <w:shd w:val="clear" w:color="auto" w:fill="D9D9D9"/>
          </w:tcPr>
          <w:p w14:paraId="59D3C442" w14:textId="77777777" w:rsidR="00F21D38" w:rsidRPr="0077323A" w:rsidRDefault="00F21D38" w:rsidP="00F21D38">
            <w:pPr>
              <w:pStyle w:val="Heading4"/>
              <w:numPr>
                <w:ilvl w:val="0"/>
                <w:numId w:val="0"/>
              </w:numPr>
            </w:pPr>
            <w:r w:rsidRPr="0077323A">
              <w:t>Failure to meet Enterprise Mobility Managed Service 2 Service Level Targets</w:t>
            </w:r>
          </w:p>
        </w:tc>
        <w:tc>
          <w:tcPr>
            <w:tcW w:w="1828" w:type="dxa"/>
            <w:shd w:val="clear" w:color="auto" w:fill="D9D9D9"/>
          </w:tcPr>
          <w:p w14:paraId="2C1CEB13" w14:textId="77777777" w:rsidR="00F21D38" w:rsidRPr="0077323A" w:rsidRDefault="00F21D38" w:rsidP="00F21D38">
            <w:pPr>
              <w:pStyle w:val="Heading4"/>
              <w:numPr>
                <w:ilvl w:val="0"/>
                <w:numId w:val="0"/>
              </w:numPr>
            </w:pPr>
            <w:r w:rsidRPr="0077323A">
              <w:t>Enterprise Mobility Managed Service 2 Service Level Targets achieved</w:t>
            </w:r>
          </w:p>
        </w:tc>
        <w:tc>
          <w:tcPr>
            <w:tcW w:w="1828" w:type="dxa"/>
            <w:shd w:val="clear" w:color="auto" w:fill="D9D9D9"/>
          </w:tcPr>
          <w:p w14:paraId="6C72FC3C" w14:textId="77777777" w:rsidR="00F21D38" w:rsidRPr="0077323A" w:rsidRDefault="00F21D38" w:rsidP="00F21D38">
            <w:pPr>
              <w:pStyle w:val="Heading4"/>
              <w:numPr>
                <w:ilvl w:val="0"/>
                <w:numId w:val="0"/>
              </w:numPr>
            </w:pPr>
            <w:r w:rsidRPr="0077323A">
              <w:t>Enterprise Mobility Managed Service 2 Service Level Targets exceeded</w:t>
            </w:r>
          </w:p>
        </w:tc>
      </w:tr>
      <w:tr w:rsidR="00F21D38" w14:paraId="30ADA9F8" w14:textId="77777777" w:rsidTr="00F21D38">
        <w:tc>
          <w:tcPr>
            <w:tcW w:w="1490" w:type="dxa"/>
          </w:tcPr>
          <w:p w14:paraId="42180A82"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1 to 10</w:t>
            </w:r>
          </w:p>
        </w:tc>
        <w:tc>
          <w:tcPr>
            <w:tcW w:w="1495" w:type="dxa"/>
          </w:tcPr>
          <w:p w14:paraId="2F57F9FD"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1</w:t>
            </w:r>
          </w:p>
        </w:tc>
        <w:tc>
          <w:tcPr>
            <w:tcW w:w="1828" w:type="dxa"/>
          </w:tcPr>
          <w:p w14:paraId="5D1E33CD"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b/>
                <w:bCs/>
                <w:sz w:val="18"/>
                <w:szCs w:val="18"/>
              </w:rPr>
              <w:t>≥</w:t>
            </w:r>
            <w:r w:rsidRPr="001C3ED6">
              <w:rPr>
                <w:rFonts w:ascii="Arial" w:hAnsi="Arial" w:cs="Arial"/>
                <w:sz w:val="18"/>
                <w:szCs w:val="18"/>
              </w:rPr>
              <w:t xml:space="preserve"> 2</w:t>
            </w:r>
          </w:p>
        </w:tc>
        <w:tc>
          <w:tcPr>
            <w:tcW w:w="1828" w:type="dxa"/>
          </w:tcPr>
          <w:p w14:paraId="6AB637F4"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1</w:t>
            </w:r>
          </w:p>
        </w:tc>
        <w:tc>
          <w:tcPr>
            <w:tcW w:w="1828" w:type="dxa"/>
          </w:tcPr>
          <w:p w14:paraId="6B8D8ED6"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0</w:t>
            </w:r>
          </w:p>
        </w:tc>
      </w:tr>
      <w:tr w:rsidR="00F21D38" w14:paraId="183D22A0" w14:textId="77777777" w:rsidTr="00F21D38">
        <w:tc>
          <w:tcPr>
            <w:tcW w:w="1490" w:type="dxa"/>
          </w:tcPr>
          <w:p w14:paraId="115E5D3F"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11 to 20</w:t>
            </w:r>
          </w:p>
        </w:tc>
        <w:tc>
          <w:tcPr>
            <w:tcW w:w="1495" w:type="dxa"/>
          </w:tcPr>
          <w:p w14:paraId="6C2BFEAB"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2</w:t>
            </w:r>
          </w:p>
        </w:tc>
        <w:tc>
          <w:tcPr>
            <w:tcW w:w="1828" w:type="dxa"/>
          </w:tcPr>
          <w:p w14:paraId="6ED5DC95"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b/>
                <w:bCs/>
                <w:sz w:val="18"/>
                <w:szCs w:val="18"/>
              </w:rPr>
              <w:t xml:space="preserve">≥ </w:t>
            </w:r>
            <w:r w:rsidRPr="001C3ED6">
              <w:rPr>
                <w:rFonts w:ascii="Arial" w:hAnsi="Arial" w:cs="Arial"/>
                <w:sz w:val="18"/>
                <w:szCs w:val="18"/>
              </w:rPr>
              <w:t>3</w:t>
            </w:r>
          </w:p>
        </w:tc>
        <w:tc>
          <w:tcPr>
            <w:tcW w:w="1828" w:type="dxa"/>
          </w:tcPr>
          <w:p w14:paraId="1D7C20B7"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2</w:t>
            </w:r>
          </w:p>
        </w:tc>
        <w:tc>
          <w:tcPr>
            <w:tcW w:w="1828" w:type="dxa"/>
          </w:tcPr>
          <w:p w14:paraId="3DFFC534"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 1</w:t>
            </w:r>
          </w:p>
        </w:tc>
      </w:tr>
      <w:tr w:rsidR="00F21D38" w14:paraId="0ECFDA6C" w14:textId="77777777" w:rsidTr="00F21D38">
        <w:tc>
          <w:tcPr>
            <w:tcW w:w="1490" w:type="dxa"/>
          </w:tcPr>
          <w:p w14:paraId="7C661995"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21 to 30</w:t>
            </w:r>
          </w:p>
        </w:tc>
        <w:tc>
          <w:tcPr>
            <w:tcW w:w="1495" w:type="dxa"/>
          </w:tcPr>
          <w:p w14:paraId="73F05193"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3</w:t>
            </w:r>
          </w:p>
        </w:tc>
        <w:tc>
          <w:tcPr>
            <w:tcW w:w="1828" w:type="dxa"/>
          </w:tcPr>
          <w:p w14:paraId="65767CB2"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b/>
                <w:bCs/>
                <w:sz w:val="18"/>
                <w:szCs w:val="18"/>
              </w:rPr>
              <w:t>≥</w:t>
            </w:r>
            <w:r w:rsidRPr="001C3ED6">
              <w:rPr>
                <w:rFonts w:ascii="Arial" w:hAnsi="Arial" w:cs="Arial"/>
                <w:sz w:val="18"/>
                <w:szCs w:val="18"/>
              </w:rPr>
              <w:t xml:space="preserve"> 4</w:t>
            </w:r>
          </w:p>
        </w:tc>
        <w:tc>
          <w:tcPr>
            <w:tcW w:w="1828" w:type="dxa"/>
          </w:tcPr>
          <w:p w14:paraId="0D9AA217"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3</w:t>
            </w:r>
          </w:p>
        </w:tc>
        <w:tc>
          <w:tcPr>
            <w:tcW w:w="1828" w:type="dxa"/>
          </w:tcPr>
          <w:p w14:paraId="004915A4"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 2</w:t>
            </w:r>
          </w:p>
        </w:tc>
      </w:tr>
      <w:tr w:rsidR="00F21D38" w14:paraId="07444474" w14:textId="77777777" w:rsidTr="00F21D38">
        <w:tc>
          <w:tcPr>
            <w:tcW w:w="1490" w:type="dxa"/>
          </w:tcPr>
          <w:p w14:paraId="56FB0A4C"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31 to 40</w:t>
            </w:r>
          </w:p>
        </w:tc>
        <w:tc>
          <w:tcPr>
            <w:tcW w:w="1495" w:type="dxa"/>
          </w:tcPr>
          <w:p w14:paraId="77C6DC21"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4</w:t>
            </w:r>
          </w:p>
        </w:tc>
        <w:tc>
          <w:tcPr>
            <w:tcW w:w="1828" w:type="dxa"/>
          </w:tcPr>
          <w:p w14:paraId="22F7DE31"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b/>
                <w:bCs/>
                <w:sz w:val="18"/>
                <w:szCs w:val="18"/>
              </w:rPr>
              <w:t>≥</w:t>
            </w:r>
            <w:r w:rsidRPr="001C3ED6">
              <w:rPr>
                <w:rFonts w:ascii="Arial" w:hAnsi="Arial" w:cs="Arial"/>
                <w:sz w:val="18"/>
                <w:szCs w:val="18"/>
              </w:rPr>
              <w:t xml:space="preserve"> 5</w:t>
            </w:r>
          </w:p>
        </w:tc>
        <w:tc>
          <w:tcPr>
            <w:tcW w:w="1828" w:type="dxa"/>
          </w:tcPr>
          <w:p w14:paraId="1A13CF8D"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4</w:t>
            </w:r>
          </w:p>
        </w:tc>
        <w:tc>
          <w:tcPr>
            <w:tcW w:w="1828" w:type="dxa"/>
          </w:tcPr>
          <w:p w14:paraId="050E0E39"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 3</w:t>
            </w:r>
          </w:p>
        </w:tc>
      </w:tr>
    </w:tbl>
    <w:p w14:paraId="6102BBE7" w14:textId="77777777" w:rsidR="00F21D38" w:rsidRDefault="00F21D38" w:rsidP="00F21D38"/>
    <w:p w14:paraId="40EF7BBD" w14:textId="77777777" w:rsidR="00F21D38" w:rsidRDefault="00F21D38" w:rsidP="00F21D38">
      <w:pPr>
        <w:ind w:left="737"/>
      </w:pPr>
      <w:r w:rsidRPr="0077323A">
        <w:rPr>
          <w:b/>
        </w:rPr>
        <w:t>Note:</w:t>
      </w:r>
      <w:r>
        <w:t xml:space="preserve"> Service Level results are measured and displayed by the number of ticket failures compared to the total with an allowable number of failures per range of 10 tickets.</w:t>
      </w:r>
    </w:p>
    <w:p w14:paraId="3E6ACDF0" w14:textId="77777777" w:rsidR="00F21D38" w:rsidRDefault="00F21D38" w:rsidP="00F21D38">
      <w:pPr>
        <w:ind w:left="737"/>
      </w:pPr>
    </w:p>
    <w:p w14:paraId="226B4695" w14:textId="77777777" w:rsidR="00F21D38" w:rsidRPr="005E3A0A" w:rsidRDefault="00F21D38" w:rsidP="00F21D38">
      <w:pPr>
        <w:pStyle w:val="BoldHeadingNoNumber"/>
        <w:rPr>
          <w:rFonts w:eastAsia="SimSun"/>
          <w:color w:val="000000"/>
        </w:rPr>
      </w:pPr>
      <w:r w:rsidRPr="005E3A0A">
        <w:rPr>
          <w:rStyle w:val="DeltaViewInsertion"/>
          <w:rFonts w:eastAsia="SimSun"/>
          <w:color w:val="000000"/>
          <w:u w:val="none"/>
        </w:rPr>
        <w:t>Fleet Management Service Level Targets</w:t>
      </w:r>
    </w:p>
    <w:p w14:paraId="087F862B" w14:textId="77777777" w:rsidR="00F21D38" w:rsidRPr="005E3A0A" w:rsidRDefault="00F21D38" w:rsidP="009344F5">
      <w:pPr>
        <w:pStyle w:val="Heading2"/>
        <w:numPr>
          <w:ilvl w:val="1"/>
          <w:numId w:val="9"/>
        </w:numPr>
        <w:spacing w:before="0" w:after="240"/>
        <w:rPr>
          <w:color w:val="000000"/>
        </w:rPr>
      </w:pPr>
      <w:bookmarkStart w:id="69" w:name="_Ref41568471"/>
      <w:r w:rsidRPr="005E3A0A">
        <w:rPr>
          <w:rStyle w:val="DeltaViewInsertion"/>
          <w:rFonts w:eastAsia="SimSun"/>
          <w:color w:val="000000"/>
          <w:u w:val="none"/>
        </w:rPr>
        <w:t>We will aim, but do not guarantee, to meet the following service level targets for the following fleet management services outlined below:</w:t>
      </w:r>
      <w:bookmarkEnd w:id="69"/>
    </w:p>
    <w:tbl>
      <w:tblPr>
        <w:tblW w:w="4586" w:type="pct"/>
        <w:tblInd w:w="704" w:type="dxa"/>
        <w:tblLook w:val="0000" w:firstRow="0" w:lastRow="0" w:firstColumn="0" w:lastColumn="0" w:noHBand="0" w:noVBand="0"/>
      </w:tblPr>
      <w:tblGrid>
        <w:gridCol w:w="1984"/>
        <w:gridCol w:w="2269"/>
        <w:gridCol w:w="3543"/>
      </w:tblGrid>
      <w:tr w:rsidR="00F21D38" w:rsidRPr="0077323A" w14:paraId="1A6E9BCB" w14:textId="77777777" w:rsidTr="00C62DD5">
        <w:trPr>
          <w:tblHeader/>
        </w:trPr>
        <w:tc>
          <w:tcPr>
            <w:tcW w:w="1273" w:type="pct"/>
            <w:tcBorders>
              <w:top w:val="single" w:sz="4" w:space="0" w:color="auto"/>
              <w:left w:val="single" w:sz="4" w:space="0" w:color="auto"/>
              <w:bottom w:val="single" w:sz="4" w:space="0" w:color="auto"/>
              <w:right w:val="single" w:sz="4" w:space="0" w:color="auto"/>
            </w:tcBorders>
            <w:shd w:val="clear" w:color="auto" w:fill="D9D9D9"/>
          </w:tcPr>
          <w:p w14:paraId="1F4AD067" w14:textId="77777777" w:rsidR="00F21D38" w:rsidRPr="005E3A0A" w:rsidRDefault="00F21D38" w:rsidP="00F21D38">
            <w:pPr>
              <w:spacing w:before="120" w:after="120"/>
              <w:rPr>
                <w:rFonts w:ascii="Arial" w:eastAsia="SimSun" w:hAnsi="Arial" w:cs="Arial"/>
                <w:b/>
                <w:color w:val="000000"/>
                <w:sz w:val="18"/>
                <w:szCs w:val="18"/>
              </w:rPr>
            </w:pPr>
            <w:r w:rsidRPr="005E3A0A">
              <w:rPr>
                <w:rStyle w:val="DeltaViewInsertion"/>
                <w:rFonts w:ascii="Arial" w:eastAsia="SimSun" w:hAnsi="Arial" w:cs="Arial"/>
                <w:b/>
                <w:color w:val="000000"/>
                <w:sz w:val="18"/>
                <w:szCs w:val="18"/>
                <w:u w:val="none"/>
              </w:rPr>
              <w:t>Fleet Management Services</w:t>
            </w:r>
          </w:p>
        </w:tc>
        <w:tc>
          <w:tcPr>
            <w:tcW w:w="1455" w:type="pct"/>
            <w:tcBorders>
              <w:top w:val="single" w:sz="4" w:space="0" w:color="auto"/>
              <w:left w:val="single" w:sz="4" w:space="0" w:color="auto"/>
              <w:bottom w:val="single" w:sz="4" w:space="0" w:color="auto"/>
              <w:right w:val="single" w:sz="4" w:space="0" w:color="auto"/>
            </w:tcBorders>
            <w:shd w:val="clear" w:color="auto" w:fill="D9D9D9"/>
          </w:tcPr>
          <w:p w14:paraId="1429BC6A" w14:textId="77777777" w:rsidR="00F21D38" w:rsidRPr="005E3A0A" w:rsidRDefault="00F21D38" w:rsidP="00F21D38">
            <w:pPr>
              <w:pStyle w:val="TableHead"/>
              <w:spacing w:before="120" w:after="120"/>
              <w:rPr>
                <w:rFonts w:eastAsia="SimSun" w:cs="Arial"/>
                <w:color w:val="000000"/>
                <w:szCs w:val="18"/>
              </w:rPr>
            </w:pPr>
            <w:r w:rsidRPr="005E3A0A">
              <w:rPr>
                <w:rStyle w:val="DeltaViewInsertion"/>
                <w:rFonts w:eastAsia="SimSun" w:cs="Arial"/>
                <w:color w:val="000000"/>
                <w:szCs w:val="18"/>
                <w:u w:val="none"/>
              </w:rPr>
              <w:t>Application</w:t>
            </w:r>
          </w:p>
        </w:tc>
        <w:tc>
          <w:tcPr>
            <w:tcW w:w="2272" w:type="pct"/>
            <w:tcBorders>
              <w:top w:val="single" w:sz="4" w:space="0" w:color="auto"/>
              <w:left w:val="single" w:sz="4" w:space="0" w:color="auto"/>
              <w:bottom w:val="single" w:sz="4" w:space="0" w:color="auto"/>
              <w:right w:val="single" w:sz="4" w:space="0" w:color="auto"/>
            </w:tcBorders>
            <w:shd w:val="clear" w:color="auto" w:fill="D9D9D9"/>
          </w:tcPr>
          <w:p w14:paraId="202DDC71" w14:textId="77777777" w:rsidR="00F21D38" w:rsidRPr="005E3A0A" w:rsidRDefault="00F21D38" w:rsidP="00F21D38">
            <w:pPr>
              <w:pStyle w:val="TableHead"/>
              <w:spacing w:before="120" w:after="120"/>
              <w:rPr>
                <w:rFonts w:eastAsia="SimSun" w:cs="Arial"/>
                <w:color w:val="000000"/>
                <w:szCs w:val="18"/>
              </w:rPr>
            </w:pPr>
            <w:r w:rsidRPr="005E3A0A">
              <w:rPr>
                <w:rStyle w:val="DeltaViewInsertion"/>
                <w:rFonts w:eastAsia="SimSun" w:cs="Arial"/>
                <w:color w:val="000000"/>
                <w:szCs w:val="18"/>
                <w:u w:val="none"/>
              </w:rPr>
              <w:t>Service Level Targets</w:t>
            </w:r>
          </w:p>
        </w:tc>
      </w:tr>
      <w:tr w:rsidR="00F21D38" w:rsidRPr="0077323A" w14:paraId="2DDF83E9" w14:textId="77777777" w:rsidTr="00C62DD5">
        <w:tc>
          <w:tcPr>
            <w:tcW w:w="1273" w:type="pct"/>
            <w:tcBorders>
              <w:top w:val="single" w:sz="4" w:space="0" w:color="auto"/>
              <w:left w:val="single" w:sz="4" w:space="0" w:color="auto"/>
              <w:bottom w:val="single" w:sz="4" w:space="0" w:color="auto"/>
              <w:right w:val="single" w:sz="4" w:space="0" w:color="auto"/>
            </w:tcBorders>
            <w:shd w:val="clear" w:color="auto" w:fill="auto"/>
          </w:tcPr>
          <w:p w14:paraId="205B6BD4" w14:textId="77777777" w:rsidR="00F21D38" w:rsidRPr="005E3A0A" w:rsidRDefault="00F21D38" w:rsidP="00F21D38">
            <w:pPr>
              <w:spacing w:before="120" w:after="12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Mobile device delivery for up to 100 new service connections.</w:t>
            </w:r>
          </w:p>
          <w:p w14:paraId="6E445684" w14:textId="77777777" w:rsidR="00F21D38" w:rsidRPr="005E3A0A" w:rsidRDefault="00F21D38" w:rsidP="00F21D38">
            <w:pPr>
              <w:spacing w:before="120" w:after="12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 xml:space="preserve">(For orders of mobile devices and accessories for more than 100 new service </w:t>
            </w:r>
            <w:r w:rsidRPr="005E3A0A">
              <w:rPr>
                <w:rStyle w:val="DeltaViewInsertion"/>
                <w:rFonts w:ascii="Arial" w:eastAsia="SimSun" w:hAnsi="Arial" w:cs="Arial"/>
                <w:color w:val="000000"/>
                <w:sz w:val="18"/>
                <w:szCs w:val="18"/>
                <w:u w:val="none"/>
              </w:rPr>
              <w:lastRenderedPageBreak/>
              <w:t>connections, this service level target will not apply. We will discuss and agree a delivery time with you).</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EB7F020" w14:textId="77777777" w:rsidR="00F21D38" w:rsidRPr="005E3A0A" w:rsidRDefault="00F21D38" w:rsidP="001A3BB3">
            <w:pPr>
              <w:pStyle w:val="TableData"/>
              <w:ind w:left="0"/>
              <w:rPr>
                <w:rFonts w:eastAsia="SimSun" w:cs="Arial"/>
                <w:color w:val="000000"/>
                <w:szCs w:val="18"/>
              </w:rPr>
            </w:pPr>
            <w:r w:rsidRPr="005E3A0A">
              <w:rPr>
                <w:rStyle w:val="DeltaViewInsertion"/>
                <w:rFonts w:eastAsia="SimSun" w:cs="Arial"/>
                <w:color w:val="000000"/>
                <w:szCs w:val="18"/>
                <w:u w:val="none"/>
              </w:rPr>
              <w:lastRenderedPageBreak/>
              <w:t xml:space="preserve">This service level target </w:t>
            </w:r>
            <w:r w:rsidRPr="005E3A0A">
              <w:rPr>
                <w:rStyle w:val="DeltaViewInsertion"/>
                <w:rFonts w:eastAsia="SimSun" w:cs="Arial"/>
                <w:b/>
                <w:color w:val="000000"/>
                <w:szCs w:val="18"/>
                <w:u w:val="none"/>
              </w:rPr>
              <w:t>only</w:t>
            </w:r>
            <w:r w:rsidRPr="005E3A0A">
              <w:rPr>
                <w:rStyle w:val="DeltaViewInsertion"/>
                <w:rFonts w:eastAsia="SimSun" w:cs="Arial"/>
                <w:color w:val="000000"/>
                <w:szCs w:val="18"/>
                <w:u w:val="none"/>
              </w:rPr>
              <w:t xml:space="preserve"> applies to: </w:t>
            </w:r>
          </w:p>
          <w:p w14:paraId="0183E44E" w14:textId="77777777" w:rsidR="00F21D38" w:rsidRPr="005E3A0A" w:rsidRDefault="00F21D38" w:rsidP="009344F5">
            <w:pPr>
              <w:pStyle w:val="TableData"/>
              <w:numPr>
                <w:ilvl w:val="0"/>
                <w:numId w:val="34"/>
              </w:numPr>
              <w:tabs>
                <w:tab w:val="clear" w:pos="720"/>
                <w:tab w:val="num" w:pos="336"/>
              </w:tabs>
              <w:autoSpaceDE w:val="0"/>
              <w:autoSpaceDN w:val="0"/>
              <w:adjustRightInd w:val="0"/>
              <w:ind w:left="336" w:hanging="336"/>
              <w:rPr>
                <w:rFonts w:eastAsia="SimSun" w:cs="Arial"/>
                <w:color w:val="000000"/>
                <w:szCs w:val="18"/>
              </w:rPr>
            </w:pPr>
            <w:r w:rsidRPr="005E3A0A">
              <w:rPr>
                <w:rStyle w:val="DeltaViewInsertion"/>
                <w:rFonts w:eastAsia="SimSun" w:cs="Arial"/>
                <w:color w:val="000000"/>
                <w:szCs w:val="18"/>
                <w:u w:val="none"/>
              </w:rPr>
              <w:t>email orders from Users; and</w:t>
            </w:r>
          </w:p>
          <w:p w14:paraId="3BDA2E4C" w14:textId="77777777" w:rsidR="00F21D38" w:rsidRPr="005E3A0A" w:rsidRDefault="00F21D38" w:rsidP="009344F5">
            <w:pPr>
              <w:pStyle w:val="TableData"/>
              <w:numPr>
                <w:ilvl w:val="0"/>
                <w:numId w:val="34"/>
              </w:numPr>
              <w:tabs>
                <w:tab w:val="clear" w:pos="720"/>
              </w:tabs>
              <w:autoSpaceDE w:val="0"/>
              <w:autoSpaceDN w:val="0"/>
              <w:adjustRightInd w:val="0"/>
              <w:ind w:left="336" w:hanging="336"/>
              <w:rPr>
                <w:rStyle w:val="DeltaViewInsertion"/>
                <w:rFonts w:eastAsia="SimSun" w:cs="Arial"/>
                <w:color w:val="000000"/>
                <w:szCs w:val="18"/>
                <w:u w:val="none"/>
              </w:rPr>
            </w:pPr>
            <w:r w:rsidRPr="005E3A0A">
              <w:rPr>
                <w:rStyle w:val="DeltaViewInsertion"/>
                <w:rFonts w:eastAsia="SimSun" w:cs="Arial"/>
                <w:color w:val="000000"/>
                <w:szCs w:val="18"/>
                <w:u w:val="none"/>
              </w:rPr>
              <w:t xml:space="preserve">email orders from Users with Other Devices which are </w:t>
            </w:r>
            <w:r w:rsidRPr="005E3A0A">
              <w:rPr>
                <w:rStyle w:val="DeltaViewInsertion"/>
                <w:rFonts w:eastAsia="SimSun" w:cs="Arial"/>
                <w:color w:val="000000"/>
                <w:szCs w:val="18"/>
                <w:u w:val="none"/>
              </w:rPr>
              <w:lastRenderedPageBreak/>
              <w:t>directed to and received by Service Desk.</w:t>
            </w:r>
          </w:p>
          <w:p w14:paraId="3C2EE8A9" w14:textId="77777777" w:rsidR="00F21D38" w:rsidRPr="005E3A0A" w:rsidRDefault="00F21D38" w:rsidP="001A3BB3">
            <w:pPr>
              <w:pStyle w:val="TableData"/>
              <w:autoSpaceDE w:val="0"/>
              <w:autoSpaceDN w:val="0"/>
              <w:adjustRightInd w:val="0"/>
              <w:ind w:left="0"/>
              <w:rPr>
                <w:rFonts w:eastAsia="SimSun" w:cs="Arial"/>
                <w:color w:val="000000"/>
                <w:szCs w:val="18"/>
              </w:rPr>
            </w:pPr>
            <w:r w:rsidRPr="005E3A0A">
              <w:rPr>
                <w:rStyle w:val="DeltaViewInsertion"/>
                <w:rFonts w:eastAsia="SimSun" w:cs="Arial"/>
                <w:b/>
                <w:color w:val="000000"/>
                <w:szCs w:val="18"/>
                <w:u w:val="none"/>
              </w:rPr>
              <w:t>Note:</w:t>
            </w:r>
            <w:r w:rsidRPr="005E3A0A">
              <w:rPr>
                <w:rStyle w:val="DeltaViewInsertion"/>
                <w:rFonts w:eastAsia="SimSun" w:cs="Arial"/>
                <w:color w:val="000000"/>
                <w:szCs w:val="18"/>
                <w:u w:val="none"/>
              </w:rPr>
              <w:t xml:space="preserve"> An order must be submitted for each individual device.</w:t>
            </w:r>
          </w:p>
          <w:p w14:paraId="6EA07289" w14:textId="77777777" w:rsidR="00F21D38" w:rsidRPr="005E3A0A" w:rsidRDefault="00F21D38" w:rsidP="00F21D38">
            <w:pPr>
              <w:pStyle w:val="TableData"/>
              <w:rPr>
                <w:rFonts w:eastAsia="SimSun" w:cs="Arial"/>
                <w:color w:val="000000"/>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14:paraId="1C56D521" w14:textId="77777777" w:rsidR="00F21D38" w:rsidRPr="005E3A0A" w:rsidRDefault="00F21D38" w:rsidP="00F21D38">
            <w:pPr>
              <w:pStyle w:val="TableHead"/>
              <w:spacing w:before="120" w:after="120"/>
              <w:rPr>
                <w:rFonts w:eastAsia="SimSun" w:cs="Arial"/>
                <w:color w:val="000000"/>
                <w:szCs w:val="18"/>
              </w:rPr>
            </w:pPr>
            <w:r w:rsidRPr="005E3A0A">
              <w:rPr>
                <w:rStyle w:val="DeltaViewInsertion"/>
                <w:rFonts w:eastAsia="SimSun" w:cs="Arial"/>
                <w:color w:val="000000"/>
                <w:szCs w:val="18"/>
                <w:u w:val="none"/>
              </w:rPr>
              <w:lastRenderedPageBreak/>
              <w:t>For delivery of 90% of new mobile devices</w:t>
            </w:r>
          </w:p>
          <w:p w14:paraId="4A3B0112" w14:textId="77777777" w:rsidR="00F21D38" w:rsidRPr="005E3A0A" w:rsidRDefault="00F21D38" w:rsidP="00F21D38">
            <w:pPr>
              <w:pStyle w:val="TableHead"/>
              <w:spacing w:before="120" w:after="120"/>
              <w:rPr>
                <w:rFonts w:eastAsia="SimSun" w:cs="Arial"/>
                <w:b w:val="0"/>
                <w:color w:val="000000"/>
                <w:szCs w:val="18"/>
              </w:rPr>
            </w:pPr>
            <w:r w:rsidRPr="005E3A0A">
              <w:rPr>
                <w:rStyle w:val="DeltaViewInsertion"/>
                <w:rFonts w:eastAsia="SimSun" w:cs="Arial"/>
                <w:b w:val="0"/>
                <w:color w:val="000000"/>
                <w:szCs w:val="18"/>
                <w:u w:val="none"/>
              </w:rPr>
              <w:t xml:space="preserve">Provided the Enterprise Mobility Managed Service Desk receives your </w:t>
            </w:r>
            <w:r w:rsidRPr="005E3A0A">
              <w:rPr>
                <w:rStyle w:val="DeltaViewInsertion"/>
                <w:rFonts w:eastAsia="SimSun" w:cs="Arial"/>
                <w:b w:val="0"/>
                <w:color w:val="000000"/>
                <w:szCs w:val="18"/>
                <w:u w:val="none"/>
              </w:rPr>
              <w:lastRenderedPageBreak/>
              <w:t xml:space="preserve">completed </w:t>
            </w:r>
            <w:r w:rsidRPr="005E3A0A">
              <w:rPr>
                <w:rStyle w:val="DeltaViewInsertion"/>
                <w:rFonts w:eastAsia="SimSun" w:cs="Arial"/>
                <w:color w:val="000000"/>
                <w:szCs w:val="18"/>
                <w:u w:val="none"/>
              </w:rPr>
              <w:t xml:space="preserve">email or electronic order </w:t>
            </w:r>
            <w:r w:rsidRPr="005E3A0A">
              <w:rPr>
                <w:rStyle w:val="DeltaViewInsertion"/>
                <w:rFonts w:eastAsia="SimSun" w:cs="Arial"/>
                <w:b w:val="0"/>
                <w:color w:val="000000"/>
                <w:szCs w:val="18"/>
                <w:u w:val="none"/>
              </w:rPr>
              <w:t>on a business day before 12.00pm (AEST):</w:t>
            </w:r>
          </w:p>
          <w:p w14:paraId="54A4DE36" w14:textId="77777777" w:rsidR="00F21D38" w:rsidRPr="005E3A0A" w:rsidRDefault="00F21D38" w:rsidP="009344F5">
            <w:pPr>
              <w:pStyle w:val="TableHead"/>
              <w:keepNext w:val="0"/>
              <w:numPr>
                <w:ilvl w:val="0"/>
                <w:numId w:val="35"/>
              </w:numPr>
              <w:tabs>
                <w:tab w:val="clear" w:pos="720"/>
              </w:tabs>
              <w:autoSpaceDE w:val="0"/>
              <w:autoSpaceDN w:val="0"/>
              <w:adjustRightInd w:val="0"/>
              <w:spacing w:before="0" w:after="120"/>
              <w:ind w:left="284" w:hanging="284"/>
              <w:rPr>
                <w:rFonts w:eastAsia="SimSun" w:cs="Arial"/>
                <w:b w:val="0"/>
                <w:color w:val="000000"/>
                <w:szCs w:val="18"/>
              </w:rPr>
            </w:pPr>
            <w:r w:rsidRPr="005E3A0A">
              <w:rPr>
                <w:rStyle w:val="DeltaViewInsertion"/>
                <w:rFonts w:eastAsia="SimSun" w:cs="Arial"/>
                <w:b w:val="0"/>
                <w:color w:val="000000"/>
                <w:szCs w:val="18"/>
                <w:u w:val="none"/>
              </w:rPr>
              <w:t xml:space="preserve">Delivery to </w:t>
            </w:r>
            <w:r w:rsidRPr="005E3A0A">
              <w:rPr>
                <w:rStyle w:val="DeltaViewInsertion"/>
                <w:rFonts w:eastAsia="SimSun" w:cs="Arial"/>
                <w:color w:val="000000"/>
                <w:szCs w:val="18"/>
                <w:u w:val="none"/>
              </w:rPr>
              <w:t>Metropolitan</w:t>
            </w:r>
            <w:r w:rsidRPr="005E3A0A">
              <w:rPr>
                <w:rStyle w:val="DeltaViewInsertion"/>
                <w:rFonts w:eastAsia="SimSun" w:cs="Arial"/>
                <w:b w:val="0"/>
                <w:color w:val="000000"/>
                <w:szCs w:val="18"/>
                <w:u w:val="none"/>
              </w:rPr>
              <w:t xml:space="preserve"> areas – next business day following receipt of your order;</w:t>
            </w:r>
          </w:p>
          <w:p w14:paraId="53EDB32E" w14:textId="77777777" w:rsidR="00F21D38" w:rsidRPr="005E3A0A" w:rsidRDefault="00F21D38" w:rsidP="009344F5">
            <w:pPr>
              <w:pStyle w:val="TableHead"/>
              <w:keepNext w:val="0"/>
              <w:numPr>
                <w:ilvl w:val="0"/>
                <w:numId w:val="35"/>
              </w:numPr>
              <w:tabs>
                <w:tab w:val="clear" w:pos="720"/>
              </w:tabs>
              <w:autoSpaceDE w:val="0"/>
              <w:autoSpaceDN w:val="0"/>
              <w:adjustRightInd w:val="0"/>
              <w:spacing w:before="0" w:after="120"/>
              <w:ind w:left="284" w:hanging="284"/>
              <w:rPr>
                <w:rFonts w:eastAsia="SimSun" w:cs="Arial"/>
                <w:b w:val="0"/>
                <w:color w:val="000000"/>
                <w:szCs w:val="18"/>
              </w:rPr>
            </w:pPr>
            <w:r w:rsidRPr="005E3A0A">
              <w:rPr>
                <w:rStyle w:val="DeltaViewInsertion"/>
                <w:rFonts w:eastAsia="SimSun" w:cs="Arial"/>
                <w:b w:val="0"/>
                <w:color w:val="000000"/>
                <w:szCs w:val="18"/>
                <w:u w:val="none"/>
              </w:rPr>
              <w:t xml:space="preserve">Delivery to </w:t>
            </w:r>
            <w:r w:rsidRPr="005E3A0A">
              <w:rPr>
                <w:rStyle w:val="DeltaViewInsertion"/>
                <w:rFonts w:eastAsia="SimSun" w:cs="Arial"/>
                <w:color w:val="000000"/>
                <w:szCs w:val="18"/>
                <w:u w:val="none"/>
              </w:rPr>
              <w:t>Regional</w:t>
            </w:r>
            <w:r w:rsidRPr="005E3A0A">
              <w:rPr>
                <w:rStyle w:val="DeltaViewInsertion"/>
                <w:rFonts w:eastAsia="SimSun" w:cs="Arial"/>
                <w:b w:val="0"/>
                <w:color w:val="000000"/>
                <w:szCs w:val="18"/>
                <w:u w:val="none"/>
              </w:rPr>
              <w:t xml:space="preserve"> areas – within 2 business days following receipt of your order; and</w:t>
            </w:r>
          </w:p>
          <w:p w14:paraId="60FFC553" w14:textId="77777777" w:rsidR="00F21D38" w:rsidRPr="005E3A0A" w:rsidRDefault="00F21D38" w:rsidP="009344F5">
            <w:pPr>
              <w:pStyle w:val="TableHead"/>
              <w:keepNext w:val="0"/>
              <w:numPr>
                <w:ilvl w:val="0"/>
                <w:numId w:val="35"/>
              </w:numPr>
              <w:tabs>
                <w:tab w:val="clear" w:pos="720"/>
              </w:tabs>
              <w:autoSpaceDE w:val="0"/>
              <w:autoSpaceDN w:val="0"/>
              <w:adjustRightInd w:val="0"/>
              <w:spacing w:before="0" w:after="120"/>
              <w:ind w:left="284" w:hanging="284"/>
              <w:rPr>
                <w:rFonts w:eastAsia="SimSun" w:cs="Arial"/>
                <w:b w:val="0"/>
                <w:color w:val="000000"/>
                <w:szCs w:val="18"/>
              </w:rPr>
            </w:pPr>
            <w:r w:rsidRPr="005E3A0A">
              <w:rPr>
                <w:rStyle w:val="DeltaViewInsertion"/>
                <w:rFonts w:eastAsia="SimSun" w:cs="Arial"/>
                <w:b w:val="0"/>
                <w:color w:val="000000"/>
                <w:szCs w:val="18"/>
                <w:u w:val="none"/>
              </w:rPr>
              <w:t xml:space="preserve">Delivery to </w:t>
            </w:r>
            <w:r w:rsidRPr="005E3A0A">
              <w:rPr>
                <w:rStyle w:val="DeltaViewInsertion"/>
                <w:rFonts w:eastAsia="SimSun" w:cs="Arial"/>
                <w:color w:val="000000"/>
                <w:szCs w:val="18"/>
                <w:u w:val="none"/>
              </w:rPr>
              <w:t>Remote</w:t>
            </w:r>
            <w:r w:rsidRPr="005E3A0A">
              <w:rPr>
                <w:rStyle w:val="DeltaViewInsertion"/>
                <w:rFonts w:eastAsia="SimSun" w:cs="Arial"/>
                <w:b w:val="0"/>
                <w:color w:val="000000"/>
                <w:szCs w:val="18"/>
                <w:u w:val="none"/>
              </w:rPr>
              <w:t xml:space="preserve"> areas - within 5 business days following receipt of your order.</w:t>
            </w:r>
          </w:p>
          <w:p w14:paraId="4F41E448" w14:textId="77777777" w:rsidR="00F21D38" w:rsidRPr="005E3A0A" w:rsidRDefault="00F21D38" w:rsidP="001A3BB3">
            <w:pPr>
              <w:pStyle w:val="TableData"/>
              <w:ind w:left="0"/>
              <w:rPr>
                <w:rFonts w:eastAsia="SimSun" w:cs="Arial"/>
                <w:color w:val="000000"/>
                <w:szCs w:val="18"/>
              </w:rPr>
            </w:pPr>
            <w:r w:rsidRPr="005E3A0A">
              <w:rPr>
                <w:rStyle w:val="DeltaViewInsertion"/>
                <w:rFonts w:eastAsia="SimSun" w:cs="Arial"/>
                <w:b/>
                <w:color w:val="000000"/>
                <w:szCs w:val="18"/>
                <w:u w:val="none"/>
              </w:rPr>
              <w:t>Note:</w:t>
            </w:r>
            <w:r w:rsidRPr="005E3A0A">
              <w:rPr>
                <w:rStyle w:val="DeltaViewInsertion"/>
                <w:rFonts w:eastAsia="SimSun" w:cs="Arial"/>
                <w:color w:val="000000"/>
                <w:szCs w:val="18"/>
                <w:u w:val="none"/>
              </w:rPr>
              <w:t xml:space="preserve"> There are no deliveries on weekends or public holidays. Next day delivery may not be possible in the circumstances where the mobile device model requested by you is out of stock or is not available from the manufacturer; the mobile device model requested by you has been discontinued; we are unable to deliver the mobile device to you because your delivery address is incorrect or incomplete; we are unable to gain access to your site to deliver the mobile device to you, or for any reason beyond our reasonable control.</w:t>
            </w:r>
          </w:p>
        </w:tc>
      </w:tr>
      <w:tr w:rsidR="00F21D38" w:rsidRPr="0077323A" w14:paraId="6EADAEE1" w14:textId="77777777" w:rsidTr="00C6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3" w:type="pct"/>
            <w:shd w:val="clear" w:color="auto" w:fill="auto"/>
          </w:tcPr>
          <w:p w14:paraId="72D44EBE" w14:textId="77777777" w:rsidR="00F21D38" w:rsidRPr="005E3A0A" w:rsidRDefault="00F21D38" w:rsidP="00F21D38">
            <w:pPr>
              <w:spacing w:before="120" w:after="12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lastRenderedPageBreak/>
              <w:t xml:space="preserve">Faulty mobile device repairs </w:t>
            </w:r>
          </w:p>
        </w:tc>
        <w:tc>
          <w:tcPr>
            <w:tcW w:w="1455" w:type="pct"/>
            <w:shd w:val="clear" w:color="auto" w:fill="auto"/>
          </w:tcPr>
          <w:p w14:paraId="55DDCBB4" w14:textId="77777777" w:rsidR="00F21D38" w:rsidRPr="005E3A0A" w:rsidRDefault="00F21D38" w:rsidP="001A3BB3">
            <w:pPr>
              <w:pStyle w:val="TableData"/>
              <w:ind w:left="0"/>
              <w:rPr>
                <w:rFonts w:eastAsia="SimSun" w:cs="Arial"/>
                <w:color w:val="000000"/>
                <w:szCs w:val="18"/>
              </w:rPr>
            </w:pPr>
            <w:r w:rsidRPr="005E3A0A">
              <w:rPr>
                <w:rStyle w:val="DeltaViewInsertion"/>
                <w:rFonts w:eastAsia="SimSun" w:cs="Arial"/>
                <w:color w:val="000000"/>
                <w:szCs w:val="18"/>
                <w:u w:val="none"/>
              </w:rPr>
              <w:t xml:space="preserve">This service level target </w:t>
            </w:r>
            <w:r w:rsidRPr="005E3A0A">
              <w:rPr>
                <w:rStyle w:val="DeltaViewInsertion"/>
                <w:rFonts w:eastAsia="SimSun" w:cs="Arial"/>
                <w:b/>
                <w:color w:val="000000"/>
                <w:szCs w:val="18"/>
                <w:u w:val="none"/>
              </w:rPr>
              <w:t>only</w:t>
            </w:r>
            <w:r w:rsidRPr="005E3A0A">
              <w:rPr>
                <w:rStyle w:val="DeltaViewInsertion"/>
                <w:rFonts w:eastAsia="SimSun" w:cs="Arial"/>
                <w:color w:val="000000"/>
                <w:szCs w:val="18"/>
                <w:u w:val="none"/>
              </w:rPr>
              <w:t xml:space="preserve"> applies to: </w:t>
            </w:r>
          </w:p>
          <w:p w14:paraId="38DC9BD2" w14:textId="77777777" w:rsidR="00F21D38" w:rsidRPr="005E3A0A" w:rsidRDefault="00F21D38" w:rsidP="009344F5">
            <w:pPr>
              <w:pStyle w:val="TableData"/>
              <w:numPr>
                <w:ilvl w:val="0"/>
                <w:numId w:val="36"/>
              </w:numPr>
              <w:tabs>
                <w:tab w:val="clear" w:pos="720"/>
              </w:tabs>
              <w:autoSpaceDE w:val="0"/>
              <w:autoSpaceDN w:val="0"/>
              <w:adjustRightInd w:val="0"/>
              <w:ind w:left="336" w:hanging="336"/>
              <w:rPr>
                <w:rFonts w:eastAsia="SimSun" w:cs="Arial"/>
                <w:color w:val="000000"/>
                <w:szCs w:val="18"/>
              </w:rPr>
            </w:pPr>
            <w:r w:rsidRPr="005E3A0A">
              <w:rPr>
                <w:rStyle w:val="DeltaViewInsertion"/>
                <w:rFonts w:eastAsia="SimSun" w:cs="Arial"/>
                <w:color w:val="000000"/>
                <w:szCs w:val="18"/>
                <w:u w:val="none"/>
              </w:rPr>
              <w:t>email orders from Users; and</w:t>
            </w:r>
          </w:p>
          <w:p w14:paraId="0252A28E" w14:textId="77777777" w:rsidR="00F21D38" w:rsidRPr="005E3A0A" w:rsidRDefault="00F21D38" w:rsidP="009344F5">
            <w:pPr>
              <w:pStyle w:val="TableData"/>
              <w:numPr>
                <w:ilvl w:val="0"/>
                <w:numId w:val="36"/>
              </w:numPr>
              <w:tabs>
                <w:tab w:val="clear" w:pos="720"/>
              </w:tabs>
              <w:autoSpaceDE w:val="0"/>
              <w:autoSpaceDN w:val="0"/>
              <w:adjustRightInd w:val="0"/>
              <w:ind w:left="336" w:hanging="336"/>
              <w:rPr>
                <w:rStyle w:val="DeltaViewInsertion"/>
                <w:rFonts w:eastAsia="SimSun" w:cs="Arial"/>
                <w:color w:val="000000"/>
                <w:szCs w:val="18"/>
                <w:u w:val="none"/>
              </w:rPr>
            </w:pPr>
            <w:r w:rsidRPr="005E3A0A">
              <w:rPr>
                <w:rStyle w:val="DeltaViewInsertion"/>
                <w:rFonts w:eastAsia="SimSun" w:cs="Arial"/>
                <w:color w:val="000000"/>
                <w:szCs w:val="18"/>
                <w:u w:val="none"/>
              </w:rPr>
              <w:t>email orders from users with Other Devices which are directed to and received by the Service Desk.</w:t>
            </w:r>
          </w:p>
          <w:p w14:paraId="3732DE34" w14:textId="77777777" w:rsidR="00F21D38" w:rsidRPr="005E3A0A" w:rsidRDefault="00F21D38" w:rsidP="001A3BB3">
            <w:pPr>
              <w:pStyle w:val="TableData"/>
              <w:autoSpaceDE w:val="0"/>
              <w:autoSpaceDN w:val="0"/>
              <w:adjustRightInd w:val="0"/>
              <w:ind w:left="0"/>
              <w:rPr>
                <w:rFonts w:eastAsia="SimSun" w:cs="Arial"/>
                <w:color w:val="000000"/>
                <w:szCs w:val="18"/>
              </w:rPr>
            </w:pPr>
            <w:r w:rsidRPr="005E3A0A">
              <w:rPr>
                <w:rStyle w:val="DeltaViewInsertion"/>
                <w:rFonts w:eastAsia="SimSun" w:cs="Arial"/>
                <w:b/>
                <w:color w:val="000000"/>
                <w:szCs w:val="18"/>
                <w:u w:val="none"/>
              </w:rPr>
              <w:t>Note:</w:t>
            </w:r>
            <w:r w:rsidRPr="005E3A0A">
              <w:rPr>
                <w:rStyle w:val="DeltaViewInsertion"/>
                <w:rFonts w:eastAsia="SimSun" w:cs="Arial"/>
                <w:color w:val="000000"/>
                <w:szCs w:val="18"/>
                <w:u w:val="none"/>
              </w:rPr>
              <w:t xml:space="preserve"> An order must be submitted for each individual device.</w:t>
            </w:r>
          </w:p>
        </w:tc>
        <w:tc>
          <w:tcPr>
            <w:tcW w:w="2272" w:type="pct"/>
            <w:shd w:val="clear" w:color="auto" w:fill="auto"/>
          </w:tcPr>
          <w:p w14:paraId="358348B6" w14:textId="77777777" w:rsidR="00F21D38" w:rsidRPr="005E3A0A" w:rsidRDefault="00F21D38" w:rsidP="001A3BB3">
            <w:pPr>
              <w:pStyle w:val="TableData"/>
              <w:ind w:left="0"/>
              <w:rPr>
                <w:rFonts w:eastAsia="SimSun" w:cs="Arial"/>
                <w:color w:val="000000"/>
                <w:szCs w:val="18"/>
              </w:rPr>
            </w:pPr>
            <w:r w:rsidRPr="005E3A0A">
              <w:rPr>
                <w:rStyle w:val="DeltaViewInsertion"/>
                <w:rFonts w:eastAsia="SimSun" w:cs="Arial"/>
                <w:b/>
                <w:color w:val="000000"/>
                <w:szCs w:val="18"/>
                <w:u w:val="none"/>
              </w:rPr>
              <w:t>For 90% of faulty mobile devices:</w:t>
            </w:r>
          </w:p>
          <w:p w14:paraId="0889341B" w14:textId="77777777" w:rsidR="00F21D38" w:rsidRPr="005E3A0A" w:rsidRDefault="00F21D38" w:rsidP="001A3BB3">
            <w:pPr>
              <w:pStyle w:val="TableData"/>
              <w:ind w:left="0"/>
              <w:rPr>
                <w:rFonts w:eastAsia="SimSun" w:cs="Arial"/>
                <w:color w:val="000000"/>
                <w:szCs w:val="18"/>
              </w:rPr>
            </w:pPr>
            <w:r w:rsidRPr="005E3A0A">
              <w:rPr>
                <w:rStyle w:val="DeltaViewInsertion"/>
                <w:rFonts w:eastAsia="SimSun" w:cs="Arial"/>
                <w:color w:val="000000"/>
                <w:szCs w:val="18"/>
                <w:u w:val="none"/>
              </w:rPr>
              <w:t>Repair and delivery</w:t>
            </w:r>
          </w:p>
          <w:p w14:paraId="12A095F3" w14:textId="77777777" w:rsidR="00F21D38" w:rsidRPr="005E3A0A" w:rsidRDefault="00F21D38" w:rsidP="009344F5">
            <w:pPr>
              <w:pStyle w:val="TableData"/>
              <w:numPr>
                <w:ilvl w:val="0"/>
                <w:numId w:val="37"/>
              </w:numPr>
              <w:tabs>
                <w:tab w:val="clear" w:pos="720"/>
              </w:tabs>
              <w:autoSpaceDE w:val="0"/>
              <w:autoSpaceDN w:val="0"/>
              <w:adjustRightInd w:val="0"/>
              <w:ind w:left="284" w:hanging="284"/>
              <w:rPr>
                <w:rFonts w:eastAsia="SimSun" w:cs="Arial"/>
                <w:color w:val="000000"/>
                <w:szCs w:val="18"/>
              </w:rPr>
            </w:pPr>
            <w:r w:rsidRPr="005E3A0A">
              <w:rPr>
                <w:rStyle w:val="DeltaViewInsertion"/>
                <w:rFonts w:eastAsia="SimSun" w:cs="Arial"/>
                <w:color w:val="000000"/>
                <w:szCs w:val="18"/>
                <w:u w:val="none"/>
              </w:rPr>
              <w:t xml:space="preserve">Spare Pool location in </w:t>
            </w:r>
            <w:r w:rsidRPr="005E3A0A">
              <w:rPr>
                <w:rStyle w:val="DeltaViewInsertion"/>
                <w:rFonts w:eastAsia="SimSun" w:cs="Arial"/>
                <w:b/>
                <w:color w:val="000000"/>
                <w:szCs w:val="18"/>
                <w:u w:val="none"/>
              </w:rPr>
              <w:t>Metropolitan</w:t>
            </w:r>
            <w:r w:rsidRPr="005E3A0A">
              <w:rPr>
                <w:rStyle w:val="DeltaViewInsertion"/>
                <w:rFonts w:eastAsia="SimSun" w:cs="Arial"/>
                <w:color w:val="000000"/>
                <w:szCs w:val="18"/>
                <w:u w:val="none"/>
              </w:rPr>
              <w:t xml:space="preserve"> areas – within 11 business days from receipt of your mobile device by the Telstra Repair Centre; and</w:t>
            </w:r>
          </w:p>
          <w:p w14:paraId="35A55036" w14:textId="77777777" w:rsidR="00F21D38" w:rsidRPr="005E3A0A" w:rsidRDefault="00F21D38" w:rsidP="009344F5">
            <w:pPr>
              <w:pStyle w:val="TableData"/>
              <w:numPr>
                <w:ilvl w:val="0"/>
                <w:numId w:val="37"/>
              </w:numPr>
              <w:tabs>
                <w:tab w:val="clear" w:pos="720"/>
              </w:tabs>
              <w:autoSpaceDE w:val="0"/>
              <w:autoSpaceDN w:val="0"/>
              <w:adjustRightInd w:val="0"/>
              <w:ind w:left="284" w:hanging="284"/>
              <w:rPr>
                <w:rFonts w:eastAsia="SimSun" w:cs="Arial"/>
                <w:color w:val="000000"/>
                <w:szCs w:val="18"/>
              </w:rPr>
            </w:pPr>
            <w:r w:rsidRPr="005E3A0A">
              <w:rPr>
                <w:rStyle w:val="DeltaViewInsertion"/>
                <w:rFonts w:eastAsia="SimSun" w:cs="Arial"/>
                <w:color w:val="000000"/>
                <w:szCs w:val="18"/>
                <w:u w:val="none"/>
              </w:rPr>
              <w:t>in all other areas – within 20 business days from receipt of your mobile device by the Telstra Repair Centre.</w:t>
            </w:r>
          </w:p>
          <w:p w14:paraId="220305A8" w14:textId="77777777" w:rsidR="00F21D38" w:rsidRPr="005E3A0A" w:rsidRDefault="00F21D38" w:rsidP="00F21D38">
            <w:pPr>
              <w:pStyle w:val="TableHead"/>
              <w:spacing w:before="120" w:after="120"/>
              <w:rPr>
                <w:rFonts w:eastAsia="SimSun" w:cs="Arial"/>
                <w:i/>
                <w:color w:val="000000"/>
                <w:szCs w:val="18"/>
              </w:rPr>
            </w:pPr>
            <w:r w:rsidRPr="005E3A0A">
              <w:rPr>
                <w:rStyle w:val="DeltaViewInsertion"/>
                <w:rFonts w:eastAsia="SimSun" w:cs="Arial"/>
                <w:color w:val="000000"/>
                <w:szCs w:val="18"/>
                <w:u w:val="none"/>
              </w:rPr>
              <w:t>Note:</w:t>
            </w:r>
            <w:r w:rsidRPr="005E3A0A">
              <w:rPr>
                <w:rStyle w:val="DeltaViewInsertion"/>
                <w:rFonts w:eastAsia="SimSun" w:cs="Arial"/>
                <w:b w:val="0"/>
                <w:color w:val="000000"/>
                <w:szCs w:val="18"/>
                <w:u w:val="none"/>
              </w:rPr>
              <w:t xml:space="preserve"> There are no deliveries on weekends or public holidays.</w:t>
            </w:r>
          </w:p>
          <w:p w14:paraId="68FCAFEE" w14:textId="77777777" w:rsidR="00F21D38" w:rsidRPr="005E3A0A" w:rsidRDefault="00F21D38" w:rsidP="001A3BB3">
            <w:pPr>
              <w:pStyle w:val="TableData"/>
              <w:spacing w:before="0"/>
              <w:ind w:left="0"/>
              <w:rPr>
                <w:rFonts w:eastAsia="SimSun" w:cs="Arial"/>
                <w:color w:val="000000"/>
                <w:szCs w:val="18"/>
              </w:rPr>
            </w:pPr>
            <w:r w:rsidRPr="005E3A0A">
              <w:rPr>
                <w:rStyle w:val="DeltaViewInsertion"/>
                <w:rFonts w:eastAsia="SimSun" w:cs="Arial"/>
                <w:color w:val="000000"/>
                <w:szCs w:val="18"/>
                <w:u w:val="none"/>
              </w:rPr>
              <w:t>This service level target does not apply if:</w:t>
            </w:r>
          </w:p>
          <w:p w14:paraId="40F63C9D" w14:textId="77777777" w:rsidR="00F21D38" w:rsidRPr="005E3A0A" w:rsidRDefault="00F21D38" w:rsidP="009344F5">
            <w:pPr>
              <w:pStyle w:val="TableHead"/>
              <w:keepNext w:val="0"/>
              <w:numPr>
                <w:ilvl w:val="0"/>
                <w:numId w:val="38"/>
              </w:numPr>
              <w:tabs>
                <w:tab w:val="clear" w:pos="720"/>
              </w:tabs>
              <w:autoSpaceDE w:val="0"/>
              <w:autoSpaceDN w:val="0"/>
              <w:adjustRightInd w:val="0"/>
              <w:spacing w:before="0" w:after="120"/>
              <w:ind w:left="284" w:hanging="284"/>
              <w:rPr>
                <w:rFonts w:eastAsia="SimSun" w:cs="Arial"/>
                <w:b w:val="0"/>
                <w:color w:val="000000"/>
                <w:szCs w:val="18"/>
              </w:rPr>
            </w:pPr>
            <w:r w:rsidRPr="005E3A0A">
              <w:rPr>
                <w:rStyle w:val="DeltaViewInsertion"/>
                <w:rFonts w:eastAsia="SimSun" w:cs="Arial"/>
                <w:b w:val="0"/>
                <w:color w:val="000000"/>
                <w:szCs w:val="18"/>
                <w:u w:val="none"/>
              </w:rPr>
              <w:t>replacement parts are not available for your mobile device from the mobile device manufacturer; or</w:t>
            </w:r>
          </w:p>
          <w:p w14:paraId="4180363E" w14:textId="77777777" w:rsidR="00F21D38" w:rsidRPr="005E3A0A" w:rsidRDefault="00F21D38" w:rsidP="009344F5">
            <w:pPr>
              <w:pStyle w:val="TableHead"/>
              <w:keepNext w:val="0"/>
              <w:numPr>
                <w:ilvl w:val="0"/>
                <w:numId w:val="38"/>
              </w:numPr>
              <w:tabs>
                <w:tab w:val="clear" w:pos="720"/>
              </w:tabs>
              <w:autoSpaceDE w:val="0"/>
              <w:autoSpaceDN w:val="0"/>
              <w:adjustRightInd w:val="0"/>
              <w:spacing w:before="0" w:after="120"/>
              <w:ind w:left="284" w:hanging="284"/>
              <w:rPr>
                <w:rFonts w:eastAsia="SimSun" w:cs="Arial"/>
                <w:b w:val="0"/>
                <w:color w:val="000000"/>
                <w:szCs w:val="18"/>
              </w:rPr>
            </w:pPr>
            <w:r w:rsidRPr="005E3A0A">
              <w:rPr>
                <w:rStyle w:val="DeltaViewInsertion"/>
                <w:rFonts w:eastAsia="SimSun" w:cs="Arial"/>
                <w:b w:val="0"/>
                <w:color w:val="000000"/>
                <w:szCs w:val="18"/>
                <w:u w:val="none"/>
              </w:rPr>
              <w:t>the Enterprise Mobility Managed Service Desk determines that your mobile device needs to be returned to the mobile device manufacturer for repair.</w:t>
            </w:r>
          </w:p>
        </w:tc>
      </w:tr>
      <w:tr w:rsidR="00F21D38" w:rsidRPr="0077323A" w14:paraId="2C4DC469" w14:textId="77777777" w:rsidTr="00C6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3" w:type="pct"/>
            <w:shd w:val="clear" w:color="auto" w:fill="auto"/>
          </w:tcPr>
          <w:p w14:paraId="181ADD16" w14:textId="77777777" w:rsidR="00F21D38" w:rsidRPr="005E3A0A" w:rsidRDefault="00F21D38" w:rsidP="00F21D38">
            <w:pPr>
              <w:spacing w:before="120" w:after="12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Replacement of lost or stolen mobile devices</w:t>
            </w:r>
          </w:p>
        </w:tc>
        <w:tc>
          <w:tcPr>
            <w:tcW w:w="1455" w:type="pct"/>
            <w:shd w:val="clear" w:color="auto" w:fill="auto"/>
          </w:tcPr>
          <w:p w14:paraId="59A04578" w14:textId="77777777" w:rsidR="00F21D38" w:rsidRPr="005E3A0A" w:rsidRDefault="00F21D38" w:rsidP="009228D7">
            <w:pPr>
              <w:pStyle w:val="TableData"/>
              <w:ind w:left="0"/>
              <w:rPr>
                <w:rFonts w:eastAsia="SimSun" w:cs="Arial"/>
                <w:color w:val="000000"/>
                <w:szCs w:val="18"/>
              </w:rPr>
            </w:pPr>
            <w:r w:rsidRPr="005E3A0A">
              <w:rPr>
                <w:rStyle w:val="DeltaViewInsertion"/>
                <w:rFonts w:eastAsia="SimSun" w:cs="Arial"/>
                <w:color w:val="000000"/>
                <w:szCs w:val="18"/>
                <w:u w:val="none"/>
              </w:rPr>
              <w:t xml:space="preserve">This service level target </w:t>
            </w:r>
            <w:r w:rsidRPr="005E3A0A">
              <w:rPr>
                <w:rStyle w:val="DeltaViewInsertion"/>
                <w:rFonts w:eastAsia="SimSun" w:cs="Arial"/>
                <w:b/>
                <w:color w:val="000000"/>
                <w:szCs w:val="18"/>
                <w:u w:val="none"/>
              </w:rPr>
              <w:t>only</w:t>
            </w:r>
            <w:r w:rsidRPr="005E3A0A">
              <w:rPr>
                <w:rStyle w:val="DeltaViewInsertion"/>
                <w:rFonts w:eastAsia="SimSun" w:cs="Arial"/>
                <w:color w:val="000000"/>
                <w:szCs w:val="18"/>
                <w:u w:val="none"/>
              </w:rPr>
              <w:t xml:space="preserve"> applies to: </w:t>
            </w:r>
          </w:p>
          <w:p w14:paraId="7495FA70" w14:textId="77777777" w:rsidR="00F21D38" w:rsidRPr="005E3A0A" w:rsidRDefault="00F21D38" w:rsidP="009344F5">
            <w:pPr>
              <w:pStyle w:val="TableData"/>
              <w:numPr>
                <w:ilvl w:val="0"/>
                <w:numId w:val="39"/>
              </w:numPr>
              <w:tabs>
                <w:tab w:val="clear" w:pos="720"/>
              </w:tabs>
              <w:autoSpaceDE w:val="0"/>
              <w:autoSpaceDN w:val="0"/>
              <w:adjustRightInd w:val="0"/>
              <w:ind w:left="336" w:hanging="336"/>
              <w:rPr>
                <w:rFonts w:eastAsia="SimSun" w:cs="Arial"/>
                <w:color w:val="000000"/>
                <w:szCs w:val="18"/>
              </w:rPr>
            </w:pPr>
            <w:r w:rsidRPr="005E3A0A">
              <w:rPr>
                <w:rStyle w:val="DeltaViewInsertion"/>
                <w:rFonts w:eastAsia="SimSun" w:cs="Arial"/>
                <w:color w:val="000000"/>
                <w:szCs w:val="18"/>
                <w:u w:val="none"/>
              </w:rPr>
              <w:lastRenderedPageBreak/>
              <w:t>email orders from Users; and</w:t>
            </w:r>
          </w:p>
          <w:p w14:paraId="38B57F78" w14:textId="77777777" w:rsidR="00F21D38" w:rsidRPr="005E3A0A" w:rsidRDefault="00F21D38" w:rsidP="009344F5">
            <w:pPr>
              <w:pStyle w:val="TableData"/>
              <w:numPr>
                <w:ilvl w:val="0"/>
                <w:numId w:val="39"/>
              </w:numPr>
              <w:tabs>
                <w:tab w:val="clear" w:pos="720"/>
              </w:tabs>
              <w:autoSpaceDE w:val="0"/>
              <w:autoSpaceDN w:val="0"/>
              <w:adjustRightInd w:val="0"/>
              <w:ind w:left="336" w:hanging="336"/>
              <w:rPr>
                <w:rStyle w:val="DeltaViewInsertion"/>
                <w:rFonts w:eastAsia="SimSun" w:cs="Arial"/>
                <w:color w:val="000000"/>
                <w:szCs w:val="18"/>
                <w:u w:val="none"/>
              </w:rPr>
            </w:pPr>
            <w:r w:rsidRPr="005E3A0A">
              <w:rPr>
                <w:rStyle w:val="DeltaViewInsertion"/>
                <w:rFonts w:eastAsia="SimSun" w:cs="Arial"/>
                <w:color w:val="000000"/>
                <w:szCs w:val="18"/>
                <w:u w:val="none"/>
              </w:rPr>
              <w:t>electronic orders from Users with Other Users Devices which are directed to and received by the Service Desk.</w:t>
            </w:r>
          </w:p>
          <w:p w14:paraId="25E7DDE9" w14:textId="77777777" w:rsidR="00F21D38" w:rsidRPr="005E3A0A" w:rsidRDefault="00F21D38" w:rsidP="001A3BB3">
            <w:pPr>
              <w:pStyle w:val="TableData"/>
              <w:autoSpaceDE w:val="0"/>
              <w:autoSpaceDN w:val="0"/>
              <w:adjustRightInd w:val="0"/>
              <w:ind w:left="0"/>
              <w:rPr>
                <w:rFonts w:eastAsia="SimSun" w:cs="Arial"/>
                <w:color w:val="000000"/>
                <w:szCs w:val="18"/>
              </w:rPr>
            </w:pPr>
            <w:r w:rsidRPr="005E3A0A">
              <w:rPr>
                <w:rStyle w:val="DeltaViewInsertion"/>
                <w:rFonts w:eastAsia="SimSun" w:cs="Arial"/>
                <w:b/>
                <w:color w:val="000000"/>
                <w:szCs w:val="18"/>
                <w:u w:val="none"/>
              </w:rPr>
              <w:t>Note:</w:t>
            </w:r>
            <w:r w:rsidRPr="005E3A0A">
              <w:rPr>
                <w:rStyle w:val="DeltaViewInsertion"/>
                <w:rFonts w:eastAsia="SimSun" w:cs="Arial"/>
                <w:color w:val="000000"/>
                <w:szCs w:val="18"/>
                <w:u w:val="none"/>
              </w:rPr>
              <w:t xml:space="preserve"> An order must be submitted for each individual device.</w:t>
            </w:r>
          </w:p>
        </w:tc>
        <w:tc>
          <w:tcPr>
            <w:tcW w:w="2272" w:type="pct"/>
            <w:shd w:val="clear" w:color="auto" w:fill="auto"/>
          </w:tcPr>
          <w:p w14:paraId="4B38F9C7" w14:textId="77777777" w:rsidR="00F21D38" w:rsidRPr="005E3A0A" w:rsidRDefault="00F21D38" w:rsidP="001A3BB3">
            <w:pPr>
              <w:pStyle w:val="TableData"/>
              <w:ind w:left="0"/>
              <w:rPr>
                <w:rFonts w:eastAsia="SimSun" w:cs="Arial"/>
                <w:b/>
                <w:color w:val="000000"/>
                <w:szCs w:val="18"/>
              </w:rPr>
            </w:pPr>
            <w:r w:rsidRPr="005E3A0A">
              <w:rPr>
                <w:rStyle w:val="DeltaViewInsertion"/>
                <w:rFonts w:eastAsia="SimSun" w:cs="Arial"/>
                <w:b/>
                <w:color w:val="000000"/>
                <w:szCs w:val="18"/>
                <w:u w:val="none"/>
              </w:rPr>
              <w:lastRenderedPageBreak/>
              <w:t>For delivery of 90% of replacement mobile devices</w:t>
            </w:r>
          </w:p>
          <w:p w14:paraId="63D321BB" w14:textId="77777777" w:rsidR="00F21D38" w:rsidRPr="005E3A0A" w:rsidRDefault="00F21D38" w:rsidP="001A3BB3">
            <w:pPr>
              <w:pStyle w:val="TableData"/>
              <w:ind w:left="0"/>
              <w:rPr>
                <w:rFonts w:eastAsia="SimSun" w:cs="Arial"/>
                <w:color w:val="000000"/>
                <w:szCs w:val="18"/>
              </w:rPr>
            </w:pPr>
            <w:r w:rsidRPr="005E3A0A">
              <w:rPr>
                <w:rStyle w:val="DeltaViewInsertion"/>
                <w:rFonts w:eastAsia="SimSun" w:cs="Arial"/>
                <w:color w:val="000000"/>
                <w:szCs w:val="18"/>
                <w:u w:val="none"/>
              </w:rPr>
              <w:t xml:space="preserve">Provided that the Enterprise Mobility Managed Service Desk receives your </w:t>
            </w:r>
            <w:r w:rsidRPr="005E3A0A">
              <w:rPr>
                <w:rStyle w:val="DeltaViewInsertion"/>
                <w:rFonts w:eastAsia="SimSun" w:cs="Arial"/>
                <w:color w:val="000000"/>
                <w:szCs w:val="18"/>
                <w:u w:val="none"/>
              </w:rPr>
              <w:lastRenderedPageBreak/>
              <w:t xml:space="preserve">completed </w:t>
            </w:r>
            <w:r w:rsidRPr="005E3A0A">
              <w:rPr>
                <w:rStyle w:val="DeltaViewInsertion"/>
                <w:rFonts w:eastAsia="SimSun" w:cs="Arial"/>
                <w:b/>
                <w:color w:val="000000"/>
                <w:szCs w:val="18"/>
                <w:u w:val="none"/>
              </w:rPr>
              <w:t>email or electronic order</w:t>
            </w:r>
            <w:r w:rsidRPr="005E3A0A">
              <w:rPr>
                <w:rStyle w:val="DeltaViewInsertion"/>
                <w:rFonts w:eastAsia="SimSun" w:cs="Arial"/>
                <w:color w:val="000000"/>
                <w:szCs w:val="18"/>
                <w:u w:val="none"/>
              </w:rPr>
              <w:t xml:space="preserve"> on a business day before 12.00pm (AEST):</w:t>
            </w:r>
          </w:p>
          <w:p w14:paraId="35C1E5FD" w14:textId="77777777" w:rsidR="00F21D38" w:rsidRPr="005E3A0A" w:rsidRDefault="00F21D38" w:rsidP="009344F5">
            <w:pPr>
              <w:pStyle w:val="TableHead"/>
              <w:keepNext w:val="0"/>
              <w:numPr>
                <w:ilvl w:val="0"/>
                <w:numId w:val="40"/>
              </w:numPr>
              <w:tabs>
                <w:tab w:val="clear" w:pos="720"/>
              </w:tabs>
              <w:autoSpaceDE w:val="0"/>
              <w:autoSpaceDN w:val="0"/>
              <w:adjustRightInd w:val="0"/>
              <w:spacing w:before="0" w:after="120"/>
              <w:ind w:left="284" w:hanging="284"/>
              <w:rPr>
                <w:rFonts w:eastAsia="SimSun" w:cs="Arial"/>
                <w:b w:val="0"/>
                <w:color w:val="000000"/>
                <w:szCs w:val="18"/>
              </w:rPr>
            </w:pPr>
            <w:r w:rsidRPr="005E3A0A">
              <w:rPr>
                <w:rStyle w:val="DeltaViewInsertion"/>
                <w:rFonts w:eastAsia="SimSun" w:cs="Arial"/>
                <w:b w:val="0"/>
                <w:color w:val="000000"/>
                <w:szCs w:val="18"/>
                <w:u w:val="none"/>
              </w:rPr>
              <w:t xml:space="preserve">Delivery to </w:t>
            </w:r>
            <w:r w:rsidRPr="005E3A0A">
              <w:rPr>
                <w:rStyle w:val="DeltaViewInsertion"/>
                <w:rFonts w:eastAsia="SimSun" w:cs="Arial"/>
                <w:color w:val="000000"/>
                <w:szCs w:val="18"/>
                <w:u w:val="none"/>
              </w:rPr>
              <w:t>Metropolitan</w:t>
            </w:r>
            <w:r w:rsidRPr="005E3A0A">
              <w:rPr>
                <w:rStyle w:val="DeltaViewInsertion"/>
                <w:rFonts w:eastAsia="SimSun" w:cs="Arial"/>
                <w:b w:val="0"/>
                <w:color w:val="000000"/>
                <w:szCs w:val="18"/>
                <w:u w:val="none"/>
              </w:rPr>
              <w:t xml:space="preserve"> and </w:t>
            </w:r>
            <w:r w:rsidRPr="005E3A0A">
              <w:rPr>
                <w:rStyle w:val="DeltaViewInsertion"/>
                <w:rFonts w:eastAsia="SimSun" w:cs="Arial"/>
                <w:color w:val="000000"/>
                <w:szCs w:val="18"/>
                <w:u w:val="none"/>
              </w:rPr>
              <w:t>Regional</w:t>
            </w:r>
            <w:r w:rsidRPr="005E3A0A">
              <w:rPr>
                <w:rStyle w:val="DeltaViewInsertion"/>
                <w:rFonts w:eastAsia="SimSun" w:cs="Arial"/>
                <w:b w:val="0"/>
                <w:color w:val="000000"/>
                <w:szCs w:val="18"/>
                <w:u w:val="none"/>
              </w:rPr>
              <w:t xml:space="preserve"> areas – next business day following receipt of your order; and</w:t>
            </w:r>
          </w:p>
          <w:p w14:paraId="6AA0F9B1" w14:textId="77777777" w:rsidR="00F21D38" w:rsidRPr="005E3A0A" w:rsidRDefault="00F21D38" w:rsidP="009344F5">
            <w:pPr>
              <w:pStyle w:val="TableHead"/>
              <w:keepNext w:val="0"/>
              <w:numPr>
                <w:ilvl w:val="0"/>
                <w:numId w:val="40"/>
              </w:numPr>
              <w:tabs>
                <w:tab w:val="clear" w:pos="720"/>
              </w:tabs>
              <w:autoSpaceDE w:val="0"/>
              <w:autoSpaceDN w:val="0"/>
              <w:adjustRightInd w:val="0"/>
              <w:spacing w:before="0" w:after="120"/>
              <w:ind w:left="284" w:hanging="284"/>
              <w:rPr>
                <w:rFonts w:eastAsia="SimSun" w:cs="Arial"/>
                <w:b w:val="0"/>
                <w:color w:val="000000"/>
                <w:szCs w:val="18"/>
              </w:rPr>
            </w:pPr>
            <w:r w:rsidRPr="005E3A0A">
              <w:rPr>
                <w:rStyle w:val="DeltaViewInsertion"/>
                <w:rFonts w:eastAsia="SimSun" w:cs="Arial"/>
                <w:b w:val="0"/>
                <w:color w:val="000000"/>
                <w:szCs w:val="18"/>
                <w:u w:val="none"/>
              </w:rPr>
              <w:t xml:space="preserve">Delivery to </w:t>
            </w:r>
            <w:r w:rsidRPr="005E3A0A">
              <w:rPr>
                <w:rStyle w:val="DeltaViewInsertion"/>
                <w:rFonts w:eastAsia="SimSun" w:cs="Arial"/>
                <w:color w:val="000000"/>
                <w:szCs w:val="18"/>
                <w:u w:val="none"/>
              </w:rPr>
              <w:t>Remote</w:t>
            </w:r>
            <w:r w:rsidRPr="005E3A0A">
              <w:rPr>
                <w:rStyle w:val="DeltaViewInsertion"/>
                <w:rFonts w:eastAsia="SimSun" w:cs="Arial"/>
                <w:b w:val="0"/>
                <w:color w:val="000000"/>
                <w:szCs w:val="18"/>
                <w:u w:val="none"/>
              </w:rPr>
              <w:t xml:space="preserve"> areas - within 5 business days following receipt of your order.</w:t>
            </w:r>
          </w:p>
          <w:p w14:paraId="3C97F2E3" w14:textId="77777777" w:rsidR="00F21D38" w:rsidRPr="005E3A0A" w:rsidRDefault="00F21D38" w:rsidP="001A3BB3">
            <w:pPr>
              <w:pStyle w:val="TableData"/>
              <w:ind w:left="0"/>
              <w:rPr>
                <w:rFonts w:eastAsia="SimSun" w:cs="Arial"/>
                <w:color w:val="000000"/>
                <w:szCs w:val="18"/>
              </w:rPr>
            </w:pPr>
            <w:r w:rsidRPr="005E3A0A">
              <w:rPr>
                <w:rStyle w:val="DeltaViewInsertion"/>
                <w:rFonts w:eastAsia="SimSun" w:cs="Arial"/>
                <w:b/>
                <w:color w:val="000000"/>
                <w:szCs w:val="18"/>
                <w:u w:val="none"/>
              </w:rPr>
              <w:t>Note</w:t>
            </w:r>
            <w:r w:rsidRPr="005E3A0A">
              <w:rPr>
                <w:rStyle w:val="DeltaViewInsertion"/>
                <w:rFonts w:eastAsia="SimSun" w:cs="Arial"/>
                <w:color w:val="000000"/>
                <w:szCs w:val="18"/>
                <w:u w:val="none"/>
              </w:rPr>
              <w:t>: There are no deliveries on weekends or public holidays. Delivery within the above timeframes may not be possible in the circumstances where the mobile device model requested by you is out of stock or is not available from the manufacturer; the mobile device model requested by you has been discontinued; we are unable to deliver the mobile device to you because your delivery address is incorrect or incomplete; we are unable to gain access to your site to deliver the mobile device to you, or for any reason beyond our reasonable control.</w:t>
            </w:r>
          </w:p>
        </w:tc>
      </w:tr>
    </w:tbl>
    <w:p w14:paraId="3E74B0BC" w14:textId="77777777" w:rsidR="00F21D38" w:rsidRPr="00823877" w:rsidRDefault="00F21D38" w:rsidP="00F21D38">
      <w:pPr>
        <w:rPr>
          <w:rFonts w:eastAsia="SimSun"/>
        </w:rPr>
      </w:pPr>
    </w:p>
    <w:p w14:paraId="1DACE5CE" w14:textId="77777777" w:rsidR="00F21D38" w:rsidRPr="005E3A0A" w:rsidRDefault="00F21D38" w:rsidP="009344F5">
      <w:pPr>
        <w:pStyle w:val="Heading2"/>
        <w:numPr>
          <w:ilvl w:val="1"/>
          <w:numId w:val="9"/>
        </w:numPr>
        <w:spacing w:before="0" w:after="240"/>
        <w:rPr>
          <w:color w:val="000000"/>
        </w:rPr>
      </w:pPr>
      <w:bookmarkStart w:id="70" w:name="_Ref41568475"/>
      <w:r w:rsidRPr="005E3A0A">
        <w:rPr>
          <w:rStyle w:val="DeltaViewInsertion"/>
          <w:rFonts w:eastAsia="SimSun"/>
          <w:color w:val="000000"/>
          <w:szCs w:val="23"/>
          <w:u w:val="none"/>
        </w:rPr>
        <w:t>The above service level targets will not apply:</w:t>
      </w:r>
      <w:bookmarkEnd w:id="70"/>
    </w:p>
    <w:p w14:paraId="0CF8CA95" w14:textId="77777777" w:rsidR="00F21D38" w:rsidRPr="005E3A0A" w:rsidRDefault="00F21D38" w:rsidP="009344F5">
      <w:pPr>
        <w:pStyle w:val="Heading3"/>
        <w:numPr>
          <w:ilvl w:val="2"/>
          <w:numId w:val="9"/>
        </w:numPr>
        <w:spacing w:before="0" w:after="240"/>
        <w:rPr>
          <w:rFonts w:eastAsia="SimSun"/>
          <w:color w:val="000000"/>
        </w:rPr>
      </w:pPr>
      <w:r w:rsidRPr="005E3A0A">
        <w:rPr>
          <w:rStyle w:val="DeltaViewInsertion"/>
          <w:rFonts w:eastAsia="SimSun"/>
          <w:color w:val="000000"/>
          <w:szCs w:val="23"/>
          <w:u w:val="none"/>
        </w:rPr>
        <w:t>if you order mobile devices, services or activations through any delivery channel other than the Enterprise Mobility Managed Service Desk; or</w:t>
      </w:r>
    </w:p>
    <w:p w14:paraId="3F807931" w14:textId="77777777" w:rsidR="00F21D38" w:rsidRPr="005E3A0A" w:rsidRDefault="00F21D38" w:rsidP="009344F5">
      <w:pPr>
        <w:pStyle w:val="Heading3"/>
        <w:numPr>
          <w:ilvl w:val="2"/>
          <w:numId w:val="9"/>
        </w:numPr>
        <w:spacing w:before="0" w:after="240"/>
        <w:rPr>
          <w:rFonts w:eastAsia="SimSun"/>
          <w:color w:val="000000"/>
        </w:rPr>
      </w:pPr>
      <w:r w:rsidRPr="005E3A0A">
        <w:rPr>
          <w:rStyle w:val="DeltaViewInsertion"/>
          <w:rFonts w:eastAsia="SimSun"/>
          <w:color w:val="000000"/>
          <w:szCs w:val="23"/>
          <w:u w:val="none"/>
        </w:rPr>
        <w:t>to any orders received in relation to Other Users Devices (as described in clause above under the heading “Eligibility”).</w:t>
      </w:r>
    </w:p>
    <w:p w14:paraId="3EB61615" w14:textId="77777777" w:rsidR="00F21D38" w:rsidRPr="003E1B79" w:rsidRDefault="00F21D38" w:rsidP="00F21D38">
      <w:pPr>
        <w:pStyle w:val="BoldHeadingNoNumber"/>
      </w:pPr>
      <w:r w:rsidRPr="003E1B79">
        <w:t>Additional Services</w:t>
      </w:r>
    </w:p>
    <w:p w14:paraId="6A79EFD4" w14:textId="77777777" w:rsidR="00F21D38" w:rsidRPr="00C62DD5" w:rsidRDefault="00F21D38" w:rsidP="009344F5">
      <w:pPr>
        <w:pStyle w:val="Heading2"/>
        <w:numPr>
          <w:ilvl w:val="1"/>
          <w:numId w:val="9"/>
        </w:numPr>
        <w:spacing w:before="0" w:after="240"/>
        <w:rPr>
          <w:szCs w:val="20"/>
        </w:rPr>
      </w:pPr>
      <w:r w:rsidRPr="00D0391A">
        <w:rPr>
          <w:szCs w:val="20"/>
        </w:rPr>
        <w:t>For an additional fee, you may also purchase additional services in the form of:</w:t>
      </w:r>
    </w:p>
    <w:p w14:paraId="62F28DCD" w14:textId="77777777" w:rsidR="00F21D38" w:rsidRPr="00C62DD5" w:rsidRDefault="00F21D38" w:rsidP="009344F5">
      <w:pPr>
        <w:pStyle w:val="Heading3"/>
        <w:numPr>
          <w:ilvl w:val="2"/>
          <w:numId w:val="9"/>
        </w:numPr>
        <w:spacing w:before="0" w:after="240"/>
        <w:rPr>
          <w:szCs w:val="20"/>
        </w:rPr>
      </w:pPr>
      <w:r w:rsidRPr="00C62DD5">
        <w:rPr>
          <w:szCs w:val="20"/>
        </w:rPr>
        <w:t>24/7 Service Support;</w:t>
      </w:r>
    </w:p>
    <w:p w14:paraId="0E36DFFF" w14:textId="77777777" w:rsidR="00F21D38" w:rsidRPr="00C62DD5" w:rsidRDefault="00F21D38" w:rsidP="009344F5">
      <w:pPr>
        <w:pStyle w:val="Heading3"/>
        <w:numPr>
          <w:ilvl w:val="2"/>
          <w:numId w:val="9"/>
        </w:numPr>
        <w:spacing w:before="0" w:after="240"/>
        <w:rPr>
          <w:szCs w:val="20"/>
        </w:rPr>
      </w:pPr>
      <w:r w:rsidRPr="00C62DD5">
        <w:rPr>
          <w:szCs w:val="20"/>
        </w:rPr>
        <w:t>Managed App Services (MAS); and</w:t>
      </w:r>
    </w:p>
    <w:p w14:paraId="6A3BEA0A" w14:textId="77777777" w:rsidR="00F21D38" w:rsidRPr="00C62DD5" w:rsidRDefault="00F21D38" w:rsidP="009344F5">
      <w:pPr>
        <w:pStyle w:val="Heading3"/>
        <w:numPr>
          <w:ilvl w:val="2"/>
          <w:numId w:val="9"/>
        </w:numPr>
        <w:spacing w:before="0" w:after="240"/>
        <w:rPr>
          <w:szCs w:val="20"/>
        </w:rPr>
      </w:pPr>
      <w:r w:rsidRPr="00C62DD5">
        <w:rPr>
          <w:szCs w:val="20"/>
        </w:rPr>
        <w:t>Managed App Reputation Scanning (MARS),</w:t>
      </w:r>
    </w:p>
    <w:p w14:paraId="178E6883" w14:textId="77777777" w:rsidR="00F21D38" w:rsidRPr="00C62DD5" w:rsidRDefault="00F21D38" w:rsidP="00F21D38">
      <w:pPr>
        <w:ind w:firstLine="737"/>
        <w:rPr>
          <w:rFonts w:ascii="Verdana" w:hAnsi="Verdana"/>
          <w:sz w:val="20"/>
        </w:rPr>
      </w:pPr>
      <w:r w:rsidRPr="00C62DD5">
        <w:rPr>
          <w:rFonts w:ascii="Verdana" w:hAnsi="Verdana"/>
          <w:sz w:val="20"/>
        </w:rPr>
        <w:t>together the (Additional Services).</w:t>
      </w:r>
    </w:p>
    <w:p w14:paraId="4D4C2C20" w14:textId="77777777" w:rsidR="00F21D38" w:rsidRPr="00823877" w:rsidRDefault="00F21D38" w:rsidP="00F21D38">
      <w:pPr>
        <w:ind w:firstLine="737"/>
      </w:pPr>
    </w:p>
    <w:p w14:paraId="7E45ACDA" w14:textId="77777777" w:rsidR="00F21D38" w:rsidRPr="00823877" w:rsidRDefault="00F21D38" w:rsidP="009344F5">
      <w:pPr>
        <w:pStyle w:val="Heading2"/>
        <w:numPr>
          <w:ilvl w:val="1"/>
          <w:numId w:val="9"/>
        </w:numPr>
        <w:spacing w:before="0" w:after="240"/>
      </w:pPr>
      <w:r w:rsidRPr="00823877">
        <w:t>The Additional Services are only available to Customers with an existing EMMS service (which may include T-MDM or</w:t>
      </w:r>
      <w:r>
        <w:t xml:space="preserve"> </w:t>
      </w:r>
      <w:r w:rsidRPr="00823877">
        <w:t>supported MDM).</w:t>
      </w:r>
    </w:p>
    <w:p w14:paraId="5205103E" w14:textId="77777777" w:rsidR="00F21D38" w:rsidRPr="004C7609" w:rsidRDefault="00F21D38" w:rsidP="00F21D38">
      <w:pPr>
        <w:pStyle w:val="BoldHeadingNoNumber"/>
      </w:pPr>
      <w:r w:rsidRPr="004C7609">
        <w:lastRenderedPageBreak/>
        <w:t>24/7 Service Support</w:t>
      </w:r>
    </w:p>
    <w:p w14:paraId="274D0DD7" w14:textId="77777777" w:rsidR="00F21D38" w:rsidRDefault="00F21D38" w:rsidP="009344F5">
      <w:pPr>
        <w:pStyle w:val="Heading2"/>
        <w:numPr>
          <w:ilvl w:val="1"/>
          <w:numId w:val="9"/>
        </w:numPr>
        <w:spacing w:before="0" w:after="240"/>
      </w:pPr>
      <w:r>
        <w:t>We will operate a 24 hour, seven day a week service desk (24/7 Service Support) for your company’s staff to contact which includes the full capabilities of the Service Desk but on a 24/7 operational cycle and is available for all Enterprise Mobility Managed service packages.</w:t>
      </w:r>
    </w:p>
    <w:p w14:paraId="5218B97C" w14:textId="77777777" w:rsidR="00F21D38" w:rsidRDefault="00F21D38" w:rsidP="009344F5">
      <w:pPr>
        <w:pStyle w:val="Heading2"/>
        <w:numPr>
          <w:ilvl w:val="1"/>
          <w:numId w:val="9"/>
        </w:numPr>
        <w:spacing w:before="0" w:after="240"/>
      </w:pPr>
      <w:r>
        <w:t>Users must contact 24/7 Service Support for all Requests, Incidents and other support in relation to the relevant Enterprise Mobility Managed service by calling 1800 994 905 or emailing support@mscmobility.com.au (or such other phone number or email address as notified by us from time to time) during the applicable Enterprise Mobility Managed service period.</w:t>
      </w:r>
    </w:p>
    <w:p w14:paraId="1990B5B9" w14:textId="25A1A184" w:rsidR="00F21D38" w:rsidRDefault="00F21D38" w:rsidP="009344F5">
      <w:pPr>
        <w:pStyle w:val="Heading2"/>
        <w:numPr>
          <w:ilvl w:val="1"/>
          <w:numId w:val="9"/>
        </w:numPr>
        <w:spacing w:before="0" w:after="240"/>
      </w:pPr>
      <w:r>
        <w:t xml:space="preserve">All calls and emails to 24/7 Service Support will be classified as a Request or Incident in accordance with relevant clauses beginning at clause </w:t>
      </w:r>
      <w:r>
        <w:fldChar w:fldCharType="begin"/>
      </w:r>
      <w:r>
        <w:instrText xml:space="preserve"> REF _Ref495314157 \r \h </w:instrText>
      </w:r>
      <w:r>
        <w:fldChar w:fldCharType="separate"/>
      </w:r>
      <w:r w:rsidR="004B0D26">
        <w:t>4.27</w:t>
      </w:r>
      <w:r>
        <w:fldChar w:fldCharType="end"/>
      </w:r>
      <w:r>
        <w:t>.</w:t>
      </w:r>
    </w:p>
    <w:p w14:paraId="5F982E5B" w14:textId="77777777" w:rsidR="00F21D38" w:rsidRDefault="00F21D38" w:rsidP="009344F5">
      <w:pPr>
        <w:pStyle w:val="Heading2"/>
        <w:numPr>
          <w:ilvl w:val="1"/>
          <w:numId w:val="9"/>
        </w:numPr>
        <w:spacing w:before="0" w:after="240"/>
      </w:pPr>
      <w:r>
        <w:t>If 24/7 Service Support is unable to satisfy the Request or resolve the Incident, it may liaise with any relevant third party suppliers to complete the Request or resolve the Incident on your behalf.</w:t>
      </w:r>
    </w:p>
    <w:p w14:paraId="6C374314" w14:textId="473B2245" w:rsidR="00F21D38" w:rsidRDefault="00F21D38" w:rsidP="009344F5">
      <w:pPr>
        <w:pStyle w:val="Heading2"/>
        <w:numPr>
          <w:ilvl w:val="1"/>
          <w:numId w:val="9"/>
        </w:numPr>
        <w:spacing w:before="0" w:after="240"/>
      </w:pPr>
      <w:r>
        <w:t xml:space="preserve">We aim, but do not guarantee, to make 24/7 Service Support available in accordance with the Availability Targets set out in the relevant clauses beginning at clause </w:t>
      </w:r>
      <w:r>
        <w:fldChar w:fldCharType="begin"/>
      </w:r>
      <w:r>
        <w:instrText xml:space="preserve"> REF _Ref495314177 \r \h </w:instrText>
      </w:r>
      <w:r>
        <w:fldChar w:fldCharType="separate"/>
      </w:r>
      <w:r w:rsidR="004B0D26">
        <w:t>4.40</w:t>
      </w:r>
      <w:r>
        <w:fldChar w:fldCharType="end"/>
      </w:r>
      <w:r>
        <w:t>.</w:t>
      </w:r>
    </w:p>
    <w:p w14:paraId="1F15574B" w14:textId="77777777" w:rsidR="00F21D38" w:rsidRPr="004C7609" w:rsidRDefault="00F21D38" w:rsidP="00F21D38">
      <w:pPr>
        <w:pStyle w:val="BoldHeadingNoNumber"/>
      </w:pPr>
      <w:r w:rsidRPr="004C7609">
        <w:t xml:space="preserve">Service Matrix </w:t>
      </w:r>
    </w:p>
    <w:p w14:paraId="10C2A9FF" w14:textId="77777777" w:rsidR="00F21D38" w:rsidRDefault="00F21D38" w:rsidP="009344F5">
      <w:pPr>
        <w:pStyle w:val="Heading2"/>
        <w:numPr>
          <w:ilvl w:val="1"/>
          <w:numId w:val="9"/>
        </w:numPr>
        <w:spacing w:before="0" w:after="240"/>
      </w:pPr>
      <w:r>
        <w:t>The 24/7 Service Support includes the following functionality: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5631"/>
      </w:tblGrid>
      <w:tr w:rsidR="00F21D38" w:rsidRPr="00823877" w14:paraId="310C1022" w14:textId="77777777" w:rsidTr="00F21D38">
        <w:tc>
          <w:tcPr>
            <w:tcW w:w="2135" w:type="dxa"/>
            <w:shd w:val="clear" w:color="auto" w:fill="D9D9D9"/>
          </w:tcPr>
          <w:p w14:paraId="170055A2" w14:textId="77777777" w:rsidR="00F21D38" w:rsidRPr="00823877" w:rsidRDefault="00F21D38" w:rsidP="00F21D38">
            <w:pPr>
              <w:keepNext/>
              <w:keepLines/>
              <w:spacing w:before="40"/>
              <w:rPr>
                <w:rFonts w:ascii="Arial" w:hAnsi="Arial" w:cs="Arial"/>
                <w:b/>
                <w:bCs/>
                <w:color w:val="000000"/>
                <w:sz w:val="18"/>
                <w:szCs w:val="18"/>
              </w:rPr>
            </w:pPr>
            <w:r w:rsidRPr="00823877">
              <w:rPr>
                <w:rFonts w:ascii="Arial" w:hAnsi="Arial" w:cs="Arial"/>
                <w:b/>
                <w:bCs/>
                <w:color w:val="000000"/>
                <w:sz w:val="18"/>
                <w:szCs w:val="18"/>
              </w:rPr>
              <w:t>Service Desk – General Service Access</w:t>
            </w:r>
          </w:p>
        </w:tc>
        <w:tc>
          <w:tcPr>
            <w:tcW w:w="6087" w:type="dxa"/>
            <w:shd w:val="clear" w:color="auto" w:fill="D9D9D9"/>
          </w:tcPr>
          <w:p w14:paraId="02E1F1F6" w14:textId="77777777" w:rsidR="00F21D38" w:rsidRPr="00823877" w:rsidRDefault="00F21D38" w:rsidP="00F21D38">
            <w:pPr>
              <w:keepNext/>
              <w:keepLines/>
              <w:spacing w:before="40"/>
              <w:jc w:val="center"/>
              <w:rPr>
                <w:rFonts w:ascii="Arial" w:hAnsi="Arial" w:cs="Arial"/>
                <w:b/>
                <w:bCs/>
                <w:color w:val="000000"/>
                <w:sz w:val="18"/>
                <w:szCs w:val="18"/>
              </w:rPr>
            </w:pPr>
          </w:p>
        </w:tc>
      </w:tr>
      <w:tr w:rsidR="00F21D38" w:rsidRPr="00823877" w14:paraId="23A7B403" w14:textId="77777777" w:rsidTr="00F21D38">
        <w:tc>
          <w:tcPr>
            <w:tcW w:w="2135" w:type="dxa"/>
          </w:tcPr>
          <w:p w14:paraId="36D3B0CF" w14:textId="77777777" w:rsidR="00F21D38" w:rsidRPr="00823877" w:rsidRDefault="00F21D38" w:rsidP="00F21D38">
            <w:pPr>
              <w:keepNext/>
              <w:keepLines/>
              <w:spacing w:before="40"/>
              <w:rPr>
                <w:rFonts w:ascii="Arial" w:hAnsi="Arial" w:cs="Arial"/>
                <w:color w:val="000000"/>
                <w:sz w:val="18"/>
                <w:szCs w:val="18"/>
              </w:rPr>
            </w:pPr>
            <w:r w:rsidRPr="00823877">
              <w:rPr>
                <w:rFonts w:ascii="Arial" w:hAnsi="Arial" w:cs="Arial"/>
                <w:color w:val="000000"/>
                <w:sz w:val="18"/>
                <w:szCs w:val="18"/>
              </w:rPr>
              <w:t>Email and Phone Support</w:t>
            </w:r>
          </w:p>
        </w:tc>
        <w:tc>
          <w:tcPr>
            <w:tcW w:w="6087" w:type="dxa"/>
          </w:tcPr>
          <w:p w14:paraId="7232D87A" w14:textId="77777777" w:rsidR="00F21D38" w:rsidRPr="00823877" w:rsidRDefault="00F21D38" w:rsidP="00F21D38">
            <w:pPr>
              <w:keepNext/>
              <w:keepLines/>
              <w:spacing w:before="40"/>
              <w:rPr>
                <w:rFonts w:ascii="Arial" w:hAnsi="Arial" w:cs="Arial"/>
                <w:color w:val="000000"/>
                <w:sz w:val="18"/>
                <w:szCs w:val="18"/>
              </w:rPr>
            </w:pPr>
            <w:r w:rsidRPr="00823877">
              <w:rPr>
                <w:rFonts w:ascii="Arial" w:hAnsi="Arial" w:cs="Arial"/>
                <w:color w:val="000000"/>
                <w:sz w:val="18"/>
                <w:szCs w:val="18"/>
              </w:rPr>
              <w:t>Tickets can be logged with Telstra via phone or email as per the Service Desk phone number and email address respectively. It is recommended that End Users use phone support for After Business Hours (urgent / business critical incidents).</w:t>
            </w:r>
          </w:p>
        </w:tc>
      </w:tr>
      <w:tr w:rsidR="00F21D38" w:rsidRPr="00823877" w14:paraId="66865C81" w14:textId="77777777" w:rsidTr="00F21D38">
        <w:tc>
          <w:tcPr>
            <w:tcW w:w="2135" w:type="dxa"/>
          </w:tcPr>
          <w:p w14:paraId="73B19BF2" w14:textId="77777777" w:rsidR="00F21D38" w:rsidRPr="00823877" w:rsidRDefault="00F21D38" w:rsidP="00F21D38">
            <w:pPr>
              <w:keepNext/>
              <w:keepLines/>
              <w:spacing w:before="40"/>
              <w:rPr>
                <w:rFonts w:ascii="Arial" w:hAnsi="Arial" w:cs="Arial"/>
                <w:color w:val="000000"/>
                <w:sz w:val="18"/>
                <w:szCs w:val="18"/>
              </w:rPr>
            </w:pPr>
            <w:r w:rsidRPr="00823877">
              <w:rPr>
                <w:rFonts w:ascii="Arial" w:hAnsi="Arial" w:cs="Arial"/>
                <w:color w:val="000000"/>
                <w:sz w:val="18"/>
                <w:szCs w:val="18"/>
              </w:rPr>
              <w:t>End User Service Desk – Level 1 First Point of Contact</w:t>
            </w:r>
          </w:p>
        </w:tc>
        <w:tc>
          <w:tcPr>
            <w:tcW w:w="6087" w:type="dxa"/>
          </w:tcPr>
          <w:p w14:paraId="7FB89057" w14:textId="77777777" w:rsidR="00F21D38" w:rsidRPr="00823877" w:rsidRDefault="00F21D38" w:rsidP="00F21D38">
            <w:pPr>
              <w:keepNext/>
              <w:keepLines/>
              <w:spacing w:before="40"/>
              <w:rPr>
                <w:rFonts w:ascii="Arial" w:hAnsi="Arial" w:cs="Arial"/>
                <w:color w:val="000000"/>
                <w:sz w:val="18"/>
                <w:szCs w:val="18"/>
              </w:rPr>
            </w:pPr>
            <w:r w:rsidRPr="00823877">
              <w:rPr>
                <w:rFonts w:ascii="Arial" w:hAnsi="Arial" w:cs="Arial"/>
                <w:color w:val="000000"/>
                <w:sz w:val="18"/>
                <w:szCs w:val="18"/>
              </w:rPr>
              <w:t>A Level 1 Service Desk service with direct End User support.</w:t>
            </w:r>
            <w:r>
              <w:rPr>
                <w:rFonts w:ascii="Arial" w:hAnsi="Arial" w:cs="Arial"/>
                <w:color w:val="000000"/>
                <w:sz w:val="18"/>
                <w:szCs w:val="18"/>
              </w:rPr>
              <w:t xml:space="preserve"> </w:t>
            </w:r>
            <w:r w:rsidRPr="00823877">
              <w:rPr>
                <w:rFonts w:ascii="Arial" w:hAnsi="Arial" w:cs="Arial"/>
                <w:color w:val="000000"/>
                <w:sz w:val="18"/>
                <w:szCs w:val="18"/>
              </w:rPr>
              <w:t>All incidents and requests are directed to Telstra who will manage resolution and escalation.</w:t>
            </w:r>
          </w:p>
        </w:tc>
      </w:tr>
      <w:tr w:rsidR="00F21D38" w:rsidRPr="00823877" w14:paraId="6B9565D5" w14:textId="77777777" w:rsidTr="00F21D38">
        <w:tc>
          <w:tcPr>
            <w:tcW w:w="2135" w:type="dxa"/>
          </w:tcPr>
          <w:p w14:paraId="4B97A74A" w14:textId="77777777" w:rsidR="00F21D38" w:rsidRPr="00823877" w:rsidRDefault="00F21D38" w:rsidP="00F21D38">
            <w:pPr>
              <w:keepNext/>
              <w:keepLines/>
              <w:spacing w:before="40"/>
              <w:rPr>
                <w:rFonts w:ascii="Arial" w:hAnsi="Arial" w:cs="Arial"/>
                <w:color w:val="000000"/>
                <w:sz w:val="18"/>
                <w:szCs w:val="18"/>
              </w:rPr>
            </w:pPr>
            <w:r w:rsidRPr="00823877">
              <w:rPr>
                <w:rFonts w:ascii="Arial" w:hAnsi="Arial" w:cs="Arial"/>
                <w:color w:val="000000"/>
                <w:sz w:val="18"/>
                <w:szCs w:val="18"/>
              </w:rPr>
              <w:t>IT Service Desk Support – Level 2 and Level 3 IT Escalations</w:t>
            </w:r>
          </w:p>
        </w:tc>
        <w:tc>
          <w:tcPr>
            <w:tcW w:w="6087" w:type="dxa"/>
          </w:tcPr>
          <w:p w14:paraId="13F9A757" w14:textId="77777777" w:rsidR="00F21D38" w:rsidRPr="00823877" w:rsidRDefault="00F21D38" w:rsidP="00F21D38">
            <w:pPr>
              <w:keepNext/>
              <w:keepLines/>
              <w:spacing w:before="40"/>
              <w:rPr>
                <w:rFonts w:ascii="Arial" w:hAnsi="Arial" w:cs="Arial"/>
                <w:color w:val="000000"/>
                <w:sz w:val="18"/>
                <w:szCs w:val="18"/>
              </w:rPr>
            </w:pPr>
            <w:r w:rsidRPr="00823877">
              <w:rPr>
                <w:rFonts w:ascii="Arial" w:hAnsi="Arial" w:cs="Arial"/>
                <w:color w:val="000000"/>
                <w:sz w:val="18"/>
                <w:szCs w:val="18"/>
              </w:rPr>
              <w:t>A Level 2 and 3 Service Desk for escalations from a Telstra Customer’s IT service desk.</w:t>
            </w:r>
            <w:r>
              <w:rPr>
                <w:rFonts w:ascii="Arial" w:hAnsi="Arial" w:cs="Arial"/>
                <w:color w:val="000000"/>
                <w:sz w:val="18"/>
                <w:szCs w:val="18"/>
              </w:rPr>
              <w:t xml:space="preserve"> </w:t>
            </w:r>
            <w:r w:rsidRPr="00823877">
              <w:rPr>
                <w:rFonts w:ascii="Arial" w:hAnsi="Arial" w:cs="Arial"/>
                <w:color w:val="000000"/>
                <w:sz w:val="18"/>
                <w:szCs w:val="18"/>
              </w:rPr>
              <w:t>All MDM administration is performed by our 3</w:t>
            </w:r>
            <w:r w:rsidRPr="00823877">
              <w:rPr>
                <w:rFonts w:ascii="Arial" w:hAnsi="Arial" w:cs="Arial"/>
                <w:color w:val="000000"/>
                <w:sz w:val="18"/>
                <w:szCs w:val="18"/>
                <w:vertAlign w:val="superscript"/>
              </w:rPr>
              <w:t>rd</w:t>
            </w:r>
            <w:r w:rsidRPr="00823877">
              <w:rPr>
                <w:rFonts w:ascii="Arial" w:hAnsi="Arial" w:cs="Arial"/>
                <w:color w:val="000000"/>
                <w:sz w:val="18"/>
                <w:szCs w:val="18"/>
              </w:rPr>
              <w:t xml:space="preserve"> party.</w:t>
            </w:r>
          </w:p>
        </w:tc>
      </w:tr>
      <w:tr w:rsidR="00F21D38" w:rsidRPr="00823877" w14:paraId="0BC645EE" w14:textId="77777777" w:rsidTr="00F21D38">
        <w:tc>
          <w:tcPr>
            <w:tcW w:w="2135" w:type="dxa"/>
          </w:tcPr>
          <w:p w14:paraId="5D70832E" w14:textId="77777777" w:rsidR="00F21D38" w:rsidRPr="00823877" w:rsidRDefault="00F21D38" w:rsidP="00F21D38">
            <w:pPr>
              <w:keepNext/>
              <w:keepLines/>
              <w:spacing w:before="40"/>
              <w:rPr>
                <w:rFonts w:ascii="Arial" w:hAnsi="Arial" w:cs="Arial"/>
                <w:color w:val="000000"/>
                <w:sz w:val="18"/>
                <w:szCs w:val="18"/>
              </w:rPr>
            </w:pPr>
            <w:r w:rsidRPr="00823877">
              <w:rPr>
                <w:rFonts w:ascii="Arial" w:hAnsi="Arial" w:cs="Arial"/>
                <w:color w:val="000000"/>
                <w:sz w:val="18"/>
                <w:szCs w:val="18"/>
              </w:rPr>
              <w:t>MDM Administrator Support</w:t>
            </w:r>
          </w:p>
        </w:tc>
        <w:tc>
          <w:tcPr>
            <w:tcW w:w="6087" w:type="dxa"/>
          </w:tcPr>
          <w:p w14:paraId="40655DA4" w14:textId="77777777" w:rsidR="00F21D38" w:rsidRPr="00823877" w:rsidRDefault="00F21D38" w:rsidP="00F21D38">
            <w:pPr>
              <w:keepNext/>
              <w:keepLines/>
              <w:spacing w:before="40"/>
              <w:rPr>
                <w:rFonts w:ascii="Arial" w:hAnsi="Arial" w:cs="Arial"/>
                <w:color w:val="000000"/>
                <w:sz w:val="18"/>
                <w:szCs w:val="18"/>
              </w:rPr>
            </w:pPr>
            <w:r w:rsidRPr="00823877">
              <w:rPr>
                <w:rFonts w:ascii="Arial" w:hAnsi="Arial" w:cs="Arial"/>
                <w:color w:val="000000"/>
                <w:sz w:val="18"/>
                <w:szCs w:val="18"/>
              </w:rPr>
              <w:t>A Level 3 Service Desk for Business Critical Severity 1 incidents and MDM console access incidents ONLY.</w:t>
            </w:r>
          </w:p>
        </w:tc>
      </w:tr>
      <w:tr w:rsidR="00F21D38" w:rsidRPr="00823877" w14:paraId="7475BDA9" w14:textId="77777777" w:rsidTr="00F21D38">
        <w:tc>
          <w:tcPr>
            <w:tcW w:w="2135" w:type="dxa"/>
          </w:tcPr>
          <w:p w14:paraId="50757DC6" w14:textId="77777777" w:rsidR="00F21D38" w:rsidRPr="00823877" w:rsidRDefault="00F21D38" w:rsidP="00F21D38">
            <w:pPr>
              <w:keepNext/>
              <w:keepLines/>
              <w:spacing w:before="40"/>
              <w:rPr>
                <w:rFonts w:ascii="Arial" w:hAnsi="Arial" w:cs="Arial"/>
                <w:color w:val="000000"/>
                <w:sz w:val="18"/>
                <w:szCs w:val="18"/>
              </w:rPr>
            </w:pPr>
            <w:r w:rsidRPr="00823877">
              <w:rPr>
                <w:rFonts w:ascii="Arial" w:hAnsi="Arial" w:cs="Arial"/>
                <w:color w:val="000000"/>
                <w:sz w:val="18"/>
                <w:szCs w:val="18"/>
              </w:rPr>
              <w:t>Product Vendor Escalations and Management</w:t>
            </w:r>
          </w:p>
        </w:tc>
        <w:tc>
          <w:tcPr>
            <w:tcW w:w="6087" w:type="dxa"/>
          </w:tcPr>
          <w:p w14:paraId="4666E541" w14:textId="77777777" w:rsidR="00F21D38" w:rsidRPr="00823877" w:rsidRDefault="00F21D38" w:rsidP="00F21D38">
            <w:pPr>
              <w:keepNext/>
              <w:keepLines/>
              <w:spacing w:before="40"/>
              <w:rPr>
                <w:rFonts w:ascii="Arial" w:hAnsi="Arial" w:cs="Arial"/>
                <w:color w:val="000000"/>
                <w:sz w:val="18"/>
                <w:szCs w:val="18"/>
              </w:rPr>
            </w:pPr>
            <w:r w:rsidRPr="00823877">
              <w:rPr>
                <w:rFonts w:ascii="Arial" w:hAnsi="Arial" w:cs="Arial"/>
                <w:color w:val="000000"/>
                <w:sz w:val="18"/>
                <w:szCs w:val="18"/>
              </w:rPr>
              <w:t>Product Vendor related incidents are escalated to the Product Vendor and managed by Telstra’s 3</w:t>
            </w:r>
            <w:r w:rsidRPr="00823877">
              <w:rPr>
                <w:rFonts w:ascii="Arial" w:hAnsi="Arial" w:cs="Arial"/>
                <w:color w:val="000000"/>
                <w:sz w:val="18"/>
                <w:szCs w:val="18"/>
                <w:vertAlign w:val="superscript"/>
              </w:rPr>
              <w:t>rd</w:t>
            </w:r>
            <w:r w:rsidRPr="00823877">
              <w:rPr>
                <w:rFonts w:ascii="Arial" w:hAnsi="Arial" w:cs="Arial"/>
                <w:color w:val="000000"/>
                <w:sz w:val="18"/>
                <w:szCs w:val="18"/>
              </w:rPr>
              <w:t xml:space="preserve"> party where required.</w:t>
            </w:r>
          </w:p>
        </w:tc>
      </w:tr>
    </w:tbl>
    <w:p w14:paraId="63F9EE6F" w14:textId="77777777" w:rsidR="00F21D38" w:rsidRDefault="00F21D38" w:rsidP="00F21D38"/>
    <w:p w14:paraId="063D03DA" w14:textId="77777777" w:rsidR="009228D7" w:rsidRDefault="009228D7" w:rsidP="00F21D38"/>
    <w:p w14:paraId="6DC96868" w14:textId="77777777" w:rsidR="009228D7" w:rsidRDefault="009228D7" w:rsidP="00F21D38"/>
    <w:p w14:paraId="62B7500C" w14:textId="77777777" w:rsidR="009228D7" w:rsidRDefault="009228D7" w:rsidP="00F21D38"/>
    <w:p w14:paraId="2D86B65A" w14:textId="77777777" w:rsidR="009228D7" w:rsidRDefault="009228D7" w:rsidP="00F21D38"/>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391"/>
        <w:gridCol w:w="1100"/>
        <w:gridCol w:w="1153"/>
        <w:gridCol w:w="1017"/>
      </w:tblGrid>
      <w:tr w:rsidR="00F21D38" w:rsidRPr="00823877" w14:paraId="4B569C08" w14:textId="77777777" w:rsidTr="00F21D38">
        <w:tc>
          <w:tcPr>
            <w:tcW w:w="2209" w:type="dxa"/>
            <w:vMerge w:val="restart"/>
            <w:shd w:val="clear" w:color="auto" w:fill="D9D9D9"/>
          </w:tcPr>
          <w:p w14:paraId="240E53F1" w14:textId="77777777" w:rsidR="00F21D38" w:rsidRPr="00823877" w:rsidRDefault="00F21D38" w:rsidP="00F21D38">
            <w:pPr>
              <w:keepNext/>
              <w:keepLines/>
              <w:spacing w:before="40"/>
              <w:jc w:val="center"/>
              <w:rPr>
                <w:rFonts w:ascii="Arial" w:hAnsi="Arial" w:cs="Arial"/>
                <w:b/>
                <w:bCs/>
                <w:color w:val="000000"/>
                <w:sz w:val="18"/>
                <w:szCs w:val="18"/>
              </w:rPr>
            </w:pPr>
            <w:r w:rsidRPr="00823877">
              <w:rPr>
                <w:rFonts w:ascii="Arial" w:hAnsi="Arial" w:cs="Arial"/>
                <w:b/>
                <w:bCs/>
                <w:color w:val="000000"/>
                <w:sz w:val="18"/>
                <w:szCs w:val="18"/>
              </w:rPr>
              <w:lastRenderedPageBreak/>
              <w:t>Service Items</w:t>
            </w:r>
          </w:p>
        </w:tc>
        <w:tc>
          <w:tcPr>
            <w:tcW w:w="2579" w:type="dxa"/>
            <w:vMerge w:val="restart"/>
            <w:shd w:val="clear" w:color="auto" w:fill="D9D9D9"/>
          </w:tcPr>
          <w:p w14:paraId="54B715B2" w14:textId="77777777" w:rsidR="00F21D38" w:rsidRPr="00823877" w:rsidRDefault="00F21D38" w:rsidP="00F21D38">
            <w:pPr>
              <w:jc w:val="center"/>
              <w:rPr>
                <w:rFonts w:ascii="Arial" w:hAnsi="Arial" w:cs="Arial"/>
                <w:b/>
                <w:color w:val="000000"/>
                <w:sz w:val="18"/>
                <w:szCs w:val="18"/>
              </w:rPr>
            </w:pPr>
            <w:r w:rsidRPr="00823877">
              <w:rPr>
                <w:rFonts w:ascii="Arial" w:hAnsi="Arial" w:cs="Arial"/>
                <w:b/>
                <w:color w:val="000000"/>
                <w:sz w:val="18"/>
                <w:szCs w:val="18"/>
              </w:rPr>
              <w:t>Description</w:t>
            </w:r>
          </w:p>
        </w:tc>
        <w:tc>
          <w:tcPr>
            <w:tcW w:w="2379" w:type="dxa"/>
            <w:gridSpan w:val="2"/>
            <w:shd w:val="clear" w:color="auto" w:fill="D9D9D9"/>
          </w:tcPr>
          <w:p w14:paraId="0EC84301" w14:textId="77777777" w:rsidR="00F21D38" w:rsidRPr="00823877" w:rsidRDefault="00F21D38" w:rsidP="00F21D38">
            <w:pPr>
              <w:jc w:val="center"/>
              <w:rPr>
                <w:rFonts w:ascii="Arial" w:hAnsi="Arial" w:cs="Arial"/>
                <w:b/>
                <w:color w:val="000000"/>
                <w:sz w:val="18"/>
                <w:szCs w:val="18"/>
              </w:rPr>
            </w:pPr>
            <w:r w:rsidRPr="00823877">
              <w:rPr>
                <w:rFonts w:ascii="Arial" w:hAnsi="Arial" w:cs="Arial"/>
                <w:b/>
                <w:color w:val="000000"/>
                <w:sz w:val="18"/>
                <w:szCs w:val="18"/>
              </w:rPr>
              <w:t xml:space="preserve"> Service Desk</w:t>
            </w:r>
          </w:p>
        </w:tc>
        <w:tc>
          <w:tcPr>
            <w:tcW w:w="1032" w:type="dxa"/>
            <w:shd w:val="clear" w:color="auto" w:fill="D9D9D9"/>
          </w:tcPr>
          <w:p w14:paraId="33BF4213" w14:textId="77777777" w:rsidR="00F21D38" w:rsidRPr="00823877" w:rsidRDefault="00F21D38" w:rsidP="00F21D38">
            <w:pPr>
              <w:jc w:val="center"/>
              <w:rPr>
                <w:rFonts w:ascii="Arial" w:hAnsi="Arial" w:cs="Arial"/>
                <w:b/>
                <w:color w:val="000000"/>
                <w:sz w:val="18"/>
                <w:szCs w:val="18"/>
              </w:rPr>
            </w:pPr>
            <w:r w:rsidRPr="00823877">
              <w:rPr>
                <w:rFonts w:ascii="Arial" w:hAnsi="Arial" w:cs="Arial"/>
                <w:b/>
                <w:color w:val="000000"/>
                <w:sz w:val="18"/>
                <w:szCs w:val="18"/>
              </w:rPr>
              <w:t xml:space="preserve"> 24/7 Support Services </w:t>
            </w:r>
          </w:p>
        </w:tc>
      </w:tr>
      <w:tr w:rsidR="00F21D38" w:rsidRPr="00823877" w14:paraId="66BC3C86" w14:textId="77777777" w:rsidTr="00F21D38">
        <w:tc>
          <w:tcPr>
            <w:tcW w:w="2209" w:type="dxa"/>
            <w:vMerge/>
            <w:shd w:val="clear" w:color="auto" w:fill="D9D9D9"/>
          </w:tcPr>
          <w:p w14:paraId="54ACC389" w14:textId="77777777" w:rsidR="00F21D38" w:rsidRPr="00823877" w:rsidRDefault="00F21D38" w:rsidP="00F21D38">
            <w:pPr>
              <w:keepNext/>
              <w:keepLines/>
              <w:spacing w:before="40"/>
              <w:jc w:val="center"/>
              <w:rPr>
                <w:rFonts w:ascii="Arial" w:hAnsi="Arial" w:cs="Arial"/>
                <w:b/>
                <w:bCs/>
                <w:color w:val="000000"/>
                <w:sz w:val="18"/>
                <w:szCs w:val="18"/>
              </w:rPr>
            </w:pPr>
          </w:p>
        </w:tc>
        <w:tc>
          <w:tcPr>
            <w:tcW w:w="2579" w:type="dxa"/>
            <w:vMerge/>
            <w:shd w:val="clear" w:color="auto" w:fill="D9D9D9"/>
          </w:tcPr>
          <w:p w14:paraId="02D63671" w14:textId="77777777" w:rsidR="00F21D38" w:rsidRPr="00823877" w:rsidRDefault="00F21D38" w:rsidP="00F21D38">
            <w:pPr>
              <w:jc w:val="center"/>
              <w:rPr>
                <w:rFonts w:ascii="Arial" w:hAnsi="Arial" w:cs="Arial"/>
                <w:b/>
                <w:color w:val="000000"/>
                <w:sz w:val="18"/>
                <w:szCs w:val="18"/>
              </w:rPr>
            </w:pPr>
          </w:p>
        </w:tc>
        <w:tc>
          <w:tcPr>
            <w:tcW w:w="1121" w:type="dxa"/>
            <w:shd w:val="clear" w:color="auto" w:fill="D9D9D9"/>
          </w:tcPr>
          <w:p w14:paraId="6EF32E17" w14:textId="77777777" w:rsidR="00F21D38" w:rsidRPr="00823877" w:rsidRDefault="00F21D38" w:rsidP="00F21D38">
            <w:pPr>
              <w:jc w:val="center"/>
              <w:rPr>
                <w:rFonts w:ascii="Arial" w:hAnsi="Arial" w:cs="Arial"/>
                <w:b/>
                <w:color w:val="000000"/>
                <w:sz w:val="18"/>
                <w:szCs w:val="18"/>
              </w:rPr>
            </w:pPr>
            <w:r w:rsidRPr="00823877">
              <w:rPr>
                <w:rFonts w:ascii="Arial" w:hAnsi="Arial" w:cs="Arial"/>
                <w:b/>
                <w:color w:val="000000"/>
                <w:sz w:val="18"/>
                <w:szCs w:val="18"/>
              </w:rPr>
              <w:t>Business Hours</w:t>
            </w:r>
          </w:p>
        </w:tc>
        <w:tc>
          <w:tcPr>
            <w:tcW w:w="1258" w:type="dxa"/>
            <w:shd w:val="clear" w:color="auto" w:fill="D9D9D9"/>
          </w:tcPr>
          <w:p w14:paraId="023C2C89" w14:textId="77777777" w:rsidR="00F21D38" w:rsidRPr="00823877" w:rsidRDefault="00F21D38" w:rsidP="00F21D38">
            <w:pPr>
              <w:jc w:val="center"/>
              <w:rPr>
                <w:rFonts w:ascii="Arial" w:hAnsi="Arial" w:cs="Arial"/>
                <w:b/>
                <w:color w:val="000000"/>
                <w:sz w:val="18"/>
                <w:szCs w:val="18"/>
              </w:rPr>
            </w:pPr>
            <w:r w:rsidRPr="00823877">
              <w:rPr>
                <w:rFonts w:ascii="Arial" w:hAnsi="Arial" w:cs="Arial"/>
                <w:b/>
                <w:color w:val="000000"/>
                <w:sz w:val="18"/>
                <w:szCs w:val="18"/>
              </w:rPr>
              <w:t>After Hours</w:t>
            </w:r>
          </w:p>
        </w:tc>
        <w:tc>
          <w:tcPr>
            <w:tcW w:w="1032" w:type="dxa"/>
            <w:shd w:val="clear" w:color="auto" w:fill="D9D9D9"/>
          </w:tcPr>
          <w:p w14:paraId="598537D8" w14:textId="77777777" w:rsidR="00F21D38" w:rsidRPr="00823877" w:rsidRDefault="00F21D38" w:rsidP="00F21D38">
            <w:pPr>
              <w:jc w:val="center"/>
              <w:rPr>
                <w:rFonts w:ascii="Arial" w:hAnsi="Arial" w:cs="Arial"/>
                <w:b/>
                <w:color w:val="000000"/>
                <w:sz w:val="18"/>
                <w:szCs w:val="18"/>
              </w:rPr>
            </w:pPr>
            <w:r w:rsidRPr="00823877">
              <w:rPr>
                <w:rFonts w:ascii="Arial" w:hAnsi="Arial" w:cs="Arial"/>
                <w:b/>
                <w:color w:val="000000"/>
                <w:sz w:val="18"/>
                <w:szCs w:val="18"/>
              </w:rPr>
              <w:t xml:space="preserve">24/7 </w:t>
            </w:r>
          </w:p>
        </w:tc>
      </w:tr>
      <w:tr w:rsidR="00F21D38" w:rsidRPr="00823877" w14:paraId="2F89CA3D" w14:textId="77777777" w:rsidTr="00F21D38">
        <w:tc>
          <w:tcPr>
            <w:tcW w:w="2209" w:type="dxa"/>
            <w:vMerge/>
            <w:shd w:val="clear" w:color="auto" w:fill="D9D9D9"/>
          </w:tcPr>
          <w:p w14:paraId="5E6AD677" w14:textId="77777777" w:rsidR="00F21D38" w:rsidRPr="00823877" w:rsidRDefault="00F21D38" w:rsidP="00F21D38">
            <w:pPr>
              <w:keepNext/>
              <w:keepLines/>
              <w:spacing w:before="40"/>
              <w:jc w:val="center"/>
              <w:rPr>
                <w:rFonts w:ascii="Arial" w:hAnsi="Arial" w:cs="Arial"/>
                <w:b/>
                <w:bCs/>
                <w:color w:val="000000"/>
                <w:sz w:val="18"/>
                <w:szCs w:val="18"/>
              </w:rPr>
            </w:pPr>
          </w:p>
        </w:tc>
        <w:tc>
          <w:tcPr>
            <w:tcW w:w="2579" w:type="dxa"/>
            <w:vMerge/>
            <w:shd w:val="clear" w:color="auto" w:fill="D9D9D9"/>
          </w:tcPr>
          <w:p w14:paraId="43B281C0" w14:textId="77777777" w:rsidR="00F21D38" w:rsidRPr="00823877" w:rsidRDefault="00F21D38" w:rsidP="00F21D38">
            <w:pPr>
              <w:keepNext/>
              <w:keepLines/>
              <w:spacing w:before="40"/>
              <w:jc w:val="center"/>
              <w:rPr>
                <w:rFonts w:ascii="Arial" w:hAnsi="Arial" w:cs="Arial"/>
                <w:b/>
                <w:bCs/>
                <w:color w:val="000000"/>
                <w:sz w:val="18"/>
                <w:szCs w:val="18"/>
              </w:rPr>
            </w:pPr>
          </w:p>
        </w:tc>
        <w:tc>
          <w:tcPr>
            <w:tcW w:w="1121" w:type="dxa"/>
            <w:shd w:val="clear" w:color="auto" w:fill="D9D9D9"/>
            <w:vAlign w:val="center"/>
          </w:tcPr>
          <w:p w14:paraId="32287985" w14:textId="77777777" w:rsidR="00F21D38" w:rsidRPr="00823877" w:rsidRDefault="00F21D38" w:rsidP="00F21D38">
            <w:pPr>
              <w:keepNext/>
              <w:keepLines/>
              <w:spacing w:before="40"/>
              <w:jc w:val="center"/>
              <w:rPr>
                <w:rFonts w:ascii="Arial" w:hAnsi="Arial" w:cs="Arial"/>
                <w:b/>
                <w:bCs/>
                <w:color w:val="000000"/>
                <w:sz w:val="18"/>
                <w:szCs w:val="18"/>
              </w:rPr>
            </w:pPr>
            <w:r w:rsidRPr="00823877">
              <w:rPr>
                <w:rFonts w:ascii="Arial" w:hAnsi="Arial" w:cs="Arial"/>
                <w:b/>
                <w:bCs/>
                <w:color w:val="000000"/>
                <w:sz w:val="18"/>
                <w:szCs w:val="18"/>
              </w:rPr>
              <w:t>08:00 – 20:00 MF</w:t>
            </w:r>
          </w:p>
        </w:tc>
        <w:tc>
          <w:tcPr>
            <w:tcW w:w="1258" w:type="dxa"/>
            <w:shd w:val="clear" w:color="auto" w:fill="D9D9D9"/>
            <w:vAlign w:val="center"/>
          </w:tcPr>
          <w:p w14:paraId="55CAA3D4" w14:textId="77777777" w:rsidR="00F21D38" w:rsidRPr="00823877" w:rsidRDefault="00F21D38" w:rsidP="00F21D38">
            <w:pPr>
              <w:keepNext/>
              <w:keepLines/>
              <w:spacing w:before="40"/>
              <w:jc w:val="center"/>
              <w:rPr>
                <w:rFonts w:ascii="Arial" w:hAnsi="Arial" w:cs="Arial"/>
                <w:b/>
                <w:bCs/>
                <w:color w:val="000000"/>
                <w:sz w:val="18"/>
                <w:szCs w:val="18"/>
              </w:rPr>
            </w:pPr>
            <w:r w:rsidRPr="00823877">
              <w:rPr>
                <w:rFonts w:ascii="Arial" w:hAnsi="Arial" w:cs="Arial"/>
                <w:b/>
                <w:bCs/>
                <w:color w:val="000000"/>
                <w:sz w:val="18"/>
                <w:szCs w:val="18"/>
              </w:rPr>
              <w:t>20:00 – 08:00 SM</w:t>
            </w:r>
          </w:p>
        </w:tc>
        <w:tc>
          <w:tcPr>
            <w:tcW w:w="1032" w:type="dxa"/>
            <w:shd w:val="clear" w:color="auto" w:fill="D9D9D9"/>
            <w:vAlign w:val="center"/>
          </w:tcPr>
          <w:p w14:paraId="59FBE4EA" w14:textId="77777777" w:rsidR="00F21D38" w:rsidRPr="00823877" w:rsidRDefault="00F21D38" w:rsidP="00F21D38">
            <w:pPr>
              <w:keepNext/>
              <w:keepLines/>
              <w:spacing w:before="40"/>
              <w:jc w:val="center"/>
              <w:rPr>
                <w:rFonts w:ascii="Arial" w:hAnsi="Arial" w:cs="Arial"/>
                <w:b/>
                <w:bCs/>
                <w:color w:val="000000"/>
                <w:sz w:val="18"/>
                <w:szCs w:val="18"/>
              </w:rPr>
            </w:pPr>
            <w:r w:rsidRPr="00823877">
              <w:rPr>
                <w:rFonts w:ascii="Arial" w:hAnsi="Arial" w:cs="Arial"/>
                <w:b/>
                <w:bCs/>
                <w:color w:val="000000"/>
                <w:sz w:val="18"/>
                <w:szCs w:val="18"/>
              </w:rPr>
              <w:t>0:00 – 23:00 SM</w:t>
            </w:r>
          </w:p>
        </w:tc>
      </w:tr>
      <w:tr w:rsidR="00F21D38" w:rsidRPr="00823877" w14:paraId="759779A1" w14:textId="77777777" w:rsidTr="00F21D38">
        <w:tc>
          <w:tcPr>
            <w:tcW w:w="8199" w:type="dxa"/>
            <w:gridSpan w:val="5"/>
          </w:tcPr>
          <w:p w14:paraId="542048D8"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b/>
                <w:color w:val="000000"/>
                <w:sz w:val="18"/>
                <w:szCs w:val="18"/>
                <w:lang w:eastAsia="en-AU"/>
              </w:rPr>
              <w:t>Incident and Request Management</w:t>
            </w:r>
          </w:p>
        </w:tc>
      </w:tr>
      <w:tr w:rsidR="00F21D38" w:rsidRPr="00823877" w14:paraId="244C542B" w14:textId="77777777" w:rsidTr="00F21D38">
        <w:tc>
          <w:tcPr>
            <w:tcW w:w="2209" w:type="dxa"/>
          </w:tcPr>
          <w:p w14:paraId="4F221CA9"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Mobile Device Support – Incidents and Request</w:t>
            </w:r>
          </w:p>
        </w:tc>
        <w:tc>
          <w:tcPr>
            <w:tcW w:w="2579" w:type="dxa"/>
          </w:tcPr>
          <w:p w14:paraId="6AB24CF1"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Support for Device Related Services and Functions</w:t>
            </w:r>
          </w:p>
        </w:tc>
        <w:tc>
          <w:tcPr>
            <w:tcW w:w="1121" w:type="dxa"/>
            <w:vAlign w:val="center"/>
          </w:tcPr>
          <w:p w14:paraId="553EB9AD"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258" w:type="dxa"/>
            <w:vAlign w:val="center"/>
          </w:tcPr>
          <w:p w14:paraId="626612EA"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00F07886"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r>
      <w:tr w:rsidR="00F21D38" w:rsidRPr="00823877" w14:paraId="6F86C1A2" w14:textId="77777777" w:rsidTr="00F21D38">
        <w:tc>
          <w:tcPr>
            <w:tcW w:w="2209" w:type="dxa"/>
          </w:tcPr>
          <w:p w14:paraId="1F45C4E6"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MDM Platform Support — MDM Configuration Requests</w:t>
            </w:r>
          </w:p>
        </w:tc>
        <w:tc>
          <w:tcPr>
            <w:tcW w:w="2579" w:type="dxa"/>
          </w:tcPr>
          <w:p w14:paraId="529F7146"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Function or application related to Configuration on the MDM Server (This could be a user or platform configuration on the MDM Server).</w:t>
            </w:r>
          </w:p>
        </w:tc>
        <w:tc>
          <w:tcPr>
            <w:tcW w:w="1121" w:type="dxa"/>
            <w:vAlign w:val="center"/>
          </w:tcPr>
          <w:p w14:paraId="49C97816"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258" w:type="dxa"/>
            <w:vAlign w:val="center"/>
          </w:tcPr>
          <w:p w14:paraId="5110CA7E"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0C353033" w14:textId="77777777" w:rsidR="00F21D38" w:rsidRPr="00823877" w:rsidRDefault="00F21D38" w:rsidP="00F21D38">
            <w:pPr>
              <w:spacing w:before="80"/>
              <w:jc w:val="center"/>
              <w:rPr>
                <w:rFonts w:ascii="Arial" w:hAnsi="Arial" w:cs="Arial"/>
                <w:color w:val="000000"/>
                <w:sz w:val="18"/>
                <w:szCs w:val="18"/>
                <w:lang w:eastAsia="en-AU"/>
              </w:rPr>
            </w:pPr>
          </w:p>
        </w:tc>
      </w:tr>
      <w:tr w:rsidR="00F21D38" w:rsidRPr="00823877" w14:paraId="6FBF6A95" w14:textId="77777777" w:rsidTr="00F21D38">
        <w:tc>
          <w:tcPr>
            <w:tcW w:w="2209" w:type="dxa"/>
          </w:tcPr>
          <w:p w14:paraId="1FBF4B08"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Carrier Support Escalations — Incidents and Requests</w:t>
            </w:r>
          </w:p>
        </w:tc>
        <w:tc>
          <w:tcPr>
            <w:tcW w:w="2579" w:type="dxa"/>
          </w:tcPr>
          <w:p w14:paraId="08AE2A08"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Managed escalations to your Network Carrier for SIM Card Service Requests and Incidents.</w:t>
            </w:r>
          </w:p>
        </w:tc>
        <w:tc>
          <w:tcPr>
            <w:tcW w:w="1121" w:type="dxa"/>
            <w:vAlign w:val="center"/>
          </w:tcPr>
          <w:p w14:paraId="1C8F2A42"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258" w:type="dxa"/>
            <w:vAlign w:val="center"/>
          </w:tcPr>
          <w:p w14:paraId="3B54E60A"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4309F316"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r>
      <w:tr w:rsidR="00F21D38" w:rsidRPr="00823877" w14:paraId="782C3469" w14:textId="77777777" w:rsidTr="00F21D38">
        <w:tc>
          <w:tcPr>
            <w:tcW w:w="2209" w:type="dxa"/>
          </w:tcPr>
          <w:p w14:paraId="1D68BCEF"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MDM Vendor Escalations – Incidents and Requests</w:t>
            </w:r>
          </w:p>
        </w:tc>
        <w:tc>
          <w:tcPr>
            <w:tcW w:w="2579" w:type="dxa"/>
          </w:tcPr>
          <w:p w14:paraId="5624D864"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Managed escalation to Product Vendors for MDM platform related queries and / or issues</w:t>
            </w:r>
          </w:p>
        </w:tc>
        <w:tc>
          <w:tcPr>
            <w:tcW w:w="1121" w:type="dxa"/>
            <w:vAlign w:val="center"/>
          </w:tcPr>
          <w:p w14:paraId="5E8E5DAD"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258" w:type="dxa"/>
            <w:vAlign w:val="center"/>
          </w:tcPr>
          <w:p w14:paraId="16AC9E86"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774A4B00"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r>
      <w:tr w:rsidR="00F21D38" w:rsidRPr="00823877" w14:paraId="116B4C24" w14:textId="77777777" w:rsidTr="00F21D38">
        <w:tc>
          <w:tcPr>
            <w:tcW w:w="2209" w:type="dxa"/>
          </w:tcPr>
          <w:p w14:paraId="52E39242"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MDM Platform Support – Incidents ONLY</w:t>
            </w:r>
          </w:p>
        </w:tc>
        <w:tc>
          <w:tcPr>
            <w:tcW w:w="2579" w:type="dxa"/>
          </w:tcPr>
          <w:p w14:paraId="7F6EE063"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Support for Business Critical Severity 1 incidents ONLY</w:t>
            </w:r>
          </w:p>
        </w:tc>
        <w:tc>
          <w:tcPr>
            <w:tcW w:w="1121" w:type="dxa"/>
            <w:vAlign w:val="center"/>
          </w:tcPr>
          <w:p w14:paraId="5BA3442D"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258" w:type="dxa"/>
            <w:vAlign w:val="center"/>
          </w:tcPr>
          <w:p w14:paraId="217B6943"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032" w:type="dxa"/>
            <w:vAlign w:val="center"/>
          </w:tcPr>
          <w:p w14:paraId="1681ECEF"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r>
      <w:tr w:rsidR="00F21D38" w:rsidRPr="00823877" w14:paraId="3E5A782B" w14:textId="77777777" w:rsidTr="00F21D38">
        <w:tc>
          <w:tcPr>
            <w:tcW w:w="2209" w:type="dxa"/>
          </w:tcPr>
          <w:p w14:paraId="5C54C736"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24/7 Mobile Device Support - Requests for Password Resets and Lost and Stolen - Data Wipe Only</w:t>
            </w:r>
          </w:p>
        </w:tc>
        <w:tc>
          <w:tcPr>
            <w:tcW w:w="2579" w:type="dxa"/>
          </w:tcPr>
          <w:p w14:paraId="3B6B3D0E"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Support for Password Resets and Lost or Stolen Devices ONLY</w:t>
            </w:r>
          </w:p>
        </w:tc>
        <w:tc>
          <w:tcPr>
            <w:tcW w:w="1121" w:type="dxa"/>
            <w:vAlign w:val="center"/>
          </w:tcPr>
          <w:p w14:paraId="1C122525"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258" w:type="dxa"/>
            <w:vAlign w:val="center"/>
          </w:tcPr>
          <w:p w14:paraId="7F27B4DC"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032" w:type="dxa"/>
            <w:vAlign w:val="center"/>
          </w:tcPr>
          <w:p w14:paraId="31525382"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r>
      <w:tr w:rsidR="00F21D38" w:rsidRPr="00823877" w14:paraId="4814EDE0" w14:textId="77777777" w:rsidTr="00F21D38">
        <w:tc>
          <w:tcPr>
            <w:tcW w:w="2209" w:type="dxa"/>
          </w:tcPr>
          <w:p w14:paraId="2FC0F093"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24/7 Mobile Device Support – Incident and Service Requests for Roaming Users</w:t>
            </w:r>
          </w:p>
        </w:tc>
        <w:tc>
          <w:tcPr>
            <w:tcW w:w="2579" w:type="dxa"/>
          </w:tcPr>
          <w:p w14:paraId="17DA00E9"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Support for Roaming Users for Incidents and Requests.</w:t>
            </w:r>
            <w:r>
              <w:rPr>
                <w:rFonts w:ascii="Arial" w:hAnsi="Arial" w:cs="Arial"/>
                <w:color w:val="000000"/>
                <w:sz w:val="18"/>
                <w:szCs w:val="18"/>
                <w:lang w:eastAsia="en-AU"/>
              </w:rPr>
              <w:t xml:space="preserve"> </w:t>
            </w:r>
            <w:r w:rsidRPr="00823877">
              <w:rPr>
                <w:rFonts w:ascii="Arial" w:hAnsi="Arial" w:cs="Arial"/>
                <w:color w:val="000000"/>
                <w:sz w:val="18"/>
                <w:szCs w:val="18"/>
                <w:lang w:eastAsia="en-AU"/>
              </w:rPr>
              <w:t>User MUST be travelling temporarily overseas</w:t>
            </w:r>
          </w:p>
        </w:tc>
        <w:tc>
          <w:tcPr>
            <w:tcW w:w="1121" w:type="dxa"/>
            <w:vAlign w:val="center"/>
          </w:tcPr>
          <w:p w14:paraId="2161A564"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258" w:type="dxa"/>
            <w:vAlign w:val="center"/>
          </w:tcPr>
          <w:p w14:paraId="3A12B064"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032" w:type="dxa"/>
            <w:vAlign w:val="center"/>
          </w:tcPr>
          <w:p w14:paraId="7A05B59B"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r>
      <w:tr w:rsidR="00F21D38" w:rsidRPr="00823877" w14:paraId="3BAE5580" w14:textId="77777777" w:rsidTr="00F21D38">
        <w:tc>
          <w:tcPr>
            <w:tcW w:w="8199" w:type="dxa"/>
            <w:gridSpan w:val="5"/>
            <w:shd w:val="clear" w:color="auto" w:fill="D9D9D9"/>
          </w:tcPr>
          <w:p w14:paraId="65F679DF"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b/>
                <w:color w:val="000000"/>
                <w:sz w:val="18"/>
                <w:szCs w:val="18"/>
                <w:lang w:eastAsia="en-AU"/>
              </w:rPr>
              <w:t>Release and Change Management</w:t>
            </w:r>
          </w:p>
        </w:tc>
      </w:tr>
      <w:tr w:rsidR="00F21D38" w:rsidRPr="00823877" w14:paraId="3E02C788" w14:textId="77777777" w:rsidTr="00F21D38">
        <w:tc>
          <w:tcPr>
            <w:tcW w:w="2209" w:type="dxa"/>
          </w:tcPr>
          <w:p w14:paraId="2A12E226"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MDM Policy Breach Management</w:t>
            </w:r>
          </w:p>
        </w:tc>
        <w:tc>
          <w:tcPr>
            <w:tcW w:w="2579" w:type="dxa"/>
          </w:tcPr>
          <w:p w14:paraId="317A8CB2"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Monitoring of MDM Policy breaches on devices and management of resultant actions of policy breach</w:t>
            </w:r>
          </w:p>
        </w:tc>
        <w:tc>
          <w:tcPr>
            <w:tcW w:w="1121" w:type="dxa"/>
            <w:vAlign w:val="center"/>
          </w:tcPr>
          <w:p w14:paraId="457447AE"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258" w:type="dxa"/>
            <w:vAlign w:val="center"/>
          </w:tcPr>
          <w:p w14:paraId="18EEAED6"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17B60C4E"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r>
      <w:tr w:rsidR="00F21D38" w:rsidRPr="00823877" w14:paraId="625A1377" w14:textId="77777777" w:rsidTr="00F21D38">
        <w:tc>
          <w:tcPr>
            <w:tcW w:w="2209" w:type="dxa"/>
          </w:tcPr>
          <w:p w14:paraId="0BAD72EB"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Release and Change Management — Patch and Maintenance Releases</w:t>
            </w:r>
          </w:p>
        </w:tc>
        <w:tc>
          <w:tcPr>
            <w:tcW w:w="2579" w:type="dxa"/>
          </w:tcPr>
          <w:p w14:paraId="181E51ED"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Maintenance Releases and Patching are performed for the selected MDM Platform</w:t>
            </w:r>
          </w:p>
        </w:tc>
        <w:tc>
          <w:tcPr>
            <w:tcW w:w="1121" w:type="dxa"/>
            <w:vAlign w:val="center"/>
          </w:tcPr>
          <w:p w14:paraId="5E39BF8C"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258" w:type="dxa"/>
            <w:vAlign w:val="center"/>
          </w:tcPr>
          <w:p w14:paraId="68763E84"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1B4933EF" w14:textId="77777777" w:rsidR="00F21D38" w:rsidRPr="00823877" w:rsidRDefault="00F21D38" w:rsidP="00F21D38">
            <w:pPr>
              <w:spacing w:before="80"/>
              <w:jc w:val="center"/>
              <w:rPr>
                <w:rFonts w:ascii="Arial" w:hAnsi="Arial" w:cs="Arial"/>
                <w:color w:val="000000"/>
                <w:sz w:val="18"/>
                <w:szCs w:val="18"/>
                <w:lang w:eastAsia="en-AU"/>
              </w:rPr>
            </w:pPr>
          </w:p>
        </w:tc>
      </w:tr>
      <w:tr w:rsidR="00F21D38" w:rsidRPr="00823877" w14:paraId="00ECCD5E" w14:textId="77777777" w:rsidTr="00F21D38">
        <w:tc>
          <w:tcPr>
            <w:tcW w:w="2209" w:type="dxa"/>
          </w:tcPr>
          <w:p w14:paraId="34A9AC8D"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Availability Management — Platform Service Monitoring</w:t>
            </w:r>
          </w:p>
        </w:tc>
        <w:tc>
          <w:tcPr>
            <w:tcW w:w="2579" w:type="dxa"/>
          </w:tcPr>
          <w:p w14:paraId="6C4D5B69"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Platform Monitoring for Service Uptime and Unplanned Outages</w:t>
            </w:r>
          </w:p>
        </w:tc>
        <w:tc>
          <w:tcPr>
            <w:tcW w:w="1121" w:type="dxa"/>
            <w:vAlign w:val="center"/>
          </w:tcPr>
          <w:p w14:paraId="6EB8C234"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258" w:type="dxa"/>
            <w:vAlign w:val="center"/>
          </w:tcPr>
          <w:p w14:paraId="40FF36DB"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032" w:type="dxa"/>
            <w:vAlign w:val="center"/>
          </w:tcPr>
          <w:p w14:paraId="19E8540A"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r>
      <w:tr w:rsidR="00F21D38" w:rsidRPr="00823877" w14:paraId="34024DD1" w14:textId="77777777" w:rsidTr="00F21D38">
        <w:tc>
          <w:tcPr>
            <w:tcW w:w="2209" w:type="dxa"/>
          </w:tcPr>
          <w:p w14:paraId="178F3870"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High Priority Incident Management</w:t>
            </w:r>
          </w:p>
        </w:tc>
        <w:tc>
          <w:tcPr>
            <w:tcW w:w="2579" w:type="dxa"/>
          </w:tcPr>
          <w:p w14:paraId="6C74D762"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Support for incidents that require a higher tier support group due to the incident severity pertaining to urgency and impact</w:t>
            </w:r>
          </w:p>
        </w:tc>
        <w:tc>
          <w:tcPr>
            <w:tcW w:w="1121" w:type="dxa"/>
            <w:vAlign w:val="center"/>
          </w:tcPr>
          <w:p w14:paraId="5977C6DE"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258" w:type="dxa"/>
            <w:vAlign w:val="center"/>
          </w:tcPr>
          <w:p w14:paraId="63152968"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c>
          <w:tcPr>
            <w:tcW w:w="1032" w:type="dxa"/>
            <w:vAlign w:val="center"/>
          </w:tcPr>
          <w:p w14:paraId="3DE2772A"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0000"/>
                <w:sz w:val="18"/>
                <w:szCs w:val="18"/>
                <w:lang w:eastAsia="en-AU"/>
              </w:rPr>
              <w:sym w:font="Wingdings" w:char="F0FC"/>
            </w:r>
          </w:p>
        </w:tc>
      </w:tr>
      <w:tr w:rsidR="00F21D38" w:rsidRPr="00823877" w14:paraId="012E882F" w14:textId="77777777" w:rsidTr="00F21D38">
        <w:tc>
          <w:tcPr>
            <w:tcW w:w="8199" w:type="dxa"/>
            <w:gridSpan w:val="5"/>
            <w:shd w:val="clear" w:color="auto" w:fill="D9D9D9"/>
          </w:tcPr>
          <w:p w14:paraId="5770104F"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b/>
                <w:color w:val="000000"/>
                <w:sz w:val="18"/>
                <w:szCs w:val="18"/>
                <w:lang w:eastAsia="en-AU"/>
              </w:rPr>
              <w:lastRenderedPageBreak/>
              <w:t xml:space="preserve">Service Management </w:t>
            </w:r>
          </w:p>
        </w:tc>
      </w:tr>
      <w:tr w:rsidR="00F21D38" w:rsidRPr="00823877" w14:paraId="5AF8D4E7" w14:textId="77777777" w:rsidTr="00F21D38">
        <w:tc>
          <w:tcPr>
            <w:tcW w:w="2209" w:type="dxa"/>
          </w:tcPr>
          <w:p w14:paraId="712B329C"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Single Point of Contact Service Management</w:t>
            </w:r>
          </w:p>
        </w:tc>
        <w:tc>
          <w:tcPr>
            <w:tcW w:w="2579" w:type="dxa"/>
          </w:tcPr>
          <w:p w14:paraId="21418C14"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A Service Delivery Manager is assigned to your account providing a single point of contact for escalations, ad hoc business Q&amp;A and service management tasks</w:t>
            </w:r>
          </w:p>
        </w:tc>
        <w:tc>
          <w:tcPr>
            <w:tcW w:w="1121" w:type="dxa"/>
            <w:vAlign w:val="center"/>
          </w:tcPr>
          <w:p w14:paraId="6AA78E97"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258" w:type="dxa"/>
            <w:vAlign w:val="center"/>
          </w:tcPr>
          <w:p w14:paraId="391620F4"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032" w:type="dxa"/>
            <w:vAlign w:val="center"/>
          </w:tcPr>
          <w:p w14:paraId="20FB1246" w14:textId="77777777" w:rsidR="00F21D38" w:rsidRPr="00823877" w:rsidRDefault="00F21D38" w:rsidP="00F21D38">
            <w:pPr>
              <w:spacing w:before="80"/>
              <w:jc w:val="center"/>
              <w:rPr>
                <w:rFonts w:ascii="Arial" w:hAnsi="Arial" w:cs="Arial"/>
                <w:color w:val="000000"/>
                <w:sz w:val="18"/>
                <w:szCs w:val="18"/>
                <w:lang w:eastAsia="en-AU"/>
              </w:rPr>
            </w:pPr>
          </w:p>
        </w:tc>
      </w:tr>
      <w:tr w:rsidR="00F21D38" w:rsidRPr="00823877" w14:paraId="75A23E7F" w14:textId="77777777" w:rsidTr="00F21D38">
        <w:tc>
          <w:tcPr>
            <w:tcW w:w="2209" w:type="dxa"/>
          </w:tcPr>
          <w:p w14:paraId="170C9B14"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Monthly Service and Ticket Reporting</w:t>
            </w:r>
          </w:p>
        </w:tc>
        <w:tc>
          <w:tcPr>
            <w:tcW w:w="2579" w:type="dxa"/>
          </w:tcPr>
          <w:p w14:paraId="59A61D17"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A Monthly Report detailing performance against Service SLA’s and recommendations on improving the service</w:t>
            </w:r>
          </w:p>
        </w:tc>
        <w:tc>
          <w:tcPr>
            <w:tcW w:w="1121" w:type="dxa"/>
            <w:vAlign w:val="center"/>
          </w:tcPr>
          <w:p w14:paraId="54B6D87E"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258" w:type="dxa"/>
            <w:vAlign w:val="center"/>
          </w:tcPr>
          <w:p w14:paraId="059C2B26"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53300E52" w14:textId="77777777" w:rsidR="00F21D38" w:rsidRPr="00823877" w:rsidRDefault="00F21D38" w:rsidP="00F21D38">
            <w:pPr>
              <w:spacing w:before="80"/>
              <w:jc w:val="center"/>
              <w:rPr>
                <w:rFonts w:ascii="Arial" w:hAnsi="Arial" w:cs="Arial"/>
                <w:color w:val="000000"/>
                <w:sz w:val="18"/>
                <w:szCs w:val="18"/>
                <w:lang w:eastAsia="en-AU"/>
              </w:rPr>
            </w:pPr>
          </w:p>
        </w:tc>
      </w:tr>
      <w:tr w:rsidR="00F21D38" w:rsidRPr="00823877" w14:paraId="7E546A94" w14:textId="77777777" w:rsidTr="00F21D38">
        <w:tc>
          <w:tcPr>
            <w:tcW w:w="2209" w:type="dxa"/>
          </w:tcPr>
          <w:p w14:paraId="6C447EC0"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Monthly Service Review Meeting</w:t>
            </w:r>
          </w:p>
        </w:tc>
        <w:tc>
          <w:tcPr>
            <w:tcW w:w="2579" w:type="dxa"/>
          </w:tcPr>
          <w:p w14:paraId="1ABF8C41"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A Monthly meeting to review the monthly report and discuss items in the service</w:t>
            </w:r>
          </w:p>
        </w:tc>
        <w:tc>
          <w:tcPr>
            <w:tcW w:w="1121" w:type="dxa"/>
            <w:vAlign w:val="center"/>
          </w:tcPr>
          <w:p w14:paraId="417460DF"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258" w:type="dxa"/>
            <w:vAlign w:val="center"/>
          </w:tcPr>
          <w:p w14:paraId="28B51AE3"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46D54211" w14:textId="77777777" w:rsidR="00F21D38" w:rsidRPr="00823877" w:rsidRDefault="00F21D38" w:rsidP="00F21D38">
            <w:pPr>
              <w:spacing w:before="80"/>
              <w:jc w:val="center"/>
              <w:rPr>
                <w:rFonts w:ascii="Arial" w:hAnsi="Arial" w:cs="Arial"/>
                <w:color w:val="000000"/>
                <w:sz w:val="18"/>
                <w:szCs w:val="18"/>
                <w:lang w:eastAsia="en-AU"/>
              </w:rPr>
            </w:pPr>
          </w:p>
        </w:tc>
      </w:tr>
      <w:tr w:rsidR="00F21D38" w:rsidRPr="00823877" w14:paraId="733655C8" w14:textId="77777777" w:rsidTr="00F21D38">
        <w:tc>
          <w:tcPr>
            <w:tcW w:w="2209" w:type="dxa"/>
          </w:tcPr>
          <w:p w14:paraId="078998E5"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High Priority Incident Management contact</w:t>
            </w:r>
          </w:p>
        </w:tc>
        <w:tc>
          <w:tcPr>
            <w:tcW w:w="2579" w:type="dxa"/>
          </w:tcPr>
          <w:p w14:paraId="44BB36AC"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Single point of contact coordination and stakeholder communications during High Priority Incidents (including Afterhours duty SDM)</w:t>
            </w:r>
          </w:p>
        </w:tc>
        <w:tc>
          <w:tcPr>
            <w:tcW w:w="1121" w:type="dxa"/>
            <w:vAlign w:val="center"/>
          </w:tcPr>
          <w:p w14:paraId="5D2D4823"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258" w:type="dxa"/>
            <w:vAlign w:val="center"/>
          </w:tcPr>
          <w:p w14:paraId="2D3556E2"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032" w:type="dxa"/>
            <w:vAlign w:val="center"/>
          </w:tcPr>
          <w:p w14:paraId="7252F2B7"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r>
      <w:tr w:rsidR="00F21D38" w:rsidRPr="00823877" w14:paraId="198BA7A1" w14:textId="77777777" w:rsidTr="00F21D38">
        <w:tc>
          <w:tcPr>
            <w:tcW w:w="2209" w:type="dxa"/>
          </w:tcPr>
          <w:p w14:paraId="0685CAE0"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 xml:space="preserve">Continual Service Improvement </w:t>
            </w:r>
          </w:p>
        </w:tc>
        <w:tc>
          <w:tcPr>
            <w:tcW w:w="2579" w:type="dxa"/>
          </w:tcPr>
          <w:p w14:paraId="55C4B888"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Management of process enhancements and Service Improvements Programs</w:t>
            </w:r>
          </w:p>
        </w:tc>
        <w:tc>
          <w:tcPr>
            <w:tcW w:w="1121" w:type="dxa"/>
            <w:vAlign w:val="center"/>
          </w:tcPr>
          <w:p w14:paraId="76E82C58"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258" w:type="dxa"/>
            <w:vAlign w:val="center"/>
          </w:tcPr>
          <w:p w14:paraId="43FA1E3C"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6D66BDC9" w14:textId="77777777" w:rsidR="00F21D38" w:rsidRPr="00823877" w:rsidRDefault="00F21D38" w:rsidP="00F21D38">
            <w:pPr>
              <w:spacing w:before="80"/>
              <w:jc w:val="center"/>
              <w:rPr>
                <w:rFonts w:ascii="Arial" w:hAnsi="Arial" w:cs="Arial"/>
                <w:color w:val="000000"/>
                <w:sz w:val="18"/>
                <w:szCs w:val="18"/>
                <w:lang w:eastAsia="en-AU"/>
              </w:rPr>
            </w:pPr>
          </w:p>
        </w:tc>
      </w:tr>
      <w:tr w:rsidR="00F21D38" w:rsidRPr="00823877" w14:paraId="3547E831" w14:textId="77777777" w:rsidTr="00F21D38">
        <w:tc>
          <w:tcPr>
            <w:tcW w:w="8199" w:type="dxa"/>
            <w:gridSpan w:val="5"/>
            <w:shd w:val="clear" w:color="auto" w:fill="D9D9D9"/>
          </w:tcPr>
          <w:p w14:paraId="1DAA9CA3"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b/>
                <w:color w:val="000000"/>
                <w:sz w:val="18"/>
                <w:szCs w:val="18"/>
                <w:lang w:eastAsia="en-AU"/>
              </w:rPr>
              <w:t>Fleet Management (all service items below are optional)</w:t>
            </w:r>
          </w:p>
        </w:tc>
      </w:tr>
      <w:tr w:rsidR="00F21D38" w:rsidRPr="00823877" w14:paraId="7B20B81B" w14:textId="77777777" w:rsidTr="00F21D38">
        <w:tc>
          <w:tcPr>
            <w:tcW w:w="2209" w:type="dxa"/>
          </w:tcPr>
          <w:p w14:paraId="22A36483"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Device Procurement &amp; Logistics</w:t>
            </w:r>
          </w:p>
        </w:tc>
        <w:tc>
          <w:tcPr>
            <w:tcW w:w="2579" w:type="dxa"/>
          </w:tcPr>
          <w:p w14:paraId="7153BEB8"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Management of Device Ordering, Fulfilment and any Logistics in relation to Device Ordering</w:t>
            </w:r>
          </w:p>
        </w:tc>
        <w:tc>
          <w:tcPr>
            <w:tcW w:w="1121" w:type="dxa"/>
            <w:vAlign w:val="center"/>
          </w:tcPr>
          <w:p w14:paraId="34C87D79"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258" w:type="dxa"/>
            <w:vAlign w:val="center"/>
          </w:tcPr>
          <w:p w14:paraId="0A8262B4"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47113B67" w14:textId="77777777" w:rsidR="00F21D38" w:rsidRPr="00823877" w:rsidRDefault="00F21D38" w:rsidP="00F21D38">
            <w:pPr>
              <w:spacing w:before="80"/>
              <w:jc w:val="center"/>
              <w:rPr>
                <w:rFonts w:ascii="Arial" w:hAnsi="Arial" w:cs="Arial"/>
                <w:color w:val="000000"/>
                <w:sz w:val="18"/>
                <w:szCs w:val="18"/>
                <w:lang w:eastAsia="en-AU"/>
              </w:rPr>
            </w:pPr>
          </w:p>
        </w:tc>
      </w:tr>
      <w:tr w:rsidR="00F21D38" w:rsidRPr="00823877" w14:paraId="23DB2662" w14:textId="77777777" w:rsidTr="00F21D38">
        <w:tc>
          <w:tcPr>
            <w:tcW w:w="2209" w:type="dxa"/>
          </w:tcPr>
          <w:p w14:paraId="3143CDE9"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Device Staging and Deployment</w:t>
            </w:r>
          </w:p>
        </w:tc>
        <w:tc>
          <w:tcPr>
            <w:tcW w:w="2579" w:type="dxa"/>
          </w:tcPr>
          <w:p w14:paraId="113F1EEA"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Management of the device staging and MDM enrolment processes prior to delivering to the End User</w:t>
            </w:r>
          </w:p>
        </w:tc>
        <w:tc>
          <w:tcPr>
            <w:tcW w:w="1121" w:type="dxa"/>
            <w:vAlign w:val="center"/>
          </w:tcPr>
          <w:p w14:paraId="3D91C47C"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258" w:type="dxa"/>
            <w:vAlign w:val="center"/>
          </w:tcPr>
          <w:p w14:paraId="1C2B9BD8"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50067C4B" w14:textId="77777777" w:rsidR="00F21D38" w:rsidRPr="00823877" w:rsidRDefault="00F21D38" w:rsidP="00F21D38">
            <w:pPr>
              <w:spacing w:before="80"/>
              <w:jc w:val="center"/>
              <w:rPr>
                <w:rFonts w:ascii="Arial" w:hAnsi="Arial" w:cs="Arial"/>
                <w:color w:val="000000"/>
                <w:sz w:val="18"/>
                <w:szCs w:val="18"/>
                <w:lang w:eastAsia="en-AU"/>
              </w:rPr>
            </w:pPr>
          </w:p>
        </w:tc>
      </w:tr>
      <w:tr w:rsidR="00F21D38" w:rsidRPr="00823877" w14:paraId="22BA5C31" w14:textId="77777777" w:rsidTr="00F21D38">
        <w:tc>
          <w:tcPr>
            <w:tcW w:w="2209" w:type="dxa"/>
          </w:tcPr>
          <w:p w14:paraId="295C4EFA"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Device Repair and Replacement Management</w:t>
            </w:r>
          </w:p>
        </w:tc>
        <w:tc>
          <w:tcPr>
            <w:tcW w:w="2579" w:type="dxa"/>
          </w:tcPr>
          <w:p w14:paraId="554E8A56"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 xml:space="preserve">Management of device hardware faults, repair processes, and a device spare pool for device replacements </w:t>
            </w:r>
          </w:p>
        </w:tc>
        <w:tc>
          <w:tcPr>
            <w:tcW w:w="1121" w:type="dxa"/>
            <w:vAlign w:val="center"/>
          </w:tcPr>
          <w:p w14:paraId="411DE3F4"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258" w:type="dxa"/>
            <w:vAlign w:val="center"/>
          </w:tcPr>
          <w:p w14:paraId="32BED1E5"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5D871841" w14:textId="77777777" w:rsidR="00F21D38" w:rsidRPr="00823877" w:rsidRDefault="00F21D38" w:rsidP="00F21D38">
            <w:pPr>
              <w:spacing w:before="80"/>
              <w:jc w:val="center"/>
              <w:rPr>
                <w:rFonts w:ascii="Arial" w:hAnsi="Arial" w:cs="Arial"/>
                <w:color w:val="000000"/>
                <w:sz w:val="18"/>
                <w:szCs w:val="18"/>
                <w:lang w:eastAsia="en-AU"/>
              </w:rPr>
            </w:pPr>
          </w:p>
        </w:tc>
      </w:tr>
      <w:tr w:rsidR="00F21D38" w:rsidRPr="00823877" w14:paraId="402B789D" w14:textId="77777777" w:rsidTr="00F21D38">
        <w:tc>
          <w:tcPr>
            <w:tcW w:w="2209" w:type="dxa"/>
          </w:tcPr>
          <w:p w14:paraId="626F90D3"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Fleet Location Management and Tracking</w:t>
            </w:r>
          </w:p>
        </w:tc>
        <w:tc>
          <w:tcPr>
            <w:tcW w:w="2579" w:type="dxa"/>
          </w:tcPr>
          <w:p w14:paraId="6D13E45D"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Management of device to user assignments and locations of devices.</w:t>
            </w:r>
          </w:p>
        </w:tc>
        <w:tc>
          <w:tcPr>
            <w:tcW w:w="1121" w:type="dxa"/>
            <w:vAlign w:val="center"/>
          </w:tcPr>
          <w:p w14:paraId="2F2CAB56"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258" w:type="dxa"/>
            <w:vAlign w:val="center"/>
          </w:tcPr>
          <w:p w14:paraId="5FB5DD47"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5EF6E13B" w14:textId="77777777" w:rsidR="00F21D38" w:rsidRPr="00823877" w:rsidRDefault="00F21D38" w:rsidP="00F21D38">
            <w:pPr>
              <w:spacing w:before="80"/>
              <w:jc w:val="center"/>
              <w:rPr>
                <w:rFonts w:ascii="Arial" w:hAnsi="Arial" w:cs="Arial"/>
                <w:color w:val="000000"/>
                <w:sz w:val="18"/>
                <w:szCs w:val="18"/>
                <w:lang w:eastAsia="en-AU"/>
              </w:rPr>
            </w:pPr>
          </w:p>
        </w:tc>
      </w:tr>
      <w:tr w:rsidR="00F21D38" w:rsidRPr="00823877" w14:paraId="253A2245" w14:textId="77777777" w:rsidTr="00F21D38">
        <w:tc>
          <w:tcPr>
            <w:tcW w:w="2209" w:type="dxa"/>
          </w:tcPr>
          <w:p w14:paraId="5EBEF341"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Asset Reporting</w:t>
            </w:r>
          </w:p>
        </w:tc>
        <w:tc>
          <w:tcPr>
            <w:tcW w:w="2579" w:type="dxa"/>
          </w:tcPr>
          <w:p w14:paraId="5E86E4BF"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An additional section in the monthly report detailing asset (device) movements for the month</w:t>
            </w:r>
          </w:p>
        </w:tc>
        <w:tc>
          <w:tcPr>
            <w:tcW w:w="1121" w:type="dxa"/>
            <w:vAlign w:val="center"/>
          </w:tcPr>
          <w:p w14:paraId="78024EF2" w14:textId="77777777" w:rsidR="00F21D38" w:rsidRPr="00823877" w:rsidRDefault="00F21D38" w:rsidP="00F21D38">
            <w:pPr>
              <w:spacing w:before="80"/>
              <w:jc w:val="center"/>
              <w:rPr>
                <w:rFonts w:ascii="Arial" w:hAnsi="Arial" w:cs="Arial"/>
                <w:color w:val="000000"/>
                <w:sz w:val="18"/>
                <w:szCs w:val="18"/>
                <w:lang w:eastAsia="en-AU"/>
              </w:rPr>
            </w:pPr>
            <w:r w:rsidRPr="00823877">
              <w:rPr>
                <w:rFonts w:ascii="Arial" w:hAnsi="Arial" w:cs="Arial"/>
                <w:color w:val="00B050"/>
                <w:sz w:val="18"/>
                <w:szCs w:val="18"/>
                <w:lang w:eastAsia="en-AU"/>
              </w:rPr>
              <w:sym w:font="Wingdings" w:char="F0FC"/>
            </w:r>
          </w:p>
        </w:tc>
        <w:tc>
          <w:tcPr>
            <w:tcW w:w="1258" w:type="dxa"/>
            <w:vAlign w:val="center"/>
          </w:tcPr>
          <w:p w14:paraId="0B9B98C5" w14:textId="77777777" w:rsidR="00F21D38" w:rsidRPr="00823877" w:rsidRDefault="00F21D38" w:rsidP="00F21D38">
            <w:pPr>
              <w:spacing w:before="80"/>
              <w:jc w:val="center"/>
              <w:rPr>
                <w:rFonts w:ascii="Arial" w:hAnsi="Arial" w:cs="Arial"/>
                <w:color w:val="000000"/>
                <w:sz w:val="18"/>
                <w:szCs w:val="18"/>
                <w:lang w:eastAsia="en-AU"/>
              </w:rPr>
            </w:pPr>
          </w:p>
        </w:tc>
        <w:tc>
          <w:tcPr>
            <w:tcW w:w="1032" w:type="dxa"/>
            <w:vAlign w:val="center"/>
          </w:tcPr>
          <w:p w14:paraId="6B4084F9" w14:textId="77777777" w:rsidR="00F21D38" w:rsidRPr="00823877" w:rsidRDefault="00F21D38" w:rsidP="00F21D38">
            <w:pPr>
              <w:spacing w:before="80"/>
              <w:jc w:val="center"/>
              <w:rPr>
                <w:rFonts w:ascii="Arial" w:hAnsi="Arial" w:cs="Arial"/>
                <w:color w:val="000000"/>
                <w:sz w:val="18"/>
                <w:szCs w:val="18"/>
                <w:lang w:eastAsia="en-AU"/>
              </w:rPr>
            </w:pPr>
          </w:p>
        </w:tc>
      </w:tr>
    </w:tbl>
    <w:p w14:paraId="4241746D" w14:textId="77777777" w:rsidR="009228D7" w:rsidRDefault="009228D7" w:rsidP="00F21D38">
      <w:pPr>
        <w:pStyle w:val="BoldHeadingNoNumber"/>
      </w:pPr>
    </w:p>
    <w:p w14:paraId="641C5EC0" w14:textId="77777777" w:rsidR="009228D7" w:rsidRDefault="009228D7" w:rsidP="00F21D38">
      <w:pPr>
        <w:pStyle w:val="BoldHeadingNoNumber"/>
      </w:pPr>
    </w:p>
    <w:p w14:paraId="2F6BCDD5" w14:textId="77777777" w:rsidR="00F21D38" w:rsidRDefault="00F21D38" w:rsidP="00F21D38">
      <w:pPr>
        <w:pStyle w:val="BoldHeadingNoNumber"/>
      </w:pPr>
      <w:r w:rsidRPr="004C7609">
        <w:t xml:space="preserve">24/7 Service Support </w:t>
      </w:r>
      <w:r>
        <w:t>–</w:t>
      </w:r>
      <w:r w:rsidRPr="004C7609">
        <w:t xml:space="preserve"> Pricing</w:t>
      </w:r>
    </w:p>
    <w:p w14:paraId="55C4354D" w14:textId="77777777" w:rsidR="00F21D38" w:rsidRPr="00823877" w:rsidRDefault="00F21D38" w:rsidP="009344F5">
      <w:pPr>
        <w:pStyle w:val="Heading2"/>
        <w:numPr>
          <w:ilvl w:val="1"/>
          <w:numId w:val="9"/>
        </w:numPr>
        <w:spacing w:before="0" w:after="240"/>
      </w:pPr>
      <w:r w:rsidRPr="00823877">
        <w:lastRenderedPageBreak/>
        <w:t>24/7 Support Service charges: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559"/>
        <w:gridCol w:w="1418"/>
        <w:gridCol w:w="1417"/>
      </w:tblGrid>
      <w:tr w:rsidR="00F21D38" w:rsidRPr="00823877" w14:paraId="3C4194FC" w14:textId="77777777" w:rsidTr="00F21D38">
        <w:tc>
          <w:tcPr>
            <w:tcW w:w="4111" w:type="dxa"/>
            <w:tcBorders>
              <w:top w:val="single" w:sz="4" w:space="0" w:color="auto"/>
              <w:left w:val="single" w:sz="4" w:space="0" w:color="auto"/>
              <w:bottom w:val="single" w:sz="4" w:space="0" w:color="auto"/>
              <w:right w:val="single" w:sz="4" w:space="0" w:color="auto"/>
            </w:tcBorders>
            <w:shd w:val="clear" w:color="auto" w:fill="D9D9D9"/>
          </w:tcPr>
          <w:p w14:paraId="633DAB67" w14:textId="77777777" w:rsidR="00F21D38" w:rsidRPr="00823877" w:rsidRDefault="00F21D38" w:rsidP="00F21D38">
            <w:pPr>
              <w:keepNext/>
              <w:keepLines/>
              <w:spacing w:before="40"/>
              <w:jc w:val="center"/>
              <w:rPr>
                <w:rFonts w:ascii="Arial" w:hAnsi="Arial" w:cs="Arial"/>
                <w:b/>
                <w:bCs/>
                <w:color w:val="000000"/>
                <w:sz w:val="18"/>
                <w:szCs w:val="18"/>
              </w:rPr>
            </w:pPr>
            <w:r w:rsidRPr="00823877">
              <w:rPr>
                <w:rFonts w:ascii="Arial" w:hAnsi="Arial" w:cs="Arial"/>
                <w:b/>
                <w:bCs/>
                <w:color w:val="000000"/>
                <w:sz w:val="18"/>
                <w:szCs w:val="18"/>
              </w:rPr>
              <w:t xml:space="preserve">24/7 Service Support Components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FE585DA" w14:textId="77777777" w:rsidR="00F21D38" w:rsidRPr="00823877" w:rsidRDefault="00F21D38" w:rsidP="00F21D38">
            <w:pPr>
              <w:keepNext/>
              <w:keepLines/>
              <w:spacing w:before="40"/>
              <w:jc w:val="center"/>
              <w:rPr>
                <w:rFonts w:ascii="Arial" w:hAnsi="Arial" w:cs="Arial"/>
                <w:b/>
                <w:bCs/>
                <w:color w:val="000000"/>
                <w:sz w:val="18"/>
                <w:szCs w:val="18"/>
              </w:rPr>
            </w:pPr>
            <w:r w:rsidRPr="00823877">
              <w:rPr>
                <w:rFonts w:ascii="Arial" w:hAnsi="Arial" w:cs="Arial"/>
                <w:b/>
                <w:bCs/>
                <w:color w:val="000000"/>
                <w:sz w:val="18"/>
                <w:szCs w:val="18"/>
              </w:rPr>
              <w:t>Low</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334CEA91" w14:textId="77777777" w:rsidR="00F21D38" w:rsidRPr="00823877" w:rsidRDefault="00F21D38" w:rsidP="00F21D38">
            <w:pPr>
              <w:keepNext/>
              <w:keepLines/>
              <w:spacing w:before="40"/>
              <w:jc w:val="center"/>
              <w:rPr>
                <w:rFonts w:ascii="Arial" w:hAnsi="Arial" w:cs="Arial"/>
                <w:b/>
                <w:bCs/>
                <w:color w:val="000000"/>
                <w:sz w:val="18"/>
                <w:szCs w:val="18"/>
              </w:rPr>
            </w:pPr>
            <w:r w:rsidRPr="00823877">
              <w:rPr>
                <w:rFonts w:ascii="Arial" w:hAnsi="Arial" w:cs="Arial"/>
                <w:b/>
                <w:bCs/>
                <w:color w:val="000000"/>
                <w:sz w:val="18"/>
                <w:szCs w:val="18"/>
              </w:rPr>
              <w:t>Medium</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28CF8582" w14:textId="77777777" w:rsidR="00F21D38" w:rsidRPr="00823877" w:rsidRDefault="00F21D38" w:rsidP="00F21D38">
            <w:pPr>
              <w:keepNext/>
              <w:keepLines/>
              <w:spacing w:before="40"/>
              <w:jc w:val="center"/>
              <w:rPr>
                <w:rFonts w:ascii="Arial" w:hAnsi="Arial" w:cs="Arial"/>
                <w:b/>
                <w:bCs/>
                <w:color w:val="000000"/>
                <w:sz w:val="18"/>
                <w:szCs w:val="18"/>
              </w:rPr>
            </w:pPr>
            <w:r w:rsidRPr="00823877">
              <w:rPr>
                <w:rFonts w:ascii="Arial" w:hAnsi="Arial" w:cs="Arial"/>
                <w:b/>
                <w:bCs/>
                <w:color w:val="000000"/>
                <w:sz w:val="18"/>
                <w:szCs w:val="18"/>
              </w:rPr>
              <w:t>High</w:t>
            </w:r>
          </w:p>
        </w:tc>
      </w:tr>
      <w:tr w:rsidR="00F21D38" w:rsidRPr="00823877" w14:paraId="11919814" w14:textId="77777777" w:rsidTr="00F21D38">
        <w:tc>
          <w:tcPr>
            <w:tcW w:w="4111" w:type="dxa"/>
            <w:tcBorders>
              <w:top w:val="single" w:sz="4" w:space="0" w:color="auto"/>
              <w:left w:val="single" w:sz="4" w:space="0" w:color="auto"/>
              <w:bottom w:val="single" w:sz="4" w:space="0" w:color="auto"/>
              <w:right w:val="single" w:sz="4" w:space="0" w:color="auto"/>
            </w:tcBorders>
            <w:shd w:val="clear" w:color="auto" w:fill="auto"/>
          </w:tcPr>
          <w:p w14:paraId="3AFD4956"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Per Month Access (GST Exclusive)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F32E27"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$2,500.00</w:t>
            </w:r>
          </w:p>
        </w:tc>
        <w:tc>
          <w:tcPr>
            <w:tcW w:w="1418" w:type="dxa"/>
            <w:tcBorders>
              <w:top w:val="single" w:sz="4" w:space="0" w:color="auto"/>
              <w:left w:val="single" w:sz="4" w:space="0" w:color="auto"/>
              <w:bottom w:val="single" w:sz="4" w:space="0" w:color="auto"/>
              <w:right w:val="single" w:sz="4" w:space="0" w:color="auto"/>
            </w:tcBorders>
          </w:tcPr>
          <w:p w14:paraId="093E53B5"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$5,000.00</w:t>
            </w:r>
          </w:p>
        </w:tc>
        <w:tc>
          <w:tcPr>
            <w:tcW w:w="1417" w:type="dxa"/>
            <w:tcBorders>
              <w:top w:val="single" w:sz="4" w:space="0" w:color="auto"/>
              <w:left w:val="single" w:sz="4" w:space="0" w:color="auto"/>
              <w:bottom w:val="single" w:sz="4" w:space="0" w:color="auto"/>
              <w:right w:val="single" w:sz="4" w:space="0" w:color="auto"/>
            </w:tcBorders>
          </w:tcPr>
          <w:p w14:paraId="371DE972"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POA</w:t>
            </w:r>
          </w:p>
        </w:tc>
      </w:tr>
      <w:tr w:rsidR="00F21D38" w:rsidRPr="00823877" w14:paraId="3B922548" w14:textId="77777777" w:rsidTr="00F21D38">
        <w:tc>
          <w:tcPr>
            <w:tcW w:w="4111" w:type="dxa"/>
            <w:tcBorders>
              <w:top w:val="single" w:sz="4" w:space="0" w:color="auto"/>
              <w:left w:val="single" w:sz="4" w:space="0" w:color="auto"/>
              <w:bottom w:val="single" w:sz="4" w:space="0" w:color="auto"/>
              <w:right w:val="single" w:sz="4" w:space="0" w:color="auto"/>
            </w:tcBorders>
            <w:shd w:val="clear" w:color="auto" w:fill="auto"/>
          </w:tcPr>
          <w:p w14:paraId="1983ECB1"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Per Month Access (GST Inclusive)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1C0954"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$2,750.00</w:t>
            </w:r>
          </w:p>
        </w:tc>
        <w:tc>
          <w:tcPr>
            <w:tcW w:w="1418" w:type="dxa"/>
            <w:tcBorders>
              <w:top w:val="single" w:sz="4" w:space="0" w:color="auto"/>
              <w:left w:val="single" w:sz="4" w:space="0" w:color="auto"/>
              <w:bottom w:val="single" w:sz="4" w:space="0" w:color="auto"/>
              <w:right w:val="single" w:sz="4" w:space="0" w:color="auto"/>
            </w:tcBorders>
          </w:tcPr>
          <w:p w14:paraId="4F9EE336"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$5,500.00</w:t>
            </w:r>
          </w:p>
        </w:tc>
        <w:tc>
          <w:tcPr>
            <w:tcW w:w="1417" w:type="dxa"/>
            <w:tcBorders>
              <w:top w:val="single" w:sz="4" w:space="0" w:color="auto"/>
              <w:left w:val="single" w:sz="4" w:space="0" w:color="auto"/>
              <w:bottom w:val="single" w:sz="4" w:space="0" w:color="auto"/>
              <w:right w:val="single" w:sz="4" w:space="0" w:color="auto"/>
            </w:tcBorders>
          </w:tcPr>
          <w:p w14:paraId="1D7F66A9"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POA</w:t>
            </w:r>
          </w:p>
        </w:tc>
      </w:tr>
      <w:tr w:rsidR="00F21D38" w:rsidRPr="00823877" w14:paraId="08FA47F8" w14:textId="77777777" w:rsidTr="00F21D38">
        <w:tc>
          <w:tcPr>
            <w:tcW w:w="4111" w:type="dxa"/>
            <w:tcBorders>
              <w:top w:val="single" w:sz="4" w:space="0" w:color="auto"/>
              <w:left w:val="single" w:sz="4" w:space="0" w:color="auto"/>
              <w:bottom w:val="single" w:sz="4" w:space="0" w:color="auto"/>
              <w:right w:val="single" w:sz="4" w:space="0" w:color="auto"/>
            </w:tcBorders>
            <w:shd w:val="clear" w:color="auto" w:fill="auto"/>
          </w:tcPr>
          <w:p w14:paraId="70AD045C"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Per Ticket (GST Exclusive)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8D2905"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$150.00</w:t>
            </w:r>
          </w:p>
        </w:tc>
        <w:tc>
          <w:tcPr>
            <w:tcW w:w="1418" w:type="dxa"/>
            <w:tcBorders>
              <w:top w:val="single" w:sz="4" w:space="0" w:color="auto"/>
              <w:left w:val="single" w:sz="4" w:space="0" w:color="auto"/>
              <w:bottom w:val="single" w:sz="4" w:space="0" w:color="auto"/>
              <w:right w:val="single" w:sz="4" w:space="0" w:color="auto"/>
            </w:tcBorders>
          </w:tcPr>
          <w:p w14:paraId="1A6B785D"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$125.00</w:t>
            </w:r>
          </w:p>
        </w:tc>
        <w:tc>
          <w:tcPr>
            <w:tcW w:w="1417" w:type="dxa"/>
            <w:tcBorders>
              <w:top w:val="single" w:sz="4" w:space="0" w:color="auto"/>
              <w:left w:val="single" w:sz="4" w:space="0" w:color="auto"/>
              <w:bottom w:val="single" w:sz="4" w:space="0" w:color="auto"/>
              <w:right w:val="single" w:sz="4" w:space="0" w:color="auto"/>
            </w:tcBorders>
          </w:tcPr>
          <w:p w14:paraId="27F54F91"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POA</w:t>
            </w:r>
          </w:p>
        </w:tc>
      </w:tr>
      <w:tr w:rsidR="00F21D38" w:rsidRPr="00823877" w14:paraId="4BB2ABA5" w14:textId="77777777" w:rsidTr="00F21D38">
        <w:tc>
          <w:tcPr>
            <w:tcW w:w="4111" w:type="dxa"/>
            <w:tcBorders>
              <w:top w:val="single" w:sz="4" w:space="0" w:color="auto"/>
              <w:left w:val="single" w:sz="4" w:space="0" w:color="auto"/>
              <w:bottom w:val="single" w:sz="4" w:space="0" w:color="auto"/>
              <w:right w:val="single" w:sz="4" w:space="0" w:color="auto"/>
            </w:tcBorders>
            <w:shd w:val="clear" w:color="auto" w:fill="auto"/>
          </w:tcPr>
          <w:p w14:paraId="04A7A3DA"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Per Ticket (GST Inclusive)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45A2DC"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$165.00</w:t>
            </w:r>
          </w:p>
        </w:tc>
        <w:tc>
          <w:tcPr>
            <w:tcW w:w="1418" w:type="dxa"/>
            <w:tcBorders>
              <w:top w:val="single" w:sz="4" w:space="0" w:color="auto"/>
              <w:left w:val="single" w:sz="4" w:space="0" w:color="auto"/>
              <w:bottom w:val="single" w:sz="4" w:space="0" w:color="auto"/>
              <w:right w:val="single" w:sz="4" w:space="0" w:color="auto"/>
            </w:tcBorders>
          </w:tcPr>
          <w:p w14:paraId="4085A265"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$137.50</w:t>
            </w:r>
          </w:p>
        </w:tc>
        <w:tc>
          <w:tcPr>
            <w:tcW w:w="1417" w:type="dxa"/>
            <w:tcBorders>
              <w:top w:val="single" w:sz="4" w:space="0" w:color="auto"/>
              <w:left w:val="single" w:sz="4" w:space="0" w:color="auto"/>
              <w:bottom w:val="single" w:sz="4" w:space="0" w:color="auto"/>
              <w:right w:val="single" w:sz="4" w:space="0" w:color="auto"/>
            </w:tcBorders>
          </w:tcPr>
          <w:p w14:paraId="61B3D9AD"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POA</w:t>
            </w:r>
          </w:p>
        </w:tc>
      </w:tr>
      <w:tr w:rsidR="00F21D38" w:rsidRPr="00823877" w14:paraId="5AC3E1E2" w14:textId="77777777" w:rsidTr="00F21D38">
        <w:tc>
          <w:tcPr>
            <w:tcW w:w="4111" w:type="dxa"/>
            <w:tcBorders>
              <w:top w:val="single" w:sz="4" w:space="0" w:color="auto"/>
              <w:left w:val="single" w:sz="4" w:space="0" w:color="auto"/>
              <w:bottom w:val="single" w:sz="4" w:space="0" w:color="auto"/>
              <w:right w:val="single" w:sz="4" w:space="0" w:color="auto"/>
            </w:tcBorders>
            <w:shd w:val="clear" w:color="auto" w:fill="auto"/>
          </w:tcPr>
          <w:p w14:paraId="206FC511"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Fair Use Policy (FUP)*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7D4C5"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20 tickets</w:t>
            </w:r>
          </w:p>
        </w:tc>
        <w:tc>
          <w:tcPr>
            <w:tcW w:w="1418" w:type="dxa"/>
            <w:tcBorders>
              <w:top w:val="single" w:sz="4" w:space="0" w:color="auto"/>
              <w:left w:val="single" w:sz="4" w:space="0" w:color="auto"/>
              <w:bottom w:val="single" w:sz="4" w:space="0" w:color="auto"/>
              <w:right w:val="single" w:sz="4" w:space="0" w:color="auto"/>
            </w:tcBorders>
          </w:tcPr>
          <w:p w14:paraId="2ADA813A"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50 tickets</w:t>
            </w:r>
          </w:p>
        </w:tc>
        <w:tc>
          <w:tcPr>
            <w:tcW w:w="1417" w:type="dxa"/>
            <w:tcBorders>
              <w:top w:val="single" w:sz="4" w:space="0" w:color="auto"/>
              <w:left w:val="single" w:sz="4" w:space="0" w:color="auto"/>
              <w:bottom w:val="single" w:sz="4" w:space="0" w:color="auto"/>
              <w:right w:val="single" w:sz="4" w:space="0" w:color="auto"/>
            </w:tcBorders>
          </w:tcPr>
          <w:p w14:paraId="1B9C6B0F" w14:textId="77777777" w:rsidR="00F21D38" w:rsidRPr="00823877" w:rsidRDefault="00F21D38" w:rsidP="00F21D38">
            <w:pPr>
              <w:spacing w:before="80"/>
              <w:rPr>
                <w:rFonts w:ascii="Arial" w:hAnsi="Arial" w:cs="Arial"/>
                <w:color w:val="000000"/>
                <w:sz w:val="18"/>
                <w:szCs w:val="18"/>
                <w:lang w:eastAsia="en-AU"/>
              </w:rPr>
            </w:pPr>
            <w:r w:rsidRPr="00823877">
              <w:rPr>
                <w:rFonts w:ascii="Arial" w:hAnsi="Arial" w:cs="Arial"/>
                <w:color w:val="000000"/>
                <w:sz w:val="18"/>
                <w:szCs w:val="18"/>
                <w:lang w:eastAsia="en-AU"/>
              </w:rPr>
              <w:t>POA</w:t>
            </w:r>
          </w:p>
        </w:tc>
      </w:tr>
    </w:tbl>
    <w:p w14:paraId="27BD873A" w14:textId="77777777" w:rsidR="00F21D38" w:rsidRDefault="00F21D38" w:rsidP="00F21D38">
      <w:pPr>
        <w:rPr>
          <w:lang w:eastAsia="en-AU"/>
        </w:rPr>
      </w:pPr>
    </w:p>
    <w:p w14:paraId="2CF973AB" w14:textId="77777777" w:rsidR="00F21D38" w:rsidRPr="00823877" w:rsidRDefault="00F21D38" w:rsidP="00F21D38">
      <w:pPr>
        <w:rPr>
          <w:lang w:eastAsia="en-AU"/>
        </w:rPr>
      </w:pPr>
      <w:r w:rsidRPr="00823877">
        <w:rPr>
          <w:lang w:eastAsia="en-AU"/>
        </w:rPr>
        <w:t>Note:</w:t>
      </w:r>
    </w:p>
    <w:p w14:paraId="78D7386A" w14:textId="77777777" w:rsidR="00F21D38" w:rsidRDefault="00F21D38" w:rsidP="009344F5">
      <w:pPr>
        <w:numPr>
          <w:ilvl w:val="0"/>
          <w:numId w:val="41"/>
        </w:numPr>
      </w:pPr>
      <w:r>
        <w:t>*Fair Use Policy (FUP) – has been designed to meet the organisational requirements of Customers. This tiered pricing includes the FUP that indicates the ticket per month allowance.</w:t>
      </w:r>
    </w:p>
    <w:p w14:paraId="739C3DC8" w14:textId="77777777" w:rsidR="00F21D38" w:rsidRDefault="00F21D38" w:rsidP="009344F5">
      <w:pPr>
        <w:numPr>
          <w:ilvl w:val="0"/>
          <w:numId w:val="41"/>
        </w:numPr>
      </w:pPr>
      <w:r>
        <w:t xml:space="preserve">24/7 Service Support ticket reports will be generated monthly and provided through Service Delivery Management channels. </w:t>
      </w:r>
    </w:p>
    <w:p w14:paraId="4BFB047C" w14:textId="77777777" w:rsidR="00F21D38" w:rsidRDefault="00F21D38" w:rsidP="009344F5">
      <w:pPr>
        <w:numPr>
          <w:ilvl w:val="0"/>
          <w:numId w:val="41"/>
        </w:numPr>
      </w:pPr>
      <w:r>
        <w:t xml:space="preserve">End User app support service consumption is reviewed monthly and adjustments are negotiated quarterly. </w:t>
      </w:r>
    </w:p>
    <w:p w14:paraId="77E7F95C" w14:textId="77777777" w:rsidR="00F21D38" w:rsidRDefault="00F21D38" w:rsidP="009344F5">
      <w:pPr>
        <w:numPr>
          <w:ilvl w:val="0"/>
          <w:numId w:val="41"/>
        </w:numPr>
      </w:pPr>
      <w:r>
        <w:t>This product has been developed for existing EMMS Customers but is also available to new EMMS Customers.</w:t>
      </w:r>
    </w:p>
    <w:p w14:paraId="19564957" w14:textId="77777777" w:rsidR="00F21D38" w:rsidRDefault="00F21D38" w:rsidP="00F21D38"/>
    <w:p w14:paraId="1E485F75" w14:textId="77777777" w:rsidR="00F21D38" w:rsidRPr="004C7609" w:rsidRDefault="00F21D38" w:rsidP="00F21D38">
      <w:pPr>
        <w:pStyle w:val="BoldHeadingNoNumber"/>
      </w:pPr>
      <w:r w:rsidRPr="004C7609">
        <w:t>Managed App Services (MAS)</w:t>
      </w:r>
    </w:p>
    <w:p w14:paraId="5982BE9B" w14:textId="77777777" w:rsidR="00F21D38" w:rsidRDefault="00F21D38" w:rsidP="009344F5">
      <w:pPr>
        <w:pStyle w:val="Heading2"/>
        <w:numPr>
          <w:ilvl w:val="1"/>
          <w:numId w:val="9"/>
        </w:numPr>
        <w:spacing w:before="0" w:after="240"/>
      </w:pPr>
      <w:r>
        <w:t>MAS is a suite of services incorporating app procurement, deployment, configuration, security, reporting, compliance and support. It also provides an optional capability to have a managed service wrapped around Bespoke Enterprise App Management for Telstra preferred app developers that can assist in the complex change management of bespoke app deployment and support.</w:t>
      </w:r>
    </w:p>
    <w:p w14:paraId="07D71581" w14:textId="77777777" w:rsidR="00F21D38" w:rsidRDefault="00F21D38" w:rsidP="009344F5">
      <w:pPr>
        <w:pStyle w:val="Heading2"/>
        <w:numPr>
          <w:ilvl w:val="1"/>
          <w:numId w:val="9"/>
        </w:numPr>
        <w:spacing w:before="0" w:after="240"/>
      </w:pPr>
      <w:r>
        <w:t>MAS includes:</w:t>
      </w:r>
    </w:p>
    <w:p w14:paraId="6160BD7E" w14:textId="77777777" w:rsidR="00F21D38" w:rsidRDefault="00F21D38" w:rsidP="009344F5">
      <w:pPr>
        <w:pStyle w:val="Heading3"/>
        <w:numPr>
          <w:ilvl w:val="2"/>
          <w:numId w:val="9"/>
        </w:numPr>
        <w:spacing w:before="0" w:after="240"/>
      </w:pPr>
      <w:r>
        <w:t>Service Design, Build &amp; Implementation (Mandatory Customer requirement)</w:t>
      </w:r>
    </w:p>
    <w:p w14:paraId="57527D7D" w14:textId="77777777" w:rsidR="00F21D38" w:rsidRDefault="00F21D38" w:rsidP="009344F5">
      <w:pPr>
        <w:pStyle w:val="Heading3"/>
        <w:numPr>
          <w:ilvl w:val="2"/>
          <w:numId w:val="9"/>
        </w:numPr>
        <w:spacing w:before="0" w:after="240"/>
      </w:pPr>
      <w:r>
        <w:t>Public Business and Productivity App Matching</w:t>
      </w:r>
    </w:p>
    <w:p w14:paraId="12A501C6" w14:textId="77777777" w:rsidR="00F21D38" w:rsidRDefault="00F21D38" w:rsidP="009344F5">
      <w:pPr>
        <w:pStyle w:val="Heading3"/>
        <w:numPr>
          <w:ilvl w:val="2"/>
          <w:numId w:val="9"/>
        </w:numPr>
        <w:spacing w:before="0" w:after="240"/>
      </w:pPr>
      <w:r>
        <w:t>Corporate App Store Branding &amp; Management</w:t>
      </w:r>
    </w:p>
    <w:p w14:paraId="5F41C8D8" w14:textId="77777777" w:rsidR="00F21D38" w:rsidRDefault="00F21D38" w:rsidP="009344F5">
      <w:pPr>
        <w:pStyle w:val="Heading3"/>
        <w:numPr>
          <w:ilvl w:val="2"/>
          <w:numId w:val="9"/>
        </w:numPr>
        <w:spacing w:before="0" w:after="240"/>
      </w:pPr>
      <w:r>
        <w:t>Corporate App Procurement Service</w:t>
      </w:r>
    </w:p>
    <w:p w14:paraId="79C2DDFB" w14:textId="77777777" w:rsidR="00F21D38" w:rsidRDefault="00F21D38" w:rsidP="009344F5">
      <w:pPr>
        <w:pStyle w:val="Heading3"/>
        <w:numPr>
          <w:ilvl w:val="2"/>
          <w:numId w:val="9"/>
        </w:numPr>
        <w:spacing w:before="0" w:after="240"/>
      </w:pPr>
      <w:r>
        <w:t>MAS - Reporting</w:t>
      </w:r>
    </w:p>
    <w:p w14:paraId="43CAEC61" w14:textId="77777777" w:rsidR="00F21D38" w:rsidRDefault="00F21D38" w:rsidP="009344F5">
      <w:pPr>
        <w:pStyle w:val="Heading3"/>
        <w:numPr>
          <w:ilvl w:val="2"/>
          <w:numId w:val="9"/>
        </w:numPr>
        <w:spacing w:before="0" w:after="240"/>
      </w:pPr>
      <w:r>
        <w:t>MAS - Ongoing Maintenance and Upgrades</w:t>
      </w:r>
    </w:p>
    <w:p w14:paraId="5ADB2B5D" w14:textId="77777777" w:rsidR="00F21D38" w:rsidRDefault="00F21D38" w:rsidP="009344F5">
      <w:pPr>
        <w:pStyle w:val="Heading3"/>
        <w:numPr>
          <w:ilvl w:val="2"/>
          <w:numId w:val="9"/>
        </w:numPr>
        <w:spacing w:before="0" w:after="240"/>
      </w:pPr>
      <w:r>
        <w:t>Bespoke Enterprise App Management - Optional</w:t>
      </w:r>
    </w:p>
    <w:p w14:paraId="251B7EBB" w14:textId="77777777" w:rsidR="009228D7" w:rsidRDefault="009228D7" w:rsidP="00F21D38">
      <w:pPr>
        <w:pStyle w:val="BoldHeadingNoNumber"/>
      </w:pPr>
    </w:p>
    <w:p w14:paraId="2AD98DA6" w14:textId="77777777" w:rsidR="00F21D38" w:rsidRDefault="00F21D38" w:rsidP="00F21D38">
      <w:pPr>
        <w:pStyle w:val="BoldHeadingNoNumber"/>
      </w:pPr>
      <w:r>
        <w:t>Service Design, Build &amp; Implementation (Mandatory Customer requirement)</w:t>
      </w:r>
    </w:p>
    <w:p w14:paraId="771BD83E" w14:textId="77777777" w:rsidR="00F21D38" w:rsidRDefault="00F21D38" w:rsidP="009344F5">
      <w:pPr>
        <w:pStyle w:val="Heading2"/>
        <w:numPr>
          <w:ilvl w:val="1"/>
          <w:numId w:val="9"/>
        </w:numPr>
        <w:spacing w:before="0" w:after="240"/>
      </w:pPr>
      <w:r>
        <w:t>Service Design and build process consists of an introductory meeting between you and Telstra representatives) to define and design the MAS as per your business requirements. We will manage the end to end design of the service, implement and activate the required components. The process includes the following:</w:t>
      </w:r>
    </w:p>
    <w:p w14:paraId="0243B28C" w14:textId="77777777" w:rsidR="00F21D38" w:rsidRDefault="00F21D38" w:rsidP="009344F5">
      <w:pPr>
        <w:pStyle w:val="Heading3"/>
        <w:numPr>
          <w:ilvl w:val="2"/>
          <w:numId w:val="9"/>
        </w:numPr>
        <w:spacing w:before="0" w:after="240"/>
      </w:pPr>
      <w:r>
        <w:t xml:space="preserve">Project Scoping </w:t>
      </w:r>
    </w:p>
    <w:p w14:paraId="7A254740" w14:textId="77777777" w:rsidR="00F21D38" w:rsidRDefault="00F21D38" w:rsidP="009344F5">
      <w:pPr>
        <w:pStyle w:val="Heading3"/>
        <w:numPr>
          <w:ilvl w:val="2"/>
          <w:numId w:val="9"/>
        </w:numPr>
        <w:spacing w:before="0" w:after="240"/>
      </w:pPr>
      <w:r>
        <w:t>Agreed Service Design &amp; Statement of Work</w:t>
      </w:r>
    </w:p>
    <w:p w14:paraId="032B4A68" w14:textId="77777777" w:rsidR="00F21D38" w:rsidRDefault="00F21D38" w:rsidP="009344F5">
      <w:pPr>
        <w:pStyle w:val="Heading3"/>
        <w:numPr>
          <w:ilvl w:val="2"/>
          <w:numId w:val="9"/>
        </w:numPr>
        <w:spacing w:before="0" w:after="240"/>
      </w:pPr>
      <w:r>
        <w:t>Build, test, pilot &amp; sign off</w:t>
      </w:r>
    </w:p>
    <w:p w14:paraId="2ED22E68" w14:textId="77777777" w:rsidR="00F21D38" w:rsidRDefault="00F21D38" w:rsidP="009344F5">
      <w:pPr>
        <w:pStyle w:val="Heading3"/>
        <w:numPr>
          <w:ilvl w:val="2"/>
          <w:numId w:val="9"/>
        </w:numPr>
        <w:spacing w:before="0" w:after="240"/>
      </w:pPr>
      <w:r>
        <w:t>Service Transition &amp; on boarding</w:t>
      </w:r>
    </w:p>
    <w:p w14:paraId="504B0F38" w14:textId="77777777" w:rsidR="00F21D38" w:rsidRDefault="00F21D38" w:rsidP="009344F5">
      <w:pPr>
        <w:pStyle w:val="Heading3"/>
        <w:numPr>
          <w:ilvl w:val="2"/>
          <w:numId w:val="9"/>
        </w:numPr>
        <w:spacing w:before="0" w:after="240"/>
      </w:pPr>
      <w:r>
        <w:t>EMMS Platform Configuration</w:t>
      </w:r>
    </w:p>
    <w:p w14:paraId="6A93B41A" w14:textId="77777777" w:rsidR="00F21D38" w:rsidRDefault="00F21D38" w:rsidP="009344F5">
      <w:pPr>
        <w:pStyle w:val="Heading3"/>
        <w:numPr>
          <w:ilvl w:val="2"/>
          <w:numId w:val="9"/>
        </w:numPr>
        <w:spacing w:before="0" w:after="240"/>
      </w:pPr>
      <w:r>
        <w:t>Public App Management (Optional)</w:t>
      </w:r>
    </w:p>
    <w:p w14:paraId="3F7144B4" w14:textId="77777777" w:rsidR="00F21D38" w:rsidRDefault="00F21D38" w:rsidP="00F21D38">
      <w:pPr>
        <w:pStyle w:val="BoldHeadingNoNumber"/>
      </w:pPr>
      <w:r>
        <w:t>Public Business and Productivity App Matching</w:t>
      </w:r>
    </w:p>
    <w:p w14:paraId="77657F82" w14:textId="77777777" w:rsidR="00F21D38" w:rsidRDefault="00F21D38" w:rsidP="009344F5">
      <w:pPr>
        <w:pStyle w:val="Heading2"/>
        <w:numPr>
          <w:ilvl w:val="1"/>
          <w:numId w:val="9"/>
        </w:numPr>
        <w:spacing w:before="0" w:after="240"/>
      </w:pPr>
      <w:r>
        <w:t>We will consult with you to define a policy around how public apps are managed on your device fleet to understand current app usage by Users, define a list of same or equivalent apps that allow business continuity to be pushed out to Users and which can be automatically or manually updated over Wi-Fi or cellular networks.</w:t>
      </w:r>
    </w:p>
    <w:p w14:paraId="0BD9A16E" w14:textId="77777777" w:rsidR="00F21D38" w:rsidRDefault="00F21D38" w:rsidP="00F21D38">
      <w:pPr>
        <w:pStyle w:val="BoldHeadingNoNumber"/>
      </w:pPr>
      <w:r>
        <w:t>Corporate App Store Branding &amp; Management</w:t>
      </w:r>
    </w:p>
    <w:p w14:paraId="3712AE89" w14:textId="77777777" w:rsidR="00F21D38" w:rsidRDefault="00F21D38" w:rsidP="009344F5">
      <w:pPr>
        <w:pStyle w:val="Heading2"/>
        <w:numPr>
          <w:ilvl w:val="1"/>
          <w:numId w:val="9"/>
        </w:numPr>
        <w:spacing w:before="0" w:after="240"/>
      </w:pPr>
      <w:r>
        <w:t>Supplier will define and build a corporate branded App store as a single go to reference for End Users to retrieve recommended business and productivity apps for the End User. The corporate app store will be pushed down over the air and may incorporate the Customer’s corporate logo and or colours if required (platform dependent).</w:t>
      </w:r>
    </w:p>
    <w:p w14:paraId="62BE92BD" w14:textId="77777777" w:rsidR="00F21D38" w:rsidRDefault="00F21D38" w:rsidP="00F21D38">
      <w:pPr>
        <w:pStyle w:val="BoldHeadingNoNumber"/>
      </w:pPr>
      <w:r>
        <w:t>Corporate App Procurement Service</w:t>
      </w:r>
    </w:p>
    <w:p w14:paraId="441035C0" w14:textId="77777777" w:rsidR="00F21D38" w:rsidRDefault="00F21D38" w:rsidP="009344F5">
      <w:pPr>
        <w:pStyle w:val="Heading2"/>
        <w:numPr>
          <w:ilvl w:val="1"/>
          <w:numId w:val="9"/>
        </w:numPr>
        <w:spacing w:before="0" w:after="240"/>
      </w:pPr>
      <w:r>
        <w:t>We will provide an app procurement service for you to enable you to purchase and deploy paid public apps which can be licensed, billed and registered to your business. We may also assist in the integration of the app store licensing to EMMS supported platforms and push these apps over the air or remove them when required from your Users’ devices (iOS Devices only).</w:t>
      </w:r>
    </w:p>
    <w:p w14:paraId="3CEADF77" w14:textId="77777777" w:rsidR="00F21D38" w:rsidRDefault="00F21D38" w:rsidP="00F21D38">
      <w:pPr>
        <w:pStyle w:val="BoldHeadingNoNumber"/>
      </w:pPr>
      <w:r>
        <w:t>MAS - Reporting</w:t>
      </w:r>
    </w:p>
    <w:p w14:paraId="198BB478" w14:textId="77777777" w:rsidR="00F21D38" w:rsidRPr="00456386" w:rsidRDefault="00F21D38" w:rsidP="009344F5">
      <w:pPr>
        <w:pStyle w:val="Heading2"/>
        <w:numPr>
          <w:ilvl w:val="1"/>
          <w:numId w:val="9"/>
        </w:numPr>
        <w:spacing w:before="0" w:after="240"/>
      </w:pPr>
      <w:r w:rsidRPr="00456386">
        <w:t>We will report to you monthly on applicable service level utilization and implementation which will include the following:</w:t>
      </w:r>
    </w:p>
    <w:p w14:paraId="1F972A13" w14:textId="77777777" w:rsidR="00F21D38" w:rsidRDefault="00F21D38" w:rsidP="009344F5">
      <w:pPr>
        <w:pStyle w:val="Heading3"/>
        <w:numPr>
          <w:ilvl w:val="2"/>
          <w:numId w:val="9"/>
        </w:numPr>
        <w:spacing w:before="0" w:after="240"/>
      </w:pPr>
      <w:r>
        <w:t>Project Management Implementation;</w:t>
      </w:r>
    </w:p>
    <w:p w14:paraId="0535E383" w14:textId="77777777" w:rsidR="00F21D38" w:rsidRDefault="00F21D38" w:rsidP="009344F5">
      <w:pPr>
        <w:pStyle w:val="Heading3"/>
        <w:numPr>
          <w:ilvl w:val="2"/>
          <w:numId w:val="9"/>
        </w:numPr>
        <w:spacing w:before="0" w:after="240"/>
      </w:pPr>
      <w:r>
        <w:lastRenderedPageBreak/>
        <w:t>Apps deployed on EMMS platforms;</w:t>
      </w:r>
    </w:p>
    <w:p w14:paraId="7F65CC70" w14:textId="77777777" w:rsidR="00F21D38" w:rsidRDefault="00F21D38" w:rsidP="009344F5">
      <w:pPr>
        <w:pStyle w:val="Heading3"/>
        <w:numPr>
          <w:ilvl w:val="2"/>
          <w:numId w:val="9"/>
        </w:numPr>
        <w:spacing w:before="0" w:after="240"/>
      </w:pPr>
      <w:r>
        <w:t>App version information;</w:t>
      </w:r>
    </w:p>
    <w:p w14:paraId="7F60D933" w14:textId="77777777" w:rsidR="00F21D38" w:rsidRDefault="00F21D38" w:rsidP="009344F5">
      <w:pPr>
        <w:pStyle w:val="Heading3"/>
        <w:numPr>
          <w:ilvl w:val="2"/>
          <w:numId w:val="9"/>
        </w:numPr>
        <w:spacing w:before="0" w:after="240"/>
      </w:pPr>
      <w:r>
        <w:t>Corporate App Store Apps;</w:t>
      </w:r>
    </w:p>
    <w:p w14:paraId="417964C0" w14:textId="77777777" w:rsidR="00F21D38" w:rsidRDefault="00F21D38" w:rsidP="009344F5">
      <w:pPr>
        <w:pStyle w:val="Heading3"/>
        <w:numPr>
          <w:ilvl w:val="2"/>
          <w:numId w:val="9"/>
        </w:numPr>
        <w:spacing w:before="0" w:after="240"/>
      </w:pPr>
      <w:r>
        <w:t>Bespoke Enterprise Managed Apps; and</w:t>
      </w:r>
    </w:p>
    <w:p w14:paraId="691AF0E4" w14:textId="77777777" w:rsidR="00F21D38" w:rsidRDefault="00F21D38" w:rsidP="009344F5">
      <w:pPr>
        <w:pStyle w:val="Heading3"/>
        <w:numPr>
          <w:ilvl w:val="2"/>
          <w:numId w:val="9"/>
        </w:numPr>
        <w:spacing w:before="0" w:after="240"/>
      </w:pPr>
      <w:r>
        <w:t>Paid Public App Licensing.</w:t>
      </w:r>
    </w:p>
    <w:p w14:paraId="49983E2F" w14:textId="77777777" w:rsidR="00F21D38" w:rsidRDefault="00F21D38" w:rsidP="00F21D38">
      <w:pPr>
        <w:pStyle w:val="BoldHeadingNoNumber"/>
      </w:pPr>
      <w:r>
        <w:t>MAS - Ongoing Maintenance and Upgrades</w:t>
      </w:r>
    </w:p>
    <w:p w14:paraId="7096655E" w14:textId="77777777" w:rsidR="00F21D38" w:rsidRPr="00456386" w:rsidRDefault="00F21D38" w:rsidP="009344F5">
      <w:pPr>
        <w:pStyle w:val="Heading2"/>
        <w:numPr>
          <w:ilvl w:val="1"/>
          <w:numId w:val="9"/>
        </w:numPr>
        <w:spacing w:before="0" w:after="240"/>
      </w:pPr>
      <w:r w:rsidRPr="00456386">
        <w:t xml:space="preserve">We will provide ongoing maintenance of the Managed App Service including Corporate App Store Management, Procurement and Management of Apps &amp; Public App Management. From time to time we may also be required to undertake any underlying platform upgrades to maintain the Managed App Service. </w:t>
      </w:r>
    </w:p>
    <w:p w14:paraId="54BBAE40" w14:textId="77777777" w:rsidR="00F21D38" w:rsidRPr="00456386" w:rsidRDefault="00F21D38" w:rsidP="009344F5">
      <w:pPr>
        <w:pStyle w:val="Heading2"/>
        <w:numPr>
          <w:ilvl w:val="1"/>
          <w:numId w:val="9"/>
        </w:numPr>
        <w:spacing w:before="0" w:after="240"/>
      </w:pPr>
      <w:r w:rsidRPr="00456386">
        <w:t>You acknowledge that during any scheduled maintenance period you may not be able to retrieve or use apps or other Enterprise Mobility related functions.</w:t>
      </w:r>
    </w:p>
    <w:p w14:paraId="3F18A4B1" w14:textId="77777777" w:rsidR="00F21D38" w:rsidRPr="00456386" w:rsidRDefault="00F21D38" w:rsidP="009344F5">
      <w:pPr>
        <w:pStyle w:val="Heading2"/>
        <w:numPr>
          <w:ilvl w:val="1"/>
          <w:numId w:val="9"/>
        </w:numPr>
        <w:spacing w:before="0" w:after="240"/>
      </w:pPr>
      <w:r w:rsidRPr="00456386">
        <w:t>Any Service Level targets will not apply in relation to any scheduled maintenance.</w:t>
      </w:r>
    </w:p>
    <w:p w14:paraId="2F72F32B" w14:textId="77777777" w:rsidR="00F21D38" w:rsidRDefault="00F21D38" w:rsidP="00F21D38">
      <w:pPr>
        <w:pStyle w:val="BoldHeadingNoNumber"/>
      </w:pPr>
      <w:r>
        <w:t>Bespoke Enterprise App Management - Optional</w:t>
      </w:r>
    </w:p>
    <w:p w14:paraId="67E77C6E" w14:textId="77777777" w:rsidR="00F21D38" w:rsidRPr="00456386" w:rsidRDefault="00F21D38" w:rsidP="009344F5">
      <w:pPr>
        <w:pStyle w:val="Heading2"/>
        <w:numPr>
          <w:ilvl w:val="1"/>
          <w:numId w:val="9"/>
        </w:numPr>
        <w:spacing w:before="0" w:after="240"/>
      </w:pPr>
      <w:r w:rsidRPr="00456386">
        <w:t>The Bespoke Enterprise App Management provides you with support to build and deploy enterprise apps for End Users. We provide the managed services to work with app developers to ensure that apps are deployed correctly, maintained and meet your corporate compliance standards and are effectively supported.</w:t>
      </w:r>
    </w:p>
    <w:p w14:paraId="369D7090" w14:textId="77777777" w:rsidR="00F21D38" w:rsidRPr="00456386" w:rsidRDefault="00F21D38" w:rsidP="009344F5">
      <w:pPr>
        <w:pStyle w:val="Heading2"/>
        <w:numPr>
          <w:ilvl w:val="1"/>
          <w:numId w:val="9"/>
        </w:numPr>
        <w:spacing w:before="0" w:after="240"/>
      </w:pPr>
      <w:r w:rsidRPr="00456386">
        <w:t>We will work with our preferred app developers to provide you the following:</w:t>
      </w:r>
    </w:p>
    <w:p w14:paraId="50F40DAB" w14:textId="77777777" w:rsidR="00F21D38" w:rsidRDefault="00F21D38" w:rsidP="009344F5">
      <w:pPr>
        <w:pStyle w:val="Heading3"/>
        <w:numPr>
          <w:ilvl w:val="2"/>
          <w:numId w:val="9"/>
        </w:numPr>
        <w:spacing w:before="0" w:after="240"/>
      </w:pPr>
      <w:r>
        <w:t>service design - build a level of service to meet your business requirements based on the supported app;</w:t>
      </w:r>
    </w:p>
    <w:p w14:paraId="3DBD2C4B" w14:textId="77777777" w:rsidR="00F21D38" w:rsidRDefault="00F21D38" w:rsidP="009344F5">
      <w:pPr>
        <w:pStyle w:val="Heading3"/>
        <w:numPr>
          <w:ilvl w:val="2"/>
          <w:numId w:val="9"/>
        </w:numPr>
        <w:spacing w:before="0" w:after="240"/>
      </w:pPr>
      <w:r>
        <w:t>secure app retrieval from the developer – we will work with the supported developer to ensure that app code is transferred in a secure method to the EMMS</w:t>
      </w:r>
      <w:r w:rsidRPr="0079795B">
        <w:t xml:space="preserve"> </w:t>
      </w:r>
      <w:r>
        <w:t>platform;</w:t>
      </w:r>
    </w:p>
    <w:p w14:paraId="1D59048D" w14:textId="77777777" w:rsidR="00F21D38" w:rsidRDefault="00F21D38" w:rsidP="009344F5">
      <w:pPr>
        <w:pStyle w:val="Heading3"/>
        <w:numPr>
          <w:ilvl w:val="2"/>
          <w:numId w:val="9"/>
        </w:numPr>
        <w:spacing w:before="0" w:after="240"/>
      </w:pPr>
      <w:r>
        <w:t xml:space="preserve">app deployment through EMMS supported platforms - creation of group and device deployment polices (including basic testing) to User devices over the air and app updates when required within fair use policy. </w:t>
      </w:r>
    </w:p>
    <w:p w14:paraId="7B105DC0" w14:textId="77777777" w:rsidR="00F21D38" w:rsidRDefault="00F21D38" w:rsidP="009344F5">
      <w:pPr>
        <w:pStyle w:val="Heading3"/>
        <w:numPr>
          <w:ilvl w:val="2"/>
          <w:numId w:val="9"/>
        </w:numPr>
        <w:spacing w:before="0" w:after="240"/>
      </w:pPr>
      <w:r>
        <w:t>change &amp; release management - manage timing of releases with the supported app developers to manage app deployment, changes and updated to software;</w:t>
      </w:r>
    </w:p>
    <w:p w14:paraId="3DE9885C" w14:textId="77777777" w:rsidR="00F21D38" w:rsidRDefault="00F21D38" w:rsidP="009344F5">
      <w:pPr>
        <w:pStyle w:val="Heading3"/>
        <w:numPr>
          <w:ilvl w:val="2"/>
          <w:numId w:val="9"/>
        </w:numPr>
        <w:spacing w:before="0" w:after="240"/>
      </w:pPr>
      <w:r>
        <w:lastRenderedPageBreak/>
        <w:t>user credentials field injection for supported apps - where supported, We can populate app settings on mass with user credentials which can significantly increase User experience;</w:t>
      </w:r>
    </w:p>
    <w:p w14:paraId="432103C5" w14:textId="77777777" w:rsidR="00F21D38" w:rsidRDefault="00F21D38" w:rsidP="009344F5">
      <w:pPr>
        <w:pStyle w:val="Heading3"/>
        <w:numPr>
          <w:ilvl w:val="2"/>
          <w:numId w:val="9"/>
        </w:numPr>
        <w:spacing w:before="0" w:after="240"/>
      </w:pPr>
      <w:r>
        <w:t>User support for Bespoke Enterprise Managed Apps - Users may call the Service Desk for bespoke Enterprise App Support for which we will endeavour to provide assistance at first call;</w:t>
      </w:r>
    </w:p>
    <w:p w14:paraId="649A67F1" w14:textId="77777777" w:rsidR="00F21D38" w:rsidRDefault="00F21D38" w:rsidP="009344F5">
      <w:pPr>
        <w:pStyle w:val="Heading3"/>
        <w:numPr>
          <w:ilvl w:val="2"/>
          <w:numId w:val="9"/>
        </w:numPr>
        <w:spacing w:before="0" w:after="240"/>
      </w:pPr>
      <w:r>
        <w:t>basic app troubleshooting and escalation – We will provide basic app troubleshooting services with defined apps for Users; and</w:t>
      </w:r>
    </w:p>
    <w:p w14:paraId="12927E6B" w14:textId="58632B05" w:rsidR="00F21D38" w:rsidRDefault="00F21D38" w:rsidP="009344F5">
      <w:pPr>
        <w:pStyle w:val="Heading3"/>
        <w:numPr>
          <w:ilvl w:val="2"/>
          <w:numId w:val="9"/>
        </w:numPr>
        <w:spacing w:before="0" w:after="240"/>
      </w:pPr>
      <w:r>
        <w:t xml:space="preserve">ticket management for supported Bespoke Enterprise Managed Apps – where required, we will escalate support to the app developer and manage the service ticket until close within standard SLA’s as set out in clauses </w:t>
      </w:r>
      <w:r>
        <w:fldChar w:fldCharType="begin"/>
      </w:r>
      <w:r>
        <w:instrText xml:space="preserve"> REF _Ref495314177 \r \h </w:instrText>
      </w:r>
      <w:r>
        <w:fldChar w:fldCharType="separate"/>
      </w:r>
      <w:r w:rsidR="004B0D26">
        <w:t>4.40</w:t>
      </w:r>
      <w:r>
        <w:fldChar w:fldCharType="end"/>
      </w:r>
      <w:r w:rsidRPr="00AC6D50">
        <w:t xml:space="preserve"> onward.</w:t>
      </w:r>
    </w:p>
    <w:p w14:paraId="190877A3" w14:textId="77777777" w:rsidR="00F21D38" w:rsidRDefault="00F21D38" w:rsidP="00F21D38">
      <w:pPr>
        <w:pStyle w:val="BoldHeadingNoNumber"/>
      </w:pPr>
      <w:r>
        <w:t>Managed App Services charges:</w:t>
      </w:r>
    </w:p>
    <w:p w14:paraId="74E2547F" w14:textId="77777777" w:rsidR="00F21D38" w:rsidRDefault="00F21D38" w:rsidP="009344F5">
      <w:pPr>
        <w:pStyle w:val="Heading2"/>
        <w:numPr>
          <w:ilvl w:val="1"/>
          <w:numId w:val="9"/>
        </w:numPr>
        <w:spacing w:before="0" w:after="240"/>
      </w:pPr>
      <w:r>
        <w:t xml:space="preserve">The Managed </w:t>
      </w:r>
      <w:r w:rsidRPr="00456386">
        <w:t>App</w:t>
      </w:r>
      <w:r>
        <w:t xml:space="preserve"> Service charges are as follows: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066"/>
        <w:gridCol w:w="995"/>
        <w:gridCol w:w="985"/>
        <w:gridCol w:w="70"/>
        <w:gridCol w:w="994"/>
        <w:gridCol w:w="1054"/>
        <w:gridCol w:w="1065"/>
      </w:tblGrid>
      <w:tr w:rsidR="00F21D38" w:rsidRPr="00456386" w14:paraId="66E1718F" w14:textId="77777777" w:rsidTr="00C62DD5">
        <w:tc>
          <w:tcPr>
            <w:tcW w:w="1567" w:type="dxa"/>
            <w:shd w:val="clear" w:color="auto" w:fill="D9D9D9"/>
          </w:tcPr>
          <w:p w14:paraId="29D07364" w14:textId="77777777" w:rsidR="00F21D38" w:rsidRPr="00456386" w:rsidRDefault="00F21D38" w:rsidP="00C62DD5">
            <w:pPr>
              <w:pStyle w:val="Indent2"/>
              <w:widowControl w:val="0"/>
              <w:ind w:left="0"/>
              <w:jc w:val="center"/>
              <w:rPr>
                <w:rFonts w:ascii="Arial" w:hAnsi="Arial" w:cs="Arial"/>
                <w:b/>
                <w:bCs/>
                <w:color w:val="000000"/>
                <w:sz w:val="18"/>
                <w:szCs w:val="18"/>
              </w:rPr>
            </w:pPr>
            <w:r w:rsidRPr="00456386">
              <w:rPr>
                <w:rFonts w:ascii="Arial" w:hAnsi="Arial" w:cs="Arial"/>
                <w:b/>
                <w:bCs/>
                <w:color w:val="000000"/>
                <w:sz w:val="18"/>
                <w:szCs w:val="18"/>
              </w:rPr>
              <w:t xml:space="preserve">Managed App Service Components </w:t>
            </w:r>
          </w:p>
        </w:tc>
        <w:tc>
          <w:tcPr>
            <w:tcW w:w="3046" w:type="dxa"/>
            <w:gridSpan w:val="3"/>
            <w:shd w:val="clear" w:color="auto" w:fill="D9D9D9"/>
          </w:tcPr>
          <w:p w14:paraId="3CE7827E" w14:textId="77777777" w:rsidR="00F21D38" w:rsidRPr="00456386" w:rsidRDefault="00F21D38" w:rsidP="00C62DD5">
            <w:pPr>
              <w:pStyle w:val="Indent2"/>
              <w:widowControl w:val="0"/>
              <w:ind w:left="0"/>
              <w:jc w:val="center"/>
              <w:rPr>
                <w:rFonts w:ascii="Arial" w:hAnsi="Arial" w:cs="Arial"/>
                <w:b/>
                <w:bCs/>
                <w:color w:val="000000"/>
                <w:sz w:val="18"/>
                <w:szCs w:val="18"/>
              </w:rPr>
            </w:pPr>
            <w:r w:rsidRPr="00456386">
              <w:rPr>
                <w:rFonts w:ascii="Arial" w:hAnsi="Arial" w:cs="Arial"/>
                <w:b/>
                <w:bCs/>
                <w:color w:val="000000"/>
                <w:sz w:val="18"/>
                <w:szCs w:val="18"/>
              </w:rPr>
              <w:t>Charges ( GST Exclusive)</w:t>
            </w:r>
          </w:p>
        </w:tc>
        <w:tc>
          <w:tcPr>
            <w:tcW w:w="3183" w:type="dxa"/>
            <w:gridSpan w:val="4"/>
            <w:shd w:val="clear" w:color="auto" w:fill="D9D9D9"/>
          </w:tcPr>
          <w:p w14:paraId="1885FA56" w14:textId="77777777" w:rsidR="00F21D38" w:rsidRPr="00456386" w:rsidRDefault="00F21D38" w:rsidP="00C62DD5">
            <w:pPr>
              <w:pStyle w:val="Indent2"/>
              <w:widowControl w:val="0"/>
              <w:ind w:left="0"/>
              <w:jc w:val="center"/>
              <w:rPr>
                <w:rFonts w:ascii="Arial" w:hAnsi="Arial" w:cs="Arial"/>
                <w:b/>
                <w:bCs/>
                <w:color w:val="000000"/>
                <w:sz w:val="18"/>
                <w:szCs w:val="18"/>
              </w:rPr>
            </w:pPr>
            <w:r w:rsidRPr="00456386">
              <w:rPr>
                <w:rFonts w:ascii="Arial" w:hAnsi="Arial" w:cs="Arial"/>
                <w:b/>
                <w:bCs/>
                <w:color w:val="000000"/>
                <w:sz w:val="18"/>
                <w:szCs w:val="18"/>
              </w:rPr>
              <w:t>Charges ( GST Inclusive)</w:t>
            </w:r>
          </w:p>
        </w:tc>
      </w:tr>
      <w:tr w:rsidR="00F21D38" w:rsidRPr="00456386" w14:paraId="14DC6C72" w14:textId="77777777" w:rsidTr="00C62DD5">
        <w:tc>
          <w:tcPr>
            <w:tcW w:w="7796" w:type="dxa"/>
            <w:gridSpan w:val="8"/>
            <w:shd w:val="clear" w:color="auto" w:fill="F2F2F2"/>
          </w:tcPr>
          <w:p w14:paraId="71CE5D41"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
                <w:bCs/>
                <w:color w:val="000000"/>
                <w:sz w:val="18"/>
                <w:szCs w:val="18"/>
              </w:rPr>
              <w:t>Public App Management</w:t>
            </w:r>
          </w:p>
        </w:tc>
      </w:tr>
      <w:tr w:rsidR="00F21D38" w:rsidRPr="00456386" w14:paraId="2360A4A5" w14:textId="77777777" w:rsidTr="00C62DD5">
        <w:tc>
          <w:tcPr>
            <w:tcW w:w="1567" w:type="dxa"/>
            <w:shd w:val="clear" w:color="auto" w:fill="auto"/>
          </w:tcPr>
          <w:p w14:paraId="6738FF31"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Service Design, setup and Implementation. Once off setup fee.</w:t>
            </w:r>
          </w:p>
        </w:tc>
        <w:tc>
          <w:tcPr>
            <w:tcW w:w="3046" w:type="dxa"/>
            <w:gridSpan w:val="3"/>
          </w:tcPr>
          <w:p w14:paraId="10A2FA55"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$5000.00</w:t>
            </w:r>
          </w:p>
        </w:tc>
        <w:tc>
          <w:tcPr>
            <w:tcW w:w="3183" w:type="dxa"/>
            <w:gridSpan w:val="4"/>
            <w:shd w:val="clear" w:color="auto" w:fill="auto"/>
          </w:tcPr>
          <w:p w14:paraId="576A4833"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5,500.00</w:t>
            </w:r>
          </w:p>
        </w:tc>
      </w:tr>
      <w:tr w:rsidR="00F21D38" w:rsidRPr="00456386" w14:paraId="177899F5" w14:textId="77777777" w:rsidTr="00C62DD5">
        <w:tc>
          <w:tcPr>
            <w:tcW w:w="1567" w:type="dxa"/>
            <w:shd w:val="clear" w:color="auto" w:fill="auto"/>
          </w:tcPr>
          <w:p w14:paraId="4D9918CB"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Public App Management Service Fee - per month</w:t>
            </w:r>
          </w:p>
        </w:tc>
        <w:tc>
          <w:tcPr>
            <w:tcW w:w="3046" w:type="dxa"/>
            <w:gridSpan w:val="3"/>
          </w:tcPr>
          <w:p w14:paraId="05590F32"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$2000.00</w:t>
            </w:r>
          </w:p>
        </w:tc>
        <w:tc>
          <w:tcPr>
            <w:tcW w:w="3183" w:type="dxa"/>
            <w:gridSpan w:val="4"/>
            <w:shd w:val="clear" w:color="auto" w:fill="auto"/>
          </w:tcPr>
          <w:p w14:paraId="44A8B6C6"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$2,200.00</w:t>
            </w:r>
          </w:p>
        </w:tc>
      </w:tr>
      <w:tr w:rsidR="00F21D38" w:rsidRPr="00456386" w14:paraId="6F6863DF" w14:textId="77777777" w:rsidTr="00C62DD5">
        <w:tc>
          <w:tcPr>
            <w:tcW w:w="7796" w:type="dxa"/>
            <w:gridSpan w:val="8"/>
            <w:shd w:val="clear" w:color="auto" w:fill="F2F2F2"/>
          </w:tcPr>
          <w:p w14:paraId="08B6FF2F"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
                <w:bCs/>
                <w:color w:val="000000"/>
                <w:sz w:val="18"/>
                <w:szCs w:val="18"/>
              </w:rPr>
              <w:t>Bespoke Enterprise</w:t>
            </w:r>
            <w:r>
              <w:rPr>
                <w:rFonts w:ascii="Arial" w:hAnsi="Arial" w:cs="Arial"/>
                <w:b/>
                <w:bCs/>
                <w:color w:val="000000"/>
                <w:sz w:val="18"/>
                <w:szCs w:val="18"/>
              </w:rPr>
              <w:t xml:space="preserve"> App Management</w:t>
            </w:r>
          </w:p>
        </w:tc>
      </w:tr>
      <w:tr w:rsidR="00F21D38" w:rsidRPr="00456386" w14:paraId="6DEB6414" w14:textId="77777777" w:rsidTr="00C62DD5">
        <w:tc>
          <w:tcPr>
            <w:tcW w:w="1567" w:type="dxa"/>
            <w:shd w:val="clear" w:color="auto" w:fill="D9D9D9"/>
          </w:tcPr>
          <w:p w14:paraId="12CC4BE3" w14:textId="77777777" w:rsidR="00F21D38" w:rsidRPr="00456386" w:rsidRDefault="00F21D38" w:rsidP="00C62DD5">
            <w:pPr>
              <w:pStyle w:val="Indent2"/>
              <w:widowControl w:val="0"/>
              <w:ind w:left="0"/>
              <w:jc w:val="center"/>
              <w:rPr>
                <w:rFonts w:ascii="Arial" w:hAnsi="Arial" w:cs="Arial"/>
                <w:b/>
                <w:bCs/>
                <w:color w:val="000000"/>
                <w:sz w:val="18"/>
                <w:szCs w:val="18"/>
              </w:rPr>
            </w:pPr>
          </w:p>
        </w:tc>
        <w:tc>
          <w:tcPr>
            <w:tcW w:w="1066" w:type="dxa"/>
            <w:shd w:val="clear" w:color="auto" w:fill="D9D9D9"/>
          </w:tcPr>
          <w:p w14:paraId="42881044"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1 - 5 Apps (GST Exclusive)</w:t>
            </w:r>
          </w:p>
        </w:tc>
        <w:tc>
          <w:tcPr>
            <w:tcW w:w="995" w:type="dxa"/>
            <w:shd w:val="clear" w:color="auto" w:fill="D9D9D9"/>
          </w:tcPr>
          <w:p w14:paraId="78E4E182"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1 - 5 Apps (GST Inclusive)</w:t>
            </w:r>
          </w:p>
        </w:tc>
        <w:tc>
          <w:tcPr>
            <w:tcW w:w="1055" w:type="dxa"/>
            <w:gridSpan w:val="2"/>
            <w:shd w:val="clear" w:color="auto" w:fill="D9D9D9"/>
          </w:tcPr>
          <w:p w14:paraId="7FAC2C23"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6 - 10 Apps (GST Exclusive)</w:t>
            </w:r>
          </w:p>
        </w:tc>
        <w:tc>
          <w:tcPr>
            <w:tcW w:w="994" w:type="dxa"/>
            <w:shd w:val="clear" w:color="auto" w:fill="D9D9D9"/>
          </w:tcPr>
          <w:p w14:paraId="0B263AEC"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6 - 10 Apps (GST Inclusive)</w:t>
            </w:r>
          </w:p>
        </w:tc>
        <w:tc>
          <w:tcPr>
            <w:tcW w:w="1054" w:type="dxa"/>
            <w:shd w:val="clear" w:color="auto" w:fill="D9D9D9"/>
          </w:tcPr>
          <w:p w14:paraId="54AF1B1E"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10 + Apps, (GST Exclusive)</w:t>
            </w:r>
          </w:p>
        </w:tc>
        <w:tc>
          <w:tcPr>
            <w:tcW w:w="1065" w:type="dxa"/>
            <w:shd w:val="clear" w:color="auto" w:fill="D9D9D9"/>
          </w:tcPr>
          <w:p w14:paraId="5CB02E41"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10 + Apps (GST Inclusive)</w:t>
            </w:r>
          </w:p>
        </w:tc>
      </w:tr>
      <w:tr w:rsidR="00F21D38" w:rsidRPr="00456386" w14:paraId="10EDDB3D" w14:textId="77777777" w:rsidTr="00C62DD5">
        <w:tc>
          <w:tcPr>
            <w:tcW w:w="1567" w:type="dxa"/>
            <w:shd w:val="clear" w:color="auto" w:fill="auto"/>
          </w:tcPr>
          <w:p w14:paraId="7A6B45C1"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Bespoke Enterprise App Deployment - per app</w:t>
            </w:r>
          </w:p>
        </w:tc>
        <w:tc>
          <w:tcPr>
            <w:tcW w:w="1066" w:type="dxa"/>
            <w:shd w:val="clear" w:color="auto" w:fill="auto"/>
          </w:tcPr>
          <w:p w14:paraId="005FEBF0"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$4000</w:t>
            </w:r>
          </w:p>
        </w:tc>
        <w:tc>
          <w:tcPr>
            <w:tcW w:w="995" w:type="dxa"/>
            <w:shd w:val="clear" w:color="auto" w:fill="auto"/>
          </w:tcPr>
          <w:p w14:paraId="7AEAFC2C"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$4,400</w:t>
            </w:r>
          </w:p>
        </w:tc>
        <w:tc>
          <w:tcPr>
            <w:tcW w:w="1055" w:type="dxa"/>
            <w:gridSpan w:val="2"/>
          </w:tcPr>
          <w:p w14:paraId="23D927B6"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$4000</w:t>
            </w:r>
          </w:p>
        </w:tc>
        <w:tc>
          <w:tcPr>
            <w:tcW w:w="994" w:type="dxa"/>
          </w:tcPr>
          <w:p w14:paraId="5CD53F6A"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$4,400</w:t>
            </w:r>
          </w:p>
        </w:tc>
        <w:tc>
          <w:tcPr>
            <w:tcW w:w="1054" w:type="dxa"/>
            <w:shd w:val="clear" w:color="auto" w:fill="auto"/>
          </w:tcPr>
          <w:p w14:paraId="7BEEBE97"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POA</w:t>
            </w:r>
          </w:p>
        </w:tc>
        <w:tc>
          <w:tcPr>
            <w:tcW w:w="1065" w:type="dxa"/>
          </w:tcPr>
          <w:p w14:paraId="11129514"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POA</w:t>
            </w:r>
          </w:p>
        </w:tc>
      </w:tr>
      <w:tr w:rsidR="00F21D38" w:rsidRPr="00456386" w14:paraId="619D02B3" w14:textId="77777777" w:rsidTr="00C62DD5">
        <w:tc>
          <w:tcPr>
            <w:tcW w:w="1567" w:type="dxa"/>
            <w:shd w:val="clear" w:color="auto" w:fill="auto"/>
          </w:tcPr>
          <w:p w14:paraId="100064C4"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lastRenderedPageBreak/>
              <w:t>App maintenance – per app per month (</w:t>
            </w:r>
            <w:r>
              <w:rPr>
                <w:rFonts w:ascii="Arial" w:hAnsi="Arial" w:cs="Arial"/>
                <w:bCs/>
                <w:color w:val="000000"/>
                <w:sz w:val="18"/>
                <w:szCs w:val="18"/>
              </w:rPr>
              <w:t xml:space="preserve">incl. </w:t>
            </w:r>
            <w:r w:rsidRPr="00456386">
              <w:rPr>
                <w:rFonts w:ascii="Arial" w:hAnsi="Arial" w:cs="Arial"/>
                <w:bCs/>
                <w:color w:val="000000"/>
                <w:sz w:val="18"/>
                <w:szCs w:val="18"/>
              </w:rPr>
              <w:t>2 changes per month)</w:t>
            </w:r>
          </w:p>
        </w:tc>
        <w:tc>
          <w:tcPr>
            <w:tcW w:w="1066" w:type="dxa"/>
            <w:shd w:val="clear" w:color="auto" w:fill="auto"/>
          </w:tcPr>
          <w:p w14:paraId="7A26701E"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$1500</w:t>
            </w:r>
          </w:p>
        </w:tc>
        <w:tc>
          <w:tcPr>
            <w:tcW w:w="995" w:type="dxa"/>
            <w:shd w:val="clear" w:color="auto" w:fill="auto"/>
          </w:tcPr>
          <w:p w14:paraId="2FA82297"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$1650</w:t>
            </w:r>
          </w:p>
        </w:tc>
        <w:tc>
          <w:tcPr>
            <w:tcW w:w="1055" w:type="dxa"/>
            <w:gridSpan w:val="2"/>
          </w:tcPr>
          <w:p w14:paraId="6043BFB7"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$1250</w:t>
            </w:r>
          </w:p>
        </w:tc>
        <w:tc>
          <w:tcPr>
            <w:tcW w:w="994" w:type="dxa"/>
          </w:tcPr>
          <w:p w14:paraId="221EA68D"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$1,375</w:t>
            </w:r>
          </w:p>
        </w:tc>
        <w:tc>
          <w:tcPr>
            <w:tcW w:w="1054" w:type="dxa"/>
            <w:shd w:val="clear" w:color="auto" w:fill="auto"/>
          </w:tcPr>
          <w:p w14:paraId="0CE82540"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POA</w:t>
            </w:r>
          </w:p>
        </w:tc>
        <w:tc>
          <w:tcPr>
            <w:tcW w:w="1065" w:type="dxa"/>
          </w:tcPr>
          <w:p w14:paraId="40E9BA4D"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POA</w:t>
            </w:r>
          </w:p>
        </w:tc>
      </w:tr>
      <w:tr w:rsidR="00F21D38" w:rsidRPr="00456386" w14:paraId="482F91AA" w14:textId="77777777" w:rsidTr="00C62DD5">
        <w:tc>
          <w:tcPr>
            <w:tcW w:w="1567" w:type="dxa"/>
            <w:shd w:val="clear" w:color="auto" w:fill="auto"/>
          </w:tcPr>
          <w:p w14:paraId="5F7D67FD"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Additional changes thereafter per request</w:t>
            </w:r>
          </w:p>
        </w:tc>
        <w:tc>
          <w:tcPr>
            <w:tcW w:w="1066" w:type="dxa"/>
            <w:shd w:val="clear" w:color="auto" w:fill="auto"/>
          </w:tcPr>
          <w:p w14:paraId="690B4261"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$500</w:t>
            </w:r>
          </w:p>
        </w:tc>
        <w:tc>
          <w:tcPr>
            <w:tcW w:w="995" w:type="dxa"/>
            <w:shd w:val="clear" w:color="auto" w:fill="auto"/>
          </w:tcPr>
          <w:p w14:paraId="6FFE6B89"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$550</w:t>
            </w:r>
          </w:p>
        </w:tc>
        <w:tc>
          <w:tcPr>
            <w:tcW w:w="1055" w:type="dxa"/>
            <w:gridSpan w:val="2"/>
          </w:tcPr>
          <w:p w14:paraId="0E7060FB"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$500</w:t>
            </w:r>
          </w:p>
        </w:tc>
        <w:tc>
          <w:tcPr>
            <w:tcW w:w="994" w:type="dxa"/>
          </w:tcPr>
          <w:p w14:paraId="08453A8E"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$550</w:t>
            </w:r>
          </w:p>
        </w:tc>
        <w:tc>
          <w:tcPr>
            <w:tcW w:w="1054" w:type="dxa"/>
            <w:shd w:val="clear" w:color="auto" w:fill="auto"/>
          </w:tcPr>
          <w:p w14:paraId="62E403FE"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POA</w:t>
            </w:r>
          </w:p>
        </w:tc>
        <w:tc>
          <w:tcPr>
            <w:tcW w:w="1065" w:type="dxa"/>
          </w:tcPr>
          <w:p w14:paraId="607A2022"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POA</w:t>
            </w:r>
          </w:p>
        </w:tc>
      </w:tr>
      <w:tr w:rsidR="00F21D38" w:rsidRPr="00456386" w14:paraId="7D170E6A" w14:textId="77777777" w:rsidTr="00C62DD5">
        <w:tc>
          <w:tcPr>
            <w:tcW w:w="1567" w:type="dxa"/>
            <w:shd w:val="clear" w:color="auto" w:fill="auto"/>
          </w:tcPr>
          <w:p w14:paraId="63F41460"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App Support Service Consumption rates</w:t>
            </w:r>
          </w:p>
        </w:tc>
        <w:tc>
          <w:tcPr>
            <w:tcW w:w="1066" w:type="dxa"/>
            <w:shd w:val="clear" w:color="auto" w:fill="auto"/>
          </w:tcPr>
          <w:p w14:paraId="25BE9D1D"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2.00% ticket rate</w:t>
            </w:r>
          </w:p>
        </w:tc>
        <w:tc>
          <w:tcPr>
            <w:tcW w:w="995" w:type="dxa"/>
            <w:shd w:val="clear" w:color="auto" w:fill="auto"/>
          </w:tcPr>
          <w:p w14:paraId="1C9E2D24"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2.00% ticket rate</w:t>
            </w:r>
          </w:p>
        </w:tc>
        <w:tc>
          <w:tcPr>
            <w:tcW w:w="1055" w:type="dxa"/>
            <w:gridSpan w:val="2"/>
          </w:tcPr>
          <w:p w14:paraId="7B367C1E"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2.63% ticket rate</w:t>
            </w:r>
          </w:p>
        </w:tc>
        <w:tc>
          <w:tcPr>
            <w:tcW w:w="994" w:type="dxa"/>
          </w:tcPr>
          <w:p w14:paraId="74447405"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2.63% ticket rate</w:t>
            </w:r>
          </w:p>
        </w:tc>
        <w:tc>
          <w:tcPr>
            <w:tcW w:w="1054" w:type="dxa"/>
            <w:shd w:val="clear" w:color="auto" w:fill="auto"/>
          </w:tcPr>
          <w:p w14:paraId="0123DE07"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2.8% ticket rate</w:t>
            </w:r>
          </w:p>
        </w:tc>
        <w:tc>
          <w:tcPr>
            <w:tcW w:w="1065" w:type="dxa"/>
          </w:tcPr>
          <w:p w14:paraId="58096FE8"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2.8% ticket rate</w:t>
            </w:r>
          </w:p>
        </w:tc>
      </w:tr>
      <w:tr w:rsidR="00F21D38" w:rsidRPr="00456386" w14:paraId="61237FB0" w14:textId="77777777" w:rsidTr="00C62DD5">
        <w:tc>
          <w:tcPr>
            <w:tcW w:w="1567" w:type="dxa"/>
            <w:shd w:val="clear" w:color="auto" w:fill="auto"/>
          </w:tcPr>
          <w:p w14:paraId="7890FCD4"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User Service Desk Support - per app, per month.*</w:t>
            </w:r>
          </w:p>
        </w:tc>
        <w:tc>
          <w:tcPr>
            <w:tcW w:w="1066" w:type="dxa"/>
            <w:shd w:val="clear" w:color="auto" w:fill="auto"/>
          </w:tcPr>
          <w:p w14:paraId="6D4048D3"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$1.55</w:t>
            </w:r>
          </w:p>
        </w:tc>
        <w:tc>
          <w:tcPr>
            <w:tcW w:w="995" w:type="dxa"/>
            <w:shd w:val="clear" w:color="auto" w:fill="auto"/>
          </w:tcPr>
          <w:p w14:paraId="5636B193"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$1.71</w:t>
            </w:r>
          </w:p>
        </w:tc>
        <w:tc>
          <w:tcPr>
            <w:tcW w:w="1055" w:type="dxa"/>
            <w:gridSpan w:val="2"/>
          </w:tcPr>
          <w:p w14:paraId="0B47360A"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$1.85</w:t>
            </w:r>
          </w:p>
        </w:tc>
        <w:tc>
          <w:tcPr>
            <w:tcW w:w="994" w:type="dxa"/>
          </w:tcPr>
          <w:p w14:paraId="45F0C4BF"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$2.04</w:t>
            </w:r>
          </w:p>
        </w:tc>
        <w:tc>
          <w:tcPr>
            <w:tcW w:w="1054" w:type="dxa"/>
            <w:shd w:val="clear" w:color="auto" w:fill="auto"/>
          </w:tcPr>
          <w:p w14:paraId="40B8A62F"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$2.15</w:t>
            </w:r>
          </w:p>
        </w:tc>
        <w:tc>
          <w:tcPr>
            <w:tcW w:w="1065" w:type="dxa"/>
          </w:tcPr>
          <w:p w14:paraId="06CC27E7" w14:textId="77777777" w:rsidR="00F21D38" w:rsidRPr="00456386" w:rsidRDefault="00F21D38" w:rsidP="00C62DD5">
            <w:pPr>
              <w:pStyle w:val="Indent2"/>
              <w:widowControl w:val="0"/>
              <w:ind w:left="0"/>
              <w:rPr>
                <w:rFonts w:ascii="Arial" w:hAnsi="Arial" w:cs="Arial"/>
                <w:bCs/>
                <w:color w:val="000000"/>
                <w:sz w:val="18"/>
                <w:szCs w:val="18"/>
              </w:rPr>
            </w:pPr>
            <w:r w:rsidRPr="00456386">
              <w:rPr>
                <w:rFonts w:ascii="Arial" w:hAnsi="Arial" w:cs="Arial"/>
                <w:bCs/>
                <w:color w:val="000000"/>
                <w:sz w:val="18"/>
                <w:szCs w:val="18"/>
              </w:rPr>
              <w:t>$2.37</w:t>
            </w:r>
          </w:p>
        </w:tc>
      </w:tr>
    </w:tbl>
    <w:p w14:paraId="29E67AAD" w14:textId="77777777" w:rsidR="00F21D38" w:rsidRPr="00E452B9" w:rsidRDefault="00F21D38" w:rsidP="00F21D38"/>
    <w:p w14:paraId="09FCFC5E" w14:textId="77777777" w:rsidR="00F21D38" w:rsidRPr="00C62DD5" w:rsidRDefault="00F21D38" w:rsidP="00C62DD5">
      <w:pPr>
        <w:ind w:left="720"/>
        <w:rPr>
          <w:rFonts w:ascii="Verdana" w:hAnsi="Verdana"/>
          <w:sz w:val="20"/>
        </w:rPr>
      </w:pPr>
      <w:r w:rsidRPr="00C62DD5">
        <w:rPr>
          <w:rFonts w:ascii="Verdana" w:hAnsi="Verdana"/>
          <w:sz w:val="20"/>
        </w:rPr>
        <w:t>Note:</w:t>
      </w:r>
    </w:p>
    <w:p w14:paraId="496A5A7F" w14:textId="77777777" w:rsidR="00F21D38" w:rsidRPr="00C62DD5" w:rsidRDefault="00F21D38" w:rsidP="00C62DD5">
      <w:pPr>
        <w:numPr>
          <w:ilvl w:val="0"/>
          <w:numId w:val="41"/>
        </w:numPr>
        <w:ind w:left="1440"/>
        <w:rPr>
          <w:rFonts w:ascii="Verdana" w:hAnsi="Verdana"/>
          <w:sz w:val="20"/>
        </w:rPr>
      </w:pPr>
      <w:r w:rsidRPr="00C62DD5">
        <w:rPr>
          <w:rFonts w:ascii="Verdana" w:hAnsi="Verdana"/>
          <w:sz w:val="20"/>
        </w:rPr>
        <w:t>User app support measured as tickets raised per app per month as a % of each app in deployed population.</w:t>
      </w:r>
    </w:p>
    <w:p w14:paraId="101E8465" w14:textId="77777777" w:rsidR="00F21D38" w:rsidRPr="00C62DD5" w:rsidRDefault="00F21D38" w:rsidP="00C62DD5">
      <w:pPr>
        <w:numPr>
          <w:ilvl w:val="0"/>
          <w:numId w:val="42"/>
        </w:numPr>
        <w:ind w:left="1440"/>
        <w:rPr>
          <w:rFonts w:ascii="Verdana" w:hAnsi="Verdana"/>
          <w:sz w:val="20"/>
        </w:rPr>
      </w:pPr>
      <w:r w:rsidRPr="00C62DD5">
        <w:rPr>
          <w:rFonts w:ascii="Verdana" w:hAnsi="Verdana"/>
          <w:sz w:val="20"/>
        </w:rPr>
        <w:t>All End User app support services start at reference rate of 2.8%.</w:t>
      </w:r>
    </w:p>
    <w:p w14:paraId="7DC9CA63" w14:textId="77777777" w:rsidR="00F21D38" w:rsidRPr="00C62DD5" w:rsidRDefault="00F21D38" w:rsidP="00C62DD5">
      <w:pPr>
        <w:numPr>
          <w:ilvl w:val="0"/>
          <w:numId w:val="42"/>
        </w:numPr>
        <w:ind w:left="1440"/>
        <w:rPr>
          <w:rFonts w:ascii="Verdana" w:hAnsi="Verdana"/>
          <w:sz w:val="20"/>
        </w:rPr>
      </w:pPr>
      <w:r w:rsidRPr="00C62DD5">
        <w:rPr>
          <w:rFonts w:ascii="Verdana" w:hAnsi="Verdana"/>
          <w:sz w:val="20"/>
        </w:rPr>
        <w:t>End user app support service consumption is reviewed monthly and adjustments are negotiated quarterly.</w:t>
      </w:r>
    </w:p>
    <w:p w14:paraId="416644E8" w14:textId="77777777" w:rsidR="00F21D38" w:rsidRPr="00C62DD5" w:rsidRDefault="00F21D38" w:rsidP="00C62DD5">
      <w:pPr>
        <w:numPr>
          <w:ilvl w:val="0"/>
          <w:numId w:val="42"/>
        </w:numPr>
        <w:ind w:left="1440"/>
        <w:rPr>
          <w:rFonts w:ascii="Verdana" w:hAnsi="Verdana"/>
          <w:sz w:val="20"/>
        </w:rPr>
      </w:pPr>
      <w:r w:rsidRPr="00C62DD5">
        <w:rPr>
          <w:rFonts w:ascii="Verdana" w:hAnsi="Verdana"/>
          <w:sz w:val="20"/>
        </w:rPr>
        <w:t>End user app support service fees may be higher or lower than the listed fees if very high or very low consumption rates occur in the support trend.</w:t>
      </w:r>
    </w:p>
    <w:p w14:paraId="0B6E4563" w14:textId="77777777" w:rsidR="00F21D38" w:rsidRDefault="00F21D38" w:rsidP="00F21D38"/>
    <w:p w14:paraId="206896EC" w14:textId="77777777" w:rsidR="00F21D38" w:rsidRPr="004D2EBC" w:rsidRDefault="00F21D38" w:rsidP="00F21D38">
      <w:pPr>
        <w:pStyle w:val="BoldHeadingNoNumber"/>
      </w:pPr>
      <w:r w:rsidRPr="004D2EBC">
        <w:t>Managed App Reputation Scanning (MARS) service</w:t>
      </w:r>
    </w:p>
    <w:p w14:paraId="677298CD" w14:textId="77777777" w:rsidR="00F21D38" w:rsidRDefault="00F21D38" w:rsidP="009344F5">
      <w:pPr>
        <w:pStyle w:val="Heading2"/>
        <w:numPr>
          <w:ilvl w:val="1"/>
          <w:numId w:val="9"/>
        </w:numPr>
        <w:spacing w:before="0" w:after="240"/>
      </w:pPr>
      <w:r>
        <w:t xml:space="preserve">The MARS Service is an optional feature of the Managed App Service which is only available to EMMS Customers who have T-MDM or another supported MDM. </w:t>
      </w:r>
    </w:p>
    <w:p w14:paraId="325CCBBD" w14:textId="77777777" w:rsidR="00F21D38" w:rsidRDefault="00F21D38" w:rsidP="009344F5">
      <w:pPr>
        <w:pStyle w:val="Heading2"/>
        <w:numPr>
          <w:ilvl w:val="1"/>
          <w:numId w:val="9"/>
        </w:numPr>
        <w:spacing w:before="0" w:after="240"/>
      </w:pPr>
      <w:r>
        <w:t>The MARS Service includes:</w:t>
      </w:r>
    </w:p>
    <w:p w14:paraId="2D00CE47" w14:textId="77777777" w:rsidR="00F21D38" w:rsidRDefault="00F21D38" w:rsidP="009344F5">
      <w:pPr>
        <w:pStyle w:val="Heading3"/>
        <w:numPr>
          <w:ilvl w:val="2"/>
          <w:numId w:val="9"/>
        </w:numPr>
        <w:spacing w:before="0" w:after="240"/>
      </w:pPr>
      <w:r>
        <w:t>Service Design, Setup &amp; Implementation</w:t>
      </w:r>
    </w:p>
    <w:p w14:paraId="12F6519D" w14:textId="77777777" w:rsidR="00F21D38" w:rsidRDefault="00F21D38" w:rsidP="009344F5">
      <w:pPr>
        <w:pStyle w:val="Heading3"/>
        <w:numPr>
          <w:ilvl w:val="2"/>
          <w:numId w:val="9"/>
        </w:numPr>
        <w:spacing w:before="0" w:after="240"/>
      </w:pPr>
      <w:r>
        <w:t>Integration &amp; Management; and</w:t>
      </w:r>
    </w:p>
    <w:p w14:paraId="0EA5A305" w14:textId="77777777" w:rsidR="00F21D38" w:rsidRDefault="00F21D38" w:rsidP="009344F5">
      <w:pPr>
        <w:pStyle w:val="Heading3"/>
        <w:numPr>
          <w:ilvl w:val="2"/>
          <w:numId w:val="9"/>
        </w:numPr>
        <w:spacing w:before="0" w:after="240"/>
      </w:pPr>
      <w:r>
        <w:t>MARS Reporting and Ongoing Management</w:t>
      </w:r>
    </w:p>
    <w:p w14:paraId="036BA606" w14:textId="77777777" w:rsidR="00F21D38" w:rsidRDefault="00F21D38" w:rsidP="00F21D38">
      <w:pPr>
        <w:pStyle w:val="BoldHeadingNoNumber"/>
      </w:pPr>
      <w:r>
        <w:t>MARS Service Design, Setup &amp; Implementation</w:t>
      </w:r>
    </w:p>
    <w:p w14:paraId="53CCF84A" w14:textId="77777777" w:rsidR="00F21D38" w:rsidRDefault="00F21D38" w:rsidP="009344F5">
      <w:pPr>
        <w:pStyle w:val="Heading2"/>
        <w:numPr>
          <w:ilvl w:val="1"/>
          <w:numId w:val="9"/>
        </w:numPr>
        <w:spacing w:before="0" w:after="240"/>
      </w:pPr>
      <w:r>
        <w:t xml:space="preserve">Service Design and Setup consists of an introductory meeting with you to define and design the Managed App Reputation Scanning solution tailored to </w:t>
      </w:r>
      <w:r>
        <w:lastRenderedPageBreak/>
        <w:t>your requirements. We will manage the end to end design of the service, implementation and activate the required components which include the following:</w:t>
      </w:r>
    </w:p>
    <w:p w14:paraId="795E0CFD" w14:textId="77777777" w:rsidR="00F21D38" w:rsidRDefault="00F21D38" w:rsidP="009344F5">
      <w:pPr>
        <w:pStyle w:val="Heading3"/>
        <w:numPr>
          <w:ilvl w:val="2"/>
          <w:numId w:val="9"/>
        </w:numPr>
        <w:spacing w:before="0" w:after="240"/>
      </w:pPr>
      <w:r>
        <w:t>Project Scoping;</w:t>
      </w:r>
    </w:p>
    <w:p w14:paraId="28254B82" w14:textId="77777777" w:rsidR="00F21D38" w:rsidRDefault="00F21D38" w:rsidP="009344F5">
      <w:pPr>
        <w:pStyle w:val="Heading3"/>
        <w:numPr>
          <w:ilvl w:val="2"/>
          <w:numId w:val="9"/>
        </w:numPr>
        <w:spacing w:before="0" w:after="240"/>
      </w:pPr>
      <w:r>
        <w:t xml:space="preserve">Security policy design; </w:t>
      </w:r>
    </w:p>
    <w:p w14:paraId="39CE8EF9" w14:textId="77777777" w:rsidR="00F21D38" w:rsidRDefault="00F21D38" w:rsidP="009344F5">
      <w:pPr>
        <w:pStyle w:val="Heading3"/>
        <w:numPr>
          <w:ilvl w:val="2"/>
          <w:numId w:val="9"/>
        </w:numPr>
        <w:spacing w:before="0" w:after="240"/>
      </w:pPr>
      <w:r>
        <w:t>Escalation process design and remediation rules;</w:t>
      </w:r>
    </w:p>
    <w:p w14:paraId="444FAAA4" w14:textId="77777777" w:rsidR="00F21D38" w:rsidRDefault="00F21D38" w:rsidP="009344F5">
      <w:pPr>
        <w:pStyle w:val="Heading3"/>
        <w:numPr>
          <w:ilvl w:val="2"/>
          <w:numId w:val="9"/>
        </w:numPr>
        <w:spacing w:before="0" w:after="240"/>
      </w:pPr>
      <w:r>
        <w:t>Agreed Service Design &amp; Statement of Work;</w:t>
      </w:r>
    </w:p>
    <w:p w14:paraId="3F523AA8" w14:textId="77777777" w:rsidR="00F21D38" w:rsidRDefault="00F21D38" w:rsidP="009344F5">
      <w:pPr>
        <w:pStyle w:val="Heading3"/>
        <w:numPr>
          <w:ilvl w:val="2"/>
          <w:numId w:val="9"/>
        </w:numPr>
        <w:spacing w:before="0" w:after="240"/>
      </w:pPr>
      <w:r>
        <w:t>Build, test &amp; sign off; and</w:t>
      </w:r>
    </w:p>
    <w:p w14:paraId="50A11A25" w14:textId="77777777" w:rsidR="00F21D38" w:rsidRDefault="00F21D38" w:rsidP="009344F5">
      <w:pPr>
        <w:pStyle w:val="Heading3"/>
        <w:numPr>
          <w:ilvl w:val="2"/>
          <w:numId w:val="9"/>
        </w:numPr>
        <w:spacing w:before="0" w:after="240"/>
      </w:pPr>
      <w:r>
        <w:t>Service Transition &amp; on boarding.</w:t>
      </w:r>
    </w:p>
    <w:p w14:paraId="4F74D27C" w14:textId="77777777" w:rsidR="00F21D38" w:rsidRPr="00456386" w:rsidRDefault="00F21D38" w:rsidP="009344F5">
      <w:pPr>
        <w:pStyle w:val="Heading2"/>
        <w:numPr>
          <w:ilvl w:val="1"/>
          <w:numId w:val="9"/>
        </w:numPr>
        <w:spacing w:before="0" w:after="240"/>
      </w:pPr>
      <w:r w:rsidRPr="00456386">
        <w:t>We will provide identification of apps which we believe may show signs of risky behaviour and are therefore a security or stability threat to your device fleet. We will automatically remediate them based on your business security requirements and build appropriate policy to follow in the future as well as provide regular app security updates reports.</w:t>
      </w:r>
    </w:p>
    <w:p w14:paraId="4FBBBF1B" w14:textId="77777777" w:rsidR="00F21D38" w:rsidRDefault="00F21D38" w:rsidP="009344F5">
      <w:pPr>
        <w:pStyle w:val="Heading2"/>
        <w:numPr>
          <w:ilvl w:val="1"/>
          <w:numId w:val="9"/>
        </w:numPr>
        <w:spacing w:before="0" w:after="240"/>
      </w:pPr>
      <w:r>
        <w:t>As part of our Security Policy Design, we will develop remediation actions, policy</w:t>
      </w:r>
      <w:r w:rsidRPr="0079795B">
        <w:t xml:space="preserve"> </w:t>
      </w:r>
      <w:r w:rsidRPr="00456386">
        <w:t>definition</w:t>
      </w:r>
      <w:r>
        <w:t xml:space="preserve">, whitelisting and blacklisting of apps to maintain security standards taking into account a balance between risk and your users’ experience. </w:t>
      </w:r>
    </w:p>
    <w:p w14:paraId="709F4366" w14:textId="77777777" w:rsidR="00F21D38" w:rsidRDefault="00F21D38" w:rsidP="00F21D38">
      <w:pPr>
        <w:pStyle w:val="BoldHeadingNoNumber"/>
      </w:pPr>
      <w:r>
        <w:t>MARS Integration &amp; Management</w:t>
      </w:r>
    </w:p>
    <w:p w14:paraId="28E9A308" w14:textId="77777777" w:rsidR="00F21D38" w:rsidRDefault="00F21D38" w:rsidP="009344F5">
      <w:pPr>
        <w:pStyle w:val="Heading2"/>
        <w:numPr>
          <w:ilvl w:val="1"/>
          <w:numId w:val="9"/>
        </w:numPr>
        <w:spacing w:before="0" w:after="240"/>
      </w:pPr>
      <w:r>
        <w:t>EMMS &amp; App Reputation Scanning Integration</w:t>
      </w:r>
      <w:r w:rsidRPr="00456386">
        <w:t xml:space="preserve">: </w:t>
      </w:r>
      <w:r>
        <w:t xml:space="preserve">We will integrate the cloud hosted App Reputation Scanning engine with the existing EMMS platform (including where you who have selected T-MDM or other supported platform as your MDM platform) which requires the installation and configuration of the scanning engine with the MDM platform for reporting. </w:t>
      </w:r>
    </w:p>
    <w:p w14:paraId="262030DE" w14:textId="77777777" w:rsidR="00F21D38" w:rsidRDefault="00F21D38" w:rsidP="009344F5">
      <w:pPr>
        <w:pStyle w:val="Heading2"/>
        <w:numPr>
          <w:ilvl w:val="1"/>
          <w:numId w:val="9"/>
        </w:numPr>
        <w:spacing w:before="0" w:after="240"/>
      </w:pPr>
      <w:r>
        <w:t>The App Reputation Scanning Engine hosting is included in the Managed App Service.</w:t>
      </w:r>
    </w:p>
    <w:p w14:paraId="3BFF68A6" w14:textId="77777777" w:rsidR="00F21D38" w:rsidRDefault="00F21D38" w:rsidP="00F21D38">
      <w:pPr>
        <w:pStyle w:val="BoldHeadingNoNumber"/>
      </w:pPr>
      <w:r>
        <w:t>MARS Reporting and Ongoing Management</w:t>
      </w:r>
    </w:p>
    <w:p w14:paraId="505E8464" w14:textId="77777777" w:rsidR="00F21D38" w:rsidRDefault="00F21D38" w:rsidP="009344F5">
      <w:pPr>
        <w:pStyle w:val="Heading2"/>
        <w:numPr>
          <w:ilvl w:val="1"/>
          <w:numId w:val="9"/>
        </w:numPr>
        <w:spacing w:before="0" w:after="240"/>
      </w:pPr>
      <w:r>
        <w:t>Reporting</w:t>
      </w:r>
      <w:r w:rsidRPr="00456386">
        <w:t xml:space="preserve">: </w:t>
      </w:r>
      <w:r>
        <w:t>We will provide monthly reporting in discussion with you around app risk analysis which will be delivered through service management by performing the following:</w:t>
      </w:r>
    </w:p>
    <w:p w14:paraId="5509D33C" w14:textId="77777777" w:rsidR="00F21D38" w:rsidRDefault="00F21D38" w:rsidP="009344F5">
      <w:pPr>
        <w:pStyle w:val="Heading3"/>
        <w:numPr>
          <w:ilvl w:val="2"/>
          <w:numId w:val="9"/>
        </w:numPr>
        <w:spacing w:before="0" w:after="240"/>
      </w:pPr>
      <w:r>
        <w:t>Devices scanned &amp; under management;</w:t>
      </w:r>
    </w:p>
    <w:p w14:paraId="74F975A4" w14:textId="77777777" w:rsidR="00F21D38" w:rsidRDefault="00F21D38" w:rsidP="009344F5">
      <w:pPr>
        <w:pStyle w:val="Heading3"/>
        <w:numPr>
          <w:ilvl w:val="2"/>
          <w:numId w:val="9"/>
        </w:numPr>
        <w:spacing w:before="0" w:after="240"/>
      </w:pPr>
      <w:r>
        <w:t>Unique apps in the device environment;</w:t>
      </w:r>
    </w:p>
    <w:p w14:paraId="21231468" w14:textId="77777777" w:rsidR="00F21D38" w:rsidRDefault="00F21D38" w:rsidP="009344F5">
      <w:pPr>
        <w:pStyle w:val="Heading3"/>
        <w:numPr>
          <w:ilvl w:val="2"/>
          <w:numId w:val="9"/>
        </w:numPr>
        <w:spacing w:before="0" w:after="240"/>
      </w:pPr>
      <w:r>
        <w:t>App risk violations report;</w:t>
      </w:r>
    </w:p>
    <w:p w14:paraId="59D2AF20" w14:textId="77777777" w:rsidR="00F21D38" w:rsidRDefault="00F21D38" w:rsidP="009344F5">
      <w:pPr>
        <w:pStyle w:val="Heading3"/>
        <w:numPr>
          <w:ilvl w:val="2"/>
          <w:numId w:val="9"/>
        </w:numPr>
        <w:spacing w:before="0" w:after="240"/>
      </w:pPr>
      <w:r>
        <w:t>Top 10 riskiest apps;</w:t>
      </w:r>
    </w:p>
    <w:p w14:paraId="02953432" w14:textId="77777777" w:rsidR="00F21D38" w:rsidRDefault="00F21D38" w:rsidP="009344F5">
      <w:pPr>
        <w:pStyle w:val="Heading3"/>
        <w:numPr>
          <w:ilvl w:val="2"/>
          <w:numId w:val="9"/>
        </w:numPr>
        <w:spacing w:before="0" w:after="240"/>
      </w:pPr>
      <w:r>
        <w:t>Policy violation intelligence;</w:t>
      </w:r>
    </w:p>
    <w:p w14:paraId="31002646" w14:textId="77777777" w:rsidR="00F21D38" w:rsidRDefault="00F21D38" w:rsidP="009344F5">
      <w:pPr>
        <w:pStyle w:val="Heading3"/>
        <w:numPr>
          <w:ilvl w:val="2"/>
          <w:numId w:val="9"/>
        </w:numPr>
        <w:spacing w:before="0" w:after="240"/>
      </w:pPr>
      <w:r>
        <w:lastRenderedPageBreak/>
        <w:t>Risk reduction intelligence;</w:t>
      </w:r>
    </w:p>
    <w:p w14:paraId="6DC9298A" w14:textId="77777777" w:rsidR="00F21D38" w:rsidRDefault="00F21D38" w:rsidP="009344F5">
      <w:pPr>
        <w:pStyle w:val="Heading3"/>
        <w:numPr>
          <w:ilvl w:val="2"/>
          <w:numId w:val="9"/>
        </w:numPr>
        <w:spacing w:before="0" w:after="240"/>
      </w:pPr>
      <w:r>
        <w:t>Policy management; and</w:t>
      </w:r>
    </w:p>
    <w:p w14:paraId="594B895E" w14:textId="77777777" w:rsidR="00F21D38" w:rsidRDefault="00F21D38" w:rsidP="009344F5">
      <w:pPr>
        <w:pStyle w:val="Heading3"/>
        <w:numPr>
          <w:ilvl w:val="2"/>
          <w:numId w:val="9"/>
        </w:numPr>
        <w:spacing w:before="0" w:after="240"/>
      </w:pPr>
      <w:r>
        <w:t>Tailored compliance remediation review.</w:t>
      </w:r>
    </w:p>
    <w:p w14:paraId="41E1CD44" w14:textId="77777777" w:rsidR="00F21D38" w:rsidRDefault="00F21D38" w:rsidP="009344F5">
      <w:pPr>
        <w:pStyle w:val="Heading2"/>
        <w:numPr>
          <w:ilvl w:val="1"/>
          <w:numId w:val="9"/>
        </w:numPr>
        <w:spacing w:before="0" w:after="240"/>
      </w:pPr>
      <w:r>
        <w:t>Ongoing Management and Maintenance</w:t>
      </w:r>
      <w:r w:rsidRPr="007A75B8">
        <w:t xml:space="preserve">: </w:t>
      </w:r>
      <w:r>
        <w:t>As a part of our ongoing maintenance of the Managed App Reputation Scanning Service, We will maintain the MARS service for you which includes app scanning, updates, integration and policy management and we will ensure that any underlying platform</w:t>
      </w:r>
      <w:r w:rsidRPr="0079795B">
        <w:t xml:space="preserve"> </w:t>
      </w:r>
      <w:r>
        <w:t>upgrades are performed to maintain the Managed App Reputation Scanning Service.</w:t>
      </w:r>
    </w:p>
    <w:p w14:paraId="0E8C75AF" w14:textId="77777777" w:rsidR="00F21D38" w:rsidRDefault="00F21D38" w:rsidP="009344F5">
      <w:pPr>
        <w:pStyle w:val="Heading2"/>
        <w:numPr>
          <w:ilvl w:val="1"/>
          <w:numId w:val="9"/>
        </w:numPr>
        <w:spacing w:before="0" w:after="240"/>
      </w:pPr>
      <w:r>
        <w:t>Managed App Reputation Scanning – Pricing</w:t>
      </w:r>
      <w:r w:rsidRPr="007A75B8">
        <w:t xml:space="preserve">: </w:t>
      </w:r>
      <w:r>
        <w:t>The following charges apply for the Managed App Reputation Scanning service:</w:t>
      </w:r>
    </w:p>
    <w:tbl>
      <w:tblPr>
        <w:tblW w:w="443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9"/>
        <w:gridCol w:w="992"/>
        <w:gridCol w:w="1274"/>
        <w:gridCol w:w="1276"/>
      </w:tblGrid>
      <w:tr w:rsidR="00F21D38" w:rsidRPr="007A75B8" w14:paraId="2A17EE3D" w14:textId="77777777" w:rsidTr="00C62DD5">
        <w:tc>
          <w:tcPr>
            <w:tcW w:w="5000" w:type="pct"/>
            <w:gridSpan w:val="4"/>
            <w:shd w:val="clear" w:color="auto" w:fill="D9D9D9"/>
          </w:tcPr>
          <w:p w14:paraId="3D8B7518" w14:textId="77777777" w:rsidR="00F21D38" w:rsidRPr="007A75B8" w:rsidRDefault="00F21D38" w:rsidP="00F21D38">
            <w:pPr>
              <w:keepNext/>
              <w:keepLines/>
              <w:widowControl w:val="0"/>
              <w:spacing w:after="120"/>
              <w:jc w:val="center"/>
              <w:rPr>
                <w:rFonts w:ascii="Arial" w:hAnsi="Arial" w:cs="Arial"/>
                <w:b/>
                <w:color w:val="000000"/>
                <w:sz w:val="18"/>
                <w:szCs w:val="18"/>
              </w:rPr>
            </w:pPr>
            <w:r w:rsidRPr="007A75B8">
              <w:rPr>
                <w:rFonts w:ascii="Arial" w:hAnsi="Arial" w:cs="Arial"/>
                <w:b/>
                <w:color w:val="000000"/>
                <w:sz w:val="18"/>
                <w:szCs w:val="18"/>
              </w:rPr>
              <w:t xml:space="preserve">Managed App Reputation Scanning Service </w:t>
            </w:r>
          </w:p>
        </w:tc>
      </w:tr>
      <w:tr w:rsidR="0015516C" w:rsidRPr="007A75B8" w14:paraId="0ECA99B0" w14:textId="77777777" w:rsidTr="0015516C">
        <w:tc>
          <w:tcPr>
            <w:tcW w:w="2651" w:type="pct"/>
            <w:shd w:val="clear" w:color="auto" w:fill="D9D9D9"/>
          </w:tcPr>
          <w:p w14:paraId="731B6FCD" w14:textId="77777777" w:rsidR="00F21D38" w:rsidRPr="007A75B8" w:rsidRDefault="00F21D38" w:rsidP="00F21D38">
            <w:pPr>
              <w:spacing w:after="120"/>
              <w:rPr>
                <w:rFonts w:ascii="Arial" w:hAnsi="Arial" w:cs="Arial"/>
                <w:b/>
                <w:color w:val="000000"/>
                <w:sz w:val="18"/>
                <w:szCs w:val="18"/>
              </w:rPr>
            </w:pPr>
            <w:r w:rsidRPr="007A75B8">
              <w:rPr>
                <w:rFonts w:ascii="Arial" w:hAnsi="Arial" w:cs="Arial"/>
                <w:b/>
                <w:color w:val="000000"/>
                <w:sz w:val="18"/>
                <w:szCs w:val="18"/>
              </w:rPr>
              <w:t>Volume</w:t>
            </w:r>
          </w:p>
        </w:tc>
        <w:tc>
          <w:tcPr>
            <w:tcW w:w="658" w:type="pct"/>
            <w:shd w:val="clear" w:color="auto" w:fill="D9D9D9"/>
          </w:tcPr>
          <w:p w14:paraId="7E9CFCE9" w14:textId="77777777" w:rsidR="00F21D38" w:rsidRPr="007A75B8" w:rsidRDefault="00F21D38" w:rsidP="00F21D38">
            <w:pPr>
              <w:spacing w:after="120"/>
              <w:rPr>
                <w:rFonts w:ascii="Arial" w:hAnsi="Arial" w:cs="Arial"/>
                <w:b/>
                <w:color w:val="000000"/>
                <w:sz w:val="18"/>
                <w:szCs w:val="18"/>
              </w:rPr>
            </w:pPr>
            <w:r w:rsidRPr="007A75B8">
              <w:rPr>
                <w:rFonts w:ascii="Arial" w:hAnsi="Arial" w:cs="Arial"/>
                <w:b/>
                <w:color w:val="000000"/>
                <w:sz w:val="18"/>
                <w:szCs w:val="18"/>
              </w:rPr>
              <w:t>5000</w:t>
            </w:r>
          </w:p>
        </w:tc>
        <w:tc>
          <w:tcPr>
            <w:tcW w:w="845" w:type="pct"/>
            <w:shd w:val="clear" w:color="auto" w:fill="D9D9D9"/>
          </w:tcPr>
          <w:p w14:paraId="679F7725" w14:textId="77777777" w:rsidR="00F21D38" w:rsidRPr="007A75B8" w:rsidRDefault="00F21D38" w:rsidP="00F21D38">
            <w:pPr>
              <w:spacing w:after="120"/>
              <w:rPr>
                <w:rFonts w:ascii="Arial" w:hAnsi="Arial" w:cs="Arial"/>
                <w:b/>
                <w:color w:val="000000"/>
                <w:sz w:val="18"/>
                <w:szCs w:val="18"/>
              </w:rPr>
            </w:pPr>
            <w:r w:rsidRPr="007A75B8">
              <w:rPr>
                <w:rFonts w:ascii="Arial" w:hAnsi="Arial" w:cs="Arial"/>
                <w:b/>
                <w:color w:val="000000"/>
                <w:sz w:val="18"/>
                <w:szCs w:val="18"/>
              </w:rPr>
              <w:t>5001-10,000</w:t>
            </w:r>
          </w:p>
        </w:tc>
        <w:tc>
          <w:tcPr>
            <w:tcW w:w="846" w:type="pct"/>
            <w:shd w:val="clear" w:color="auto" w:fill="D9D9D9"/>
          </w:tcPr>
          <w:p w14:paraId="6BAAB40F" w14:textId="77777777" w:rsidR="00F21D38" w:rsidRPr="007A75B8" w:rsidRDefault="00F21D38" w:rsidP="00F21D38">
            <w:pPr>
              <w:spacing w:after="120"/>
              <w:rPr>
                <w:rFonts w:ascii="Arial" w:hAnsi="Arial" w:cs="Arial"/>
                <w:b/>
                <w:color w:val="000000"/>
                <w:sz w:val="18"/>
                <w:szCs w:val="18"/>
              </w:rPr>
            </w:pPr>
            <w:r w:rsidRPr="007A75B8">
              <w:rPr>
                <w:rFonts w:ascii="Arial" w:hAnsi="Arial" w:cs="Arial"/>
                <w:b/>
                <w:color w:val="000000"/>
                <w:sz w:val="18"/>
                <w:szCs w:val="18"/>
              </w:rPr>
              <w:t>10,000+</w:t>
            </w:r>
          </w:p>
        </w:tc>
      </w:tr>
      <w:tr w:rsidR="00F21D38" w:rsidRPr="007A75B8" w14:paraId="71C706CA" w14:textId="77777777" w:rsidTr="00C62DD5">
        <w:tc>
          <w:tcPr>
            <w:tcW w:w="2651" w:type="pct"/>
            <w:shd w:val="clear" w:color="auto" w:fill="auto"/>
          </w:tcPr>
          <w:p w14:paraId="0D76C0B2"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Service Design, setup and Implementation. Once off setup fee.</w:t>
            </w:r>
            <w:r w:rsidRPr="007A75B8">
              <w:rPr>
                <w:rFonts w:ascii="Arial" w:hAnsi="Arial" w:cs="Arial"/>
                <w:b/>
                <w:color w:val="000000"/>
                <w:sz w:val="18"/>
                <w:szCs w:val="18"/>
              </w:rPr>
              <w:t xml:space="preserve"> (GST Exclusive)</w:t>
            </w:r>
          </w:p>
        </w:tc>
        <w:tc>
          <w:tcPr>
            <w:tcW w:w="658" w:type="pct"/>
            <w:shd w:val="clear" w:color="auto" w:fill="auto"/>
          </w:tcPr>
          <w:p w14:paraId="1FCB1248"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$10,000</w:t>
            </w:r>
          </w:p>
        </w:tc>
        <w:tc>
          <w:tcPr>
            <w:tcW w:w="845" w:type="pct"/>
            <w:shd w:val="clear" w:color="auto" w:fill="auto"/>
          </w:tcPr>
          <w:p w14:paraId="4C890EAD"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$10,000</w:t>
            </w:r>
          </w:p>
        </w:tc>
        <w:tc>
          <w:tcPr>
            <w:tcW w:w="846" w:type="pct"/>
            <w:shd w:val="clear" w:color="auto" w:fill="auto"/>
          </w:tcPr>
          <w:p w14:paraId="4104D75E"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POA</w:t>
            </w:r>
          </w:p>
        </w:tc>
      </w:tr>
      <w:tr w:rsidR="00F21D38" w:rsidRPr="007A75B8" w14:paraId="322954C4" w14:textId="77777777" w:rsidTr="00C62DD5">
        <w:tc>
          <w:tcPr>
            <w:tcW w:w="2651" w:type="pct"/>
            <w:shd w:val="clear" w:color="auto" w:fill="auto"/>
          </w:tcPr>
          <w:p w14:paraId="7B5C64D2"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Service Design, setup and Implementation. Once off setup fee.</w:t>
            </w:r>
            <w:r w:rsidRPr="007A75B8">
              <w:rPr>
                <w:rFonts w:ascii="Arial" w:hAnsi="Arial" w:cs="Arial"/>
                <w:b/>
                <w:color w:val="000000"/>
                <w:sz w:val="18"/>
                <w:szCs w:val="18"/>
              </w:rPr>
              <w:t xml:space="preserve"> (GST Inclusive)</w:t>
            </w:r>
          </w:p>
        </w:tc>
        <w:tc>
          <w:tcPr>
            <w:tcW w:w="658" w:type="pct"/>
            <w:shd w:val="clear" w:color="auto" w:fill="auto"/>
          </w:tcPr>
          <w:p w14:paraId="2294CCCB"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$11,000</w:t>
            </w:r>
          </w:p>
        </w:tc>
        <w:tc>
          <w:tcPr>
            <w:tcW w:w="845" w:type="pct"/>
            <w:shd w:val="clear" w:color="auto" w:fill="auto"/>
          </w:tcPr>
          <w:p w14:paraId="41814F01"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$11,000</w:t>
            </w:r>
          </w:p>
        </w:tc>
        <w:tc>
          <w:tcPr>
            <w:tcW w:w="846" w:type="pct"/>
            <w:shd w:val="clear" w:color="auto" w:fill="auto"/>
          </w:tcPr>
          <w:p w14:paraId="18C0A93D"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POA</w:t>
            </w:r>
          </w:p>
        </w:tc>
      </w:tr>
      <w:tr w:rsidR="00F21D38" w:rsidRPr="007A75B8" w14:paraId="2EC15DAC" w14:textId="77777777" w:rsidTr="00C62DD5">
        <w:tc>
          <w:tcPr>
            <w:tcW w:w="2651" w:type="pct"/>
            <w:shd w:val="clear" w:color="auto" w:fill="auto"/>
          </w:tcPr>
          <w:p w14:paraId="76A5A13E"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 xml:space="preserve">Monthly Service Fee per Supported Device </w:t>
            </w:r>
            <w:r w:rsidRPr="007A75B8">
              <w:rPr>
                <w:rFonts w:ascii="Arial" w:hAnsi="Arial" w:cs="Arial"/>
                <w:b/>
                <w:color w:val="000000"/>
                <w:sz w:val="18"/>
                <w:szCs w:val="18"/>
              </w:rPr>
              <w:t>(GST Exclusive)</w:t>
            </w:r>
          </w:p>
        </w:tc>
        <w:tc>
          <w:tcPr>
            <w:tcW w:w="658" w:type="pct"/>
            <w:shd w:val="clear" w:color="auto" w:fill="auto"/>
          </w:tcPr>
          <w:p w14:paraId="4B27B0A6"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$2.50</w:t>
            </w:r>
          </w:p>
        </w:tc>
        <w:tc>
          <w:tcPr>
            <w:tcW w:w="845" w:type="pct"/>
            <w:shd w:val="clear" w:color="auto" w:fill="auto"/>
          </w:tcPr>
          <w:p w14:paraId="4CB0A426"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$2.00</w:t>
            </w:r>
          </w:p>
        </w:tc>
        <w:tc>
          <w:tcPr>
            <w:tcW w:w="846" w:type="pct"/>
            <w:shd w:val="clear" w:color="auto" w:fill="auto"/>
          </w:tcPr>
          <w:p w14:paraId="2F962976"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POA</w:t>
            </w:r>
          </w:p>
        </w:tc>
      </w:tr>
      <w:tr w:rsidR="00F21D38" w:rsidRPr="007A75B8" w14:paraId="33898398" w14:textId="77777777" w:rsidTr="00C62DD5">
        <w:tc>
          <w:tcPr>
            <w:tcW w:w="2651" w:type="pct"/>
            <w:shd w:val="clear" w:color="auto" w:fill="auto"/>
          </w:tcPr>
          <w:p w14:paraId="4B33661A"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 xml:space="preserve">Monthly Service Fee per Supported Device </w:t>
            </w:r>
            <w:r w:rsidRPr="007A75B8">
              <w:rPr>
                <w:rFonts w:ascii="Arial" w:hAnsi="Arial" w:cs="Arial"/>
                <w:b/>
                <w:color w:val="000000"/>
                <w:sz w:val="18"/>
                <w:szCs w:val="18"/>
              </w:rPr>
              <w:t>(GST Inclusive)</w:t>
            </w:r>
          </w:p>
        </w:tc>
        <w:tc>
          <w:tcPr>
            <w:tcW w:w="658" w:type="pct"/>
            <w:shd w:val="clear" w:color="auto" w:fill="auto"/>
          </w:tcPr>
          <w:p w14:paraId="0DE0CC63"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$2.75</w:t>
            </w:r>
          </w:p>
        </w:tc>
        <w:tc>
          <w:tcPr>
            <w:tcW w:w="845" w:type="pct"/>
            <w:shd w:val="clear" w:color="auto" w:fill="auto"/>
          </w:tcPr>
          <w:p w14:paraId="040DBCBF"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$2.20</w:t>
            </w:r>
          </w:p>
        </w:tc>
        <w:tc>
          <w:tcPr>
            <w:tcW w:w="846" w:type="pct"/>
            <w:shd w:val="clear" w:color="auto" w:fill="auto"/>
          </w:tcPr>
          <w:p w14:paraId="1E0EA981" w14:textId="77777777" w:rsidR="00F21D38" w:rsidRPr="007A75B8" w:rsidRDefault="00F21D38" w:rsidP="00F21D38">
            <w:pPr>
              <w:spacing w:after="120"/>
              <w:rPr>
                <w:rFonts w:ascii="Arial" w:hAnsi="Arial" w:cs="Arial"/>
                <w:color w:val="000000"/>
                <w:sz w:val="18"/>
                <w:szCs w:val="18"/>
              </w:rPr>
            </w:pPr>
            <w:r w:rsidRPr="007A75B8">
              <w:rPr>
                <w:rFonts w:ascii="Arial" w:hAnsi="Arial" w:cs="Arial"/>
                <w:color w:val="000000"/>
                <w:sz w:val="18"/>
                <w:szCs w:val="18"/>
              </w:rPr>
              <w:t>POA</w:t>
            </w:r>
          </w:p>
        </w:tc>
      </w:tr>
    </w:tbl>
    <w:p w14:paraId="3D8A2DDE" w14:textId="77777777" w:rsidR="00F21D38" w:rsidRPr="0020450F" w:rsidRDefault="00F21D38" w:rsidP="00F21D38">
      <w:pPr>
        <w:rPr>
          <w:rFonts w:eastAsia="SimSun"/>
        </w:rPr>
      </w:pPr>
    </w:p>
    <w:p w14:paraId="790E7AB5" w14:textId="77777777" w:rsidR="00F21D38" w:rsidRPr="0020450F" w:rsidRDefault="00F21D38" w:rsidP="00F21D38">
      <w:pPr>
        <w:pStyle w:val="BoldHeadingNoNumber"/>
      </w:pPr>
      <w:r w:rsidRPr="0020450F">
        <w:t>MARS Minimum Term</w:t>
      </w:r>
    </w:p>
    <w:p w14:paraId="3B866286" w14:textId="77777777" w:rsidR="00F21D38" w:rsidRPr="007F007B" w:rsidRDefault="00F21D38" w:rsidP="009344F5">
      <w:pPr>
        <w:pStyle w:val="Heading2"/>
        <w:numPr>
          <w:ilvl w:val="1"/>
          <w:numId w:val="9"/>
        </w:numPr>
        <w:spacing w:before="0" w:after="240"/>
      </w:pPr>
      <w:r w:rsidRPr="007F007B">
        <w:t xml:space="preserve">If you take up MARS as part of your </w:t>
      </w:r>
      <w:r w:rsidRPr="00E92F14">
        <w:t>Enterprise Mobility Managed Service 2</w:t>
      </w:r>
      <w:r>
        <w:t xml:space="preserve"> on or after 20 November 2016,</w:t>
      </w:r>
      <w:r w:rsidRPr="007F007B">
        <w:t xml:space="preserve"> you must do so for a minimum term of 12 months (MARS</w:t>
      </w:r>
      <w:r>
        <w:t xml:space="preserve"> </w:t>
      </w:r>
      <w:r w:rsidRPr="007F007B">
        <w:t>Minimum Term).</w:t>
      </w:r>
      <w:r>
        <w:t xml:space="preserve"> </w:t>
      </w:r>
      <w:r w:rsidRPr="007F007B">
        <w:t xml:space="preserve">If your </w:t>
      </w:r>
      <w:r w:rsidRPr="00E92F14">
        <w:t>Enterprise Mobility Managed Service 2</w:t>
      </w:r>
      <w:r w:rsidRPr="007F007B">
        <w:t xml:space="preserve"> or MARS is cancelled or terminated during the </w:t>
      </w:r>
      <w:r>
        <w:t xml:space="preserve">MARS </w:t>
      </w:r>
      <w:r w:rsidRPr="007F007B">
        <w:t xml:space="preserve">Minimum Term other than for our breach </w:t>
      </w:r>
      <w:r>
        <w:t>your agreement with us</w:t>
      </w:r>
      <w:r w:rsidRPr="007F007B">
        <w:t xml:space="preserve">, early termination charges (MARS ETCs) will apply for MARS. </w:t>
      </w:r>
    </w:p>
    <w:p w14:paraId="66AA91A1" w14:textId="4603D5A4" w:rsidR="00F21D38" w:rsidRPr="00C62DD5" w:rsidRDefault="00125CE5" w:rsidP="00F21D38">
      <w:pPr>
        <w:keepLines/>
        <w:widowControl w:val="0"/>
        <w:spacing w:after="240"/>
        <w:ind w:left="709"/>
        <w:outlineLvl w:val="1"/>
        <w:rPr>
          <w:rFonts w:ascii="Verdana" w:hAnsi="Verdana" w:cs="Arial"/>
          <w:sz w:val="20"/>
        </w:rPr>
      </w:pPr>
      <w:r w:rsidRPr="000652A4">
        <w:rPr>
          <w:rFonts w:cs="Arial"/>
        </w:rPr>
        <w:t>We may charge you an early termination charge equal to the actual costs and expenses that we have incurred or committed to in anticipation of providing the service to you that cannot be reasonably avoided by us as a result of the termination, which will not exceed an amount equal to:</w:t>
      </w:r>
      <w:r w:rsidR="001F49D1">
        <w:rPr>
          <w:rFonts w:ascii="Arial" w:hAnsi="Arial" w:cs="Arial"/>
        </w:rPr>
        <w:t xml:space="preserve"> </w:t>
      </w:r>
      <w:r w:rsidR="00F21D38" w:rsidRPr="00C62DD5">
        <w:rPr>
          <w:rFonts w:ascii="Verdana" w:hAnsi="Verdana" w:cs="Arial"/>
          <w:sz w:val="20"/>
        </w:rPr>
        <w:t>A x B x C x 0.75= ETC</w:t>
      </w:r>
    </w:p>
    <w:p w14:paraId="38A1BD82" w14:textId="77777777" w:rsidR="00F21D38" w:rsidRPr="00C62DD5" w:rsidRDefault="00F21D38" w:rsidP="00F21D38">
      <w:pPr>
        <w:keepLines/>
        <w:widowControl w:val="0"/>
        <w:spacing w:after="240"/>
        <w:ind w:left="709"/>
        <w:outlineLvl w:val="1"/>
        <w:rPr>
          <w:rFonts w:ascii="Verdana" w:hAnsi="Verdana" w:cs="Arial"/>
          <w:sz w:val="20"/>
        </w:rPr>
      </w:pPr>
      <w:r w:rsidRPr="00C62DD5">
        <w:rPr>
          <w:rFonts w:ascii="Verdana" w:hAnsi="Verdana" w:cs="Arial"/>
          <w:sz w:val="20"/>
        </w:rPr>
        <w:t>where:</w:t>
      </w:r>
    </w:p>
    <w:p w14:paraId="2FEFECE9" w14:textId="77777777" w:rsidR="00F21D38" w:rsidRPr="00C62DD5" w:rsidRDefault="00F21D38" w:rsidP="00610AF6">
      <w:pPr>
        <w:pStyle w:val="ListParagraph"/>
        <w:keepLines/>
        <w:widowControl w:val="0"/>
        <w:numPr>
          <w:ilvl w:val="0"/>
          <w:numId w:val="53"/>
        </w:numPr>
        <w:spacing w:after="240"/>
        <w:outlineLvl w:val="1"/>
        <w:rPr>
          <w:rFonts w:ascii="Verdana" w:hAnsi="Verdana" w:cs="Arial"/>
          <w:sz w:val="20"/>
        </w:rPr>
      </w:pPr>
      <w:r w:rsidRPr="00C62DD5">
        <w:rPr>
          <w:rFonts w:ascii="Verdana" w:hAnsi="Verdana" w:cs="Arial"/>
          <w:b/>
          <w:bCs/>
          <w:sz w:val="20"/>
        </w:rPr>
        <w:t xml:space="preserve">A </w:t>
      </w:r>
      <w:r w:rsidRPr="00C62DD5">
        <w:rPr>
          <w:rFonts w:ascii="Verdana" w:hAnsi="Verdana" w:cs="Arial"/>
          <w:sz w:val="20"/>
        </w:rPr>
        <w:t>is the applicable Monthly Service Fee per Supported Device for your MARS;</w:t>
      </w:r>
    </w:p>
    <w:p w14:paraId="22606177" w14:textId="77777777" w:rsidR="00F21D38" w:rsidRPr="00C62DD5" w:rsidRDefault="00F21D38" w:rsidP="00610AF6">
      <w:pPr>
        <w:pStyle w:val="ListParagraph"/>
        <w:keepLines/>
        <w:widowControl w:val="0"/>
        <w:numPr>
          <w:ilvl w:val="0"/>
          <w:numId w:val="53"/>
        </w:numPr>
        <w:spacing w:after="240"/>
        <w:outlineLvl w:val="1"/>
        <w:rPr>
          <w:rFonts w:ascii="Verdana" w:hAnsi="Verdana" w:cs="Arial"/>
          <w:sz w:val="20"/>
        </w:rPr>
      </w:pPr>
      <w:r w:rsidRPr="00C62DD5">
        <w:rPr>
          <w:rFonts w:ascii="Verdana" w:hAnsi="Verdana" w:cs="Arial"/>
          <w:b/>
          <w:bCs/>
          <w:sz w:val="20"/>
        </w:rPr>
        <w:t>B</w:t>
      </w:r>
      <w:r w:rsidRPr="00C62DD5">
        <w:rPr>
          <w:rFonts w:ascii="Verdana" w:hAnsi="Verdana" w:cs="Arial"/>
          <w:sz w:val="20"/>
        </w:rPr>
        <w:t xml:space="preserve"> is your number of Supported Devices; and</w:t>
      </w:r>
    </w:p>
    <w:p w14:paraId="6687DC42" w14:textId="77777777" w:rsidR="00F21D38" w:rsidRPr="00C62DD5" w:rsidRDefault="00F21D38" w:rsidP="00610AF6">
      <w:pPr>
        <w:pStyle w:val="ListParagraph"/>
        <w:keepLines/>
        <w:widowControl w:val="0"/>
        <w:numPr>
          <w:ilvl w:val="0"/>
          <w:numId w:val="53"/>
        </w:numPr>
        <w:spacing w:after="240"/>
        <w:outlineLvl w:val="1"/>
        <w:rPr>
          <w:rFonts w:ascii="Verdana" w:hAnsi="Verdana" w:cs="Arial"/>
          <w:sz w:val="20"/>
        </w:rPr>
      </w:pPr>
      <w:r w:rsidRPr="00C62DD5">
        <w:rPr>
          <w:rFonts w:ascii="Verdana" w:hAnsi="Verdana" w:cs="Arial"/>
          <w:b/>
          <w:bCs/>
          <w:sz w:val="20"/>
        </w:rPr>
        <w:t>C</w:t>
      </w:r>
      <w:r w:rsidRPr="00C62DD5">
        <w:rPr>
          <w:rFonts w:ascii="Verdana" w:hAnsi="Verdana" w:cs="Arial"/>
          <w:sz w:val="20"/>
        </w:rPr>
        <w:t xml:space="preserve"> is the number of months remaining (or part thereof) of the MARS Minimum Term.</w:t>
      </w:r>
    </w:p>
    <w:p w14:paraId="0519BB81" w14:textId="77777777" w:rsidR="00F21D38" w:rsidRPr="00060672" w:rsidRDefault="00F21D38" w:rsidP="00F21D38">
      <w:pPr>
        <w:pStyle w:val="BoldHeadingNoNumber"/>
      </w:pPr>
      <w:r w:rsidRPr="00060672">
        <w:lastRenderedPageBreak/>
        <w:t>Other professional services</w:t>
      </w:r>
    </w:p>
    <w:p w14:paraId="473AEA14" w14:textId="77777777" w:rsidR="00F21D38" w:rsidRPr="00D45496" w:rsidRDefault="00F21D38" w:rsidP="009344F5">
      <w:pPr>
        <w:pStyle w:val="Heading2"/>
        <w:numPr>
          <w:ilvl w:val="1"/>
          <w:numId w:val="9"/>
        </w:numPr>
        <w:spacing w:before="0" w:after="240"/>
      </w:pPr>
      <w:r w:rsidRPr="00D45496">
        <w:t>If requested and approved by us, we can provide the following professional services which will be set out in your separate agreement with us.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1826"/>
        <w:gridCol w:w="1794"/>
      </w:tblGrid>
      <w:tr w:rsidR="00F21D38" w:rsidRPr="00D45496" w14:paraId="2A27556A" w14:textId="77777777" w:rsidTr="00F21D38">
        <w:trPr>
          <w:cantSplit/>
          <w:tblHeader/>
        </w:trPr>
        <w:tc>
          <w:tcPr>
            <w:tcW w:w="4616" w:type="dxa"/>
            <w:shd w:val="clear" w:color="auto" w:fill="D9D9D9"/>
          </w:tcPr>
          <w:p w14:paraId="3A32CD2B" w14:textId="77777777" w:rsidR="00F21D38" w:rsidRPr="00D45496" w:rsidRDefault="00F21D38" w:rsidP="00F21D38">
            <w:pPr>
              <w:spacing w:after="120"/>
              <w:rPr>
                <w:rFonts w:ascii="Arial" w:hAnsi="Arial" w:cs="Arial"/>
                <w:b/>
                <w:sz w:val="18"/>
                <w:szCs w:val="18"/>
              </w:rPr>
            </w:pPr>
            <w:r w:rsidRPr="00D45496">
              <w:rPr>
                <w:rFonts w:ascii="Arial" w:hAnsi="Arial" w:cs="Arial"/>
                <w:b/>
                <w:sz w:val="18"/>
                <w:szCs w:val="18"/>
              </w:rPr>
              <w:t>Description</w:t>
            </w:r>
          </w:p>
        </w:tc>
        <w:tc>
          <w:tcPr>
            <w:tcW w:w="1985" w:type="dxa"/>
            <w:shd w:val="clear" w:color="auto" w:fill="D9D9D9"/>
          </w:tcPr>
          <w:p w14:paraId="49F5C489" w14:textId="77777777" w:rsidR="00F21D38" w:rsidRPr="00D45496" w:rsidRDefault="00F21D38" w:rsidP="00F21D38">
            <w:pPr>
              <w:spacing w:after="120"/>
              <w:rPr>
                <w:rFonts w:ascii="Arial" w:hAnsi="Arial" w:cs="Arial"/>
                <w:b/>
                <w:sz w:val="18"/>
                <w:szCs w:val="18"/>
              </w:rPr>
            </w:pPr>
            <w:r w:rsidRPr="00D45496">
              <w:rPr>
                <w:rFonts w:ascii="Arial" w:hAnsi="Arial" w:cs="Arial"/>
                <w:b/>
                <w:sz w:val="18"/>
                <w:szCs w:val="18"/>
              </w:rPr>
              <w:t>Charge (ex GST)</w:t>
            </w:r>
          </w:p>
        </w:tc>
        <w:tc>
          <w:tcPr>
            <w:tcW w:w="1948" w:type="dxa"/>
            <w:shd w:val="clear" w:color="auto" w:fill="D9D9D9"/>
          </w:tcPr>
          <w:p w14:paraId="74819468" w14:textId="77777777" w:rsidR="00F21D38" w:rsidRPr="00D45496" w:rsidRDefault="00F21D38" w:rsidP="00F21D38">
            <w:pPr>
              <w:spacing w:after="120"/>
              <w:rPr>
                <w:rFonts w:ascii="Arial" w:hAnsi="Arial" w:cs="Arial"/>
                <w:b/>
                <w:sz w:val="18"/>
                <w:szCs w:val="18"/>
              </w:rPr>
            </w:pPr>
            <w:r w:rsidRPr="00D45496">
              <w:rPr>
                <w:rFonts w:ascii="Arial" w:hAnsi="Arial" w:cs="Arial"/>
                <w:b/>
                <w:sz w:val="18"/>
                <w:szCs w:val="18"/>
              </w:rPr>
              <w:t>Charge (</w:t>
            </w:r>
            <w:r>
              <w:rPr>
                <w:rFonts w:ascii="Arial" w:hAnsi="Arial" w:cs="Arial"/>
                <w:b/>
                <w:sz w:val="18"/>
                <w:szCs w:val="18"/>
              </w:rPr>
              <w:t xml:space="preserve">incl. </w:t>
            </w:r>
            <w:r w:rsidRPr="00D45496">
              <w:rPr>
                <w:rFonts w:ascii="Arial" w:hAnsi="Arial" w:cs="Arial"/>
                <w:b/>
                <w:sz w:val="18"/>
                <w:szCs w:val="18"/>
              </w:rPr>
              <w:t>GST)</w:t>
            </w:r>
          </w:p>
        </w:tc>
      </w:tr>
      <w:tr w:rsidR="00F21D38" w:rsidRPr="00D45496" w14:paraId="615C9F13" w14:textId="77777777" w:rsidTr="00F21D38">
        <w:trPr>
          <w:cantSplit/>
        </w:trPr>
        <w:tc>
          <w:tcPr>
            <w:tcW w:w="4616" w:type="dxa"/>
            <w:shd w:val="clear" w:color="auto" w:fill="auto"/>
          </w:tcPr>
          <w:p w14:paraId="42049242"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Mobility Consulting – Advisory</w:t>
            </w:r>
          </w:p>
          <w:p w14:paraId="446BC425"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Mobility Consulting – Security / Device Management</w:t>
            </w:r>
          </w:p>
        </w:tc>
        <w:tc>
          <w:tcPr>
            <w:tcW w:w="1985" w:type="dxa"/>
            <w:shd w:val="clear" w:color="auto" w:fill="auto"/>
          </w:tcPr>
          <w:p w14:paraId="755094EF"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$10,500</w:t>
            </w:r>
          </w:p>
          <w:p w14:paraId="2F6E7855"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$6,000</w:t>
            </w:r>
          </w:p>
        </w:tc>
        <w:tc>
          <w:tcPr>
            <w:tcW w:w="1948" w:type="dxa"/>
            <w:shd w:val="clear" w:color="auto" w:fill="auto"/>
          </w:tcPr>
          <w:p w14:paraId="3C0B10BF"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$11,550</w:t>
            </w:r>
          </w:p>
          <w:p w14:paraId="0F8E4E40"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$6,600</w:t>
            </w:r>
          </w:p>
        </w:tc>
      </w:tr>
      <w:tr w:rsidR="00F21D38" w:rsidRPr="00D45496" w14:paraId="311A6546" w14:textId="77777777" w:rsidTr="00F21D38">
        <w:trPr>
          <w:cantSplit/>
        </w:trPr>
        <w:tc>
          <w:tcPr>
            <w:tcW w:w="4616" w:type="dxa"/>
            <w:shd w:val="clear" w:color="auto" w:fill="auto"/>
          </w:tcPr>
          <w:p w14:paraId="394F9417"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EMMS – Cloud and T-MDM Integration</w:t>
            </w:r>
          </w:p>
          <w:p w14:paraId="3CF0F752"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EMMS – Integrated Cloud</w:t>
            </w:r>
          </w:p>
          <w:p w14:paraId="034CCAC7"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EMMS – On premise (uplift)</w:t>
            </w:r>
          </w:p>
        </w:tc>
        <w:tc>
          <w:tcPr>
            <w:tcW w:w="1985" w:type="dxa"/>
            <w:shd w:val="clear" w:color="auto" w:fill="auto"/>
          </w:tcPr>
          <w:p w14:paraId="340BDA6F"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$10,500</w:t>
            </w:r>
          </w:p>
          <w:p w14:paraId="45C79943"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$17,000</w:t>
            </w:r>
          </w:p>
          <w:p w14:paraId="154F6E04"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$6,500</w:t>
            </w:r>
          </w:p>
        </w:tc>
        <w:tc>
          <w:tcPr>
            <w:tcW w:w="1948" w:type="dxa"/>
            <w:shd w:val="clear" w:color="auto" w:fill="auto"/>
          </w:tcPr>
          <w:p w14:paraId="233C5EA8"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$11,550</w:t>
            </w:r>
          </w:p>
          <w:p w14:paraId="5E080648"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$18,700</w:t>
            </w:r>
          </w:p>
          <w:p w14:paraId="74E5DB49"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$7,150</w:t>
            </w:r>
          </w:p>
        </w:tc>
      </w:tr>
      <w:tr w:rsidR="00F21D38" w:rsidRPr="00D45496" w14:paraId="7D210954" w14:textId="77777777" w:rsidTr="00F21D38">
        <w:trPr>
          <w:cantSplit/>
        </w:trPr>
        <w:tc>
          <w:tcPr>
            <w:tcW w:w="4616" w:type="dxa"/>
            <w:shd w:val="clear" w:color="auto" w:fill="auto"/>
          </w:tcPr>
          <w:p w14:paraId="5CABFBAE" w14:textId="77777777" w:rsidR="00F21D38" w:rsidRPr="00D45496" w:rsidRDefault="00F21D38" w:rsidP="00F21D38">
            <w:pPr>
              <w:spacing w:after="120"/>
              <w:rPr>
                <w:rFonts w:ascii="Arial" w:hAnsi="Arial" w:cs="Arial"/>
                <w:b/>
                <w:sz w:val="18"/>
                <w:szCs w:val="18"/>
              </w:rPr>
            </w:pPr>
            <w:r w:rsidRPr="00D45496">
              <w:rPr>
                <w:rFonts w:ascii="Arial" w:hAnsi="Arial" w:cs="Arial"/>
                <w:b/>
                <w:sz w:val="18"/>
                <w:szCs w:val="18"/>
              </w:rPr>
              <w:t>Device Deployment options</w:t>
            </w:r>
          </w:p>
          <w:p w14:paraId="4CE32677"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Standard Device Deployment</w:t>
            </w:r>
          </w:p>
          <w:p w14:paraId="41477E6B"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Advance Device Deployment (per service)</w:t>
            </w:r>
          </w:p>
        </w:tc>
        <w:tc>
          <w:tcPr>
            <w:tcW w:w="1985" w:type="dxa"/>
            <w:shd w:val="clear" w:color="auto" w:fill="auto"/>
          </w:tcPr>
          <w:p w14:paraId="6EC9AAE1" w14:textId="77777777" w:rsidR="00F21D38" w:rsidRPr="00D45496" w:rsidRDefault="00F21D38" w:rsidP="00F21D38">
            <w:pPr>
              <w:spacing w:after="120"/>
              <w:rPr>
                <w:rFonts w:ascii="Arial" w:hAnsi="Arial" w:cs="Arial"/>
                <w:sz w:val="18"/>
                <w:szCs w:val="18"/>
              </w:rPr>
            </w:pPr>
          </w:p>
          <w:p w14:paraId="49AD7C0A"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$7,000</w:t>
            </w:r>
          </w:p>
          <w:p w14:paraId="1F7C60AE"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$80</w:t>
            </w:r>
          </w:p>
        </w:tc>
        <w:tc>
          <w:tcPr>
            <w:tcW w:w="1948" w:type="dxa"/>
            <w:shd w:val="clear" w:color="auto" w:fill="auto"/>
          </w:tcPr>
          <w:p w14:paraId="0195ACE9" w14:textId="77777777" w:rsidR="00F21D38" w:rsidRPr="00D45496" w:rsidRDefault="00F21D38" w:rsidP="00F21D38">
            <w:pPr>
              <w:spacing w:after="120"/>
              <w:rPr>
                <w:rFonts w:ascii="Arial" w:hAnsi="Arial" w:cs="Arial"/>
                <w:sz w:val="18"/>
                <w:szCs w:val="18"/>
              </w:rPr>
            </w:pPr>
          </w:p>
          <w:p w14:paraId="661714E0"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$7,700</w:t>
            </w:r>
          </w:p>
          <w:p w14:paraId="1E88B1FD"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$88</w:t>
            </w:r>
          </w:p>
        </w:tc>
      </w:tr>
      <w:tr w:rsidR="00F21D38" w:rsidRPr="00D45496" w14:paraId="054B6813" w14:textId="77777777" w:rsidTr="00F21D38">
        <w:trPr>
          <w:cantSplit/>
        </w:trPr>
        <w:tc>
          <w:tcPr>
            <w:tcW w:w="4616" w:type="dxa"/>
            <w:shd w:val="clear" w:color="auto" w:fill="auto"/>
          </w:tcPr>
          <w:p w14:paraId="776FD439" w14:textId="77777777" w:rsidR="00F21D38" w:rsidRPr="00D45496" w:rsidRDefault="00F21D38" w:rsidP="00F21D38">
            <w:pPr>
              <w:spacing w:after="120"/>
              <w:rPr>
                <w:rFonts w:ascii="Arial" w:hAnsi="Arial" w:cs="Arial"/>
                <w:b/>
                <w:sz w:val="18"/>
                <w:szCs w:val="18"/>
                <w:lang w:val="de-DE"/>
              </w:rPr>
            </w:pPr>
            <w:r w:rsidRPr="00D45496">
              <w:rPr>
                <w:rFonts w:ascii="Arial" w:hAnsi="Arial" w:cs="Arial"/>
                <w:b/>
                <w:sz w:val="18"/>
                <w:szCs w:val="18"/>
                <w:lang w:val="de-DE"/>
              </w:rPr>
              <w:t>T- MDM Bundles</w:t>
            </w:r>
          </w:p>
          <w:p w14:paraId="182D8087" w14:textId="77777777" w:rsidR="00F21D38" w:rsidRPr="00D45496" w:rsidRDefault="00F21D38" w:rsidP="00F21D38">
            <w:pPr>
              <w:spacing w:after="120"/>
              <w:rPr>
                <w:rFonts w:ascii="Arial" w:hAnsi="Arial" w:cs="Arial"/>
                <w:sz w:val="18"/>
                <w:szCs w:val="18"/>
                <w:lang w:val="de-DE"/>
              </w:rPr>
            </w:pPr>
            <w:r w:rsidRPr="00D45496">
              <w:rPr>
                <w:rFonts w:ascii="Arial" w:hAnsi="Arial" w:cs="Arial"/>
                <w:sz w:val="18"/>
                <w:szCs w:val="18"/>
                <w:lang w:val="de-DE"/>
              </w:rPr>
              <w:t>T-MDM Quick Start</w:t>
            </w:r>
          </w:p>
          <w:p w14:paraId="24A86B39"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T- MDM Advanced Configuration</w:t>
            </w:r>
          </w:p>
        </w:tc>
        <w:tc>
          <w:tcPr>
            <w:tcW w:w="1985" w:type="dxa"/>
            <w:shd w:val="clear" w:color="auto" w:fill="auto"/>
          </w:tcPr>
          <w:p w14:paraId="6C263BAD" w14:textId="77777777" w:rsidR="00F21D38" w:rsidRPr="00D45496" w:rsidRDefault="00F21D38" w:rsidP="00F21D38">
            <w:pPr>
              <w:spacing w:after="120"/>
              <w:rPr>
                <w:rFonts w:ascii="Arial" w:hAnsi="Arial" w:cs="Arial"/>
                <w:sz w:val="18"/>
                <w:szCs w:val="18"/>
              </w:rPr>
            </w:pPr>
          </w:p>
          <w:p w14:paraId="11CC511D"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$5,500</w:t>
            </w:r>
          </w:p>
          <w:p w14:paraId="66508359"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$10,500</w:t>
            </w:r>
          </w:p>
        </w:tc>
        <w:tc>
          <w:tcPr>
            <w:tcW w:w="1948" w:type="dxa"/>
            <w:shd w:val="clear" w:color="auto" w:fill="auto"/>
          </w:tcPr>
          <w:p w14:paraId="39CBE7EA" w14:textId="77777777" w:rsidR="00F21D38" w:rsidRPr="00D45496" w:rsidRDefault="00F21D38" w:rsidP="00F21D38">
            <w:pPr>
              <w:spacing w:after="120"/>
              <w:rPr>
                <w:rFonts w:ascii="Arial" w:hAnsi="Arial" w:cs="Arial"/>
                <w:sz w:val="18"/>
                <w:szCs w:val="18"/>
              </w:rPr>
            </w:pPr>
          </w:p>
          <w:p w14:paraId="5E8CDC24"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$6,050</w:t>
            </w:r>
          </w:p>
          <w:p w14:paraId="5CE62CA4" w14:textId="77777777" w:rsidR="00F21D38" w:rsidRPr="00D45496" w:rsidRDefault="00F21D38" w:rsidP="00F21D38">
            <w:pPr>
              <w:spacing w:after="120"/>
              <w:rPr>
                <w:rFonts w:ascii="Arial" w:hAnsi="Arial" w:cs="Arial"/>
                <w:sz w:val="18"/>
                <w:szCs w:val="18"/>
              </w:rPr>
            </w:pPr>
            <w:r w:rsidRPr="00D45496">
              <w:rPr>
                <w:rFonts w:ascii="Arial" w:hAnsi="Arial" w:cs="Arial"/>
                <w:sz w:val="18"/>
                <w:szCs w:val="18"/>
              </w:rPr>
              <w:t>$11,550</w:t>
            </w:r>
          </w:p>
        </w:tc>
      </w:tr>
    </w:tbl>
    <w:p w14:paraId="38E441DF" w14:textId="77777777" w:rsidR="00F21D38" w:rsidRPr="003C6EE5" w:rsidRDefault="00F21D38" w:rsidP="00F21D38"/>
    <w:p w14:paraId="27BFDEDB" w14:textId="77777777" w:rsidR="00F21D38" w:rsidRPr="00AD1B5F" w:rsidRDefault="00F21D38" w:rsidP="00F21D38">
      <w:pPr>
        <w:pStyle w:val="BoldHeadingNoNumber"/>
      </w:pPr>
      <w:r w:rsidRPr="00AD1B5F">
        <w:t>Your obligations</w:t>
      </w:r>
    </w:p>
    <w:p w14:paraId="06D53F0B" w14:textId="77777777" w:rsidR="00F21D38" w:rsidRDefault="00F21D38" w:rsidP="009344F5">
      <w:pPr>
        <w:pStyle w:val="Heading2"/>
        <w:numPr>
          <w:ilvl w:val="1"/>
          <w:numId w:val="9"/>
        </w:numPr>
        <w:spacing w:before="0" w:after="240"/>
      </w:pPr>
      <w:r>
        <w:t>You must nominate a person to be your single point of contact with us for all matters in relation to the Enterprise Mobility Managed Service 2.</w:t>
      </w:r>
    </w:p>
    <w:p w14:paraId="3DE04769" w14:textId="77777777" w:rsidR="00F21D38" w:rsidRDefault="00F21D38" w:rsidP="009344F5">
      <w:pPr>
        <w:pStyle w:val="Heading2"/>
        <w:numPr>
          <w:ilvl w:val="1"/>
          <w:numId w:val="9"/>
        </w:numPr>
        <w:spacing w:before="0" w:after="240"/>
      </w:pPr>
      <w:r>
        <w:t>Unless otherwise specified as part of your Enterprise Mobility Managed Service 2 package, you and your Users are responsible for the purchase of any Enterprise Mobility service, Supported Devices and accessories, and any other ancillary products and services.</w:t>
      </w:r>
    </w:p>
    <w:p w14:paraId="60206CBF" w14:textId="77777777" w:rsidR="00F21D38" w:rsidRDefault="00F21D38" w:rsidP="009344F5">
      <w:pPr>
        <w:pStyle w:val="Heading2"/>
        <w:numPr>
          <w:ilvl w:val="1"/>
          <w:numId w:val="9"/>
        </w:numPr>
        <w:spacing w:before="0" w:after="240"/>
      </w:pPr>
      <w:r>
        <w:t>Unless we host the EMP, you must not prevent us from connecting to the EMP server located on your premises for the purpose of us providing the Enterprise Mobility Managed Service 2, unless the method of connection:</w:t>
      </w:r>
    </w:p>
    <w:p w14:paraId="56F8C0EA" w14:textId="77777777" w:rsidR="00F21D38" w:rsidRDefault="00F21D38" w:rsidP="009344F5">
      <w:pPr>
        <w:pStyle w:val="Heading3"/>
        <w:numPr>
          <w:ilvl w:val="2"/>
          <w:numId w:val="9"/>
        </w:numPr>
        <w:spacing w:before="0" w:after="240"/>
      </w:pPr>
      <w:r>
        <w:t>breaches your documented IT security policy for remote connections;</w:t>
      </w:r>
    </w:p>
    <w:p w14:paraId="200DAF92" w14:textId="77777777" w:rsidR="00F21D38" w:rsidRDefault="00F21D38" w:rsidP="009344F5">
      <w:pPr>
        <w:pStyle w:val="Heading3"/>
        <w:numPr>
          <w:ilvl w:val="2"/>
          <w:numId w:val="9"/>
        </w:numPr>
        <w:spacing w:before="0" w:after="240"/>
      </w:pPr>
      <w:r>
        <w:t>poses a significant and tangible threat to your business operations; or</w:t>
      </w:r>
    </w:p>
    <w:p w14:paraId="4815305B" w14:textId="77777777" w:rsidR="00F21D38" w:rsidRDefault="00F21D38" w:rsidP="009344F5">
      <w:pPr>
        <w:pStyle w:val="Heading3"/>
        <w:numPr>
          <w:ilvl w:val="2"/>
          <w:numId w:val="9"/>
        </w:numPr>
        <w:spacing w:before="0" w:after="240"/>
      </w:pPr>
      <w:r>
        <w:t>your Enterprise Mobility Managed Service 2 has been terminated.</w:t>
      </w:r>
    </w:p>
    <w:p w14:paraId="6FECF55D" w14:textId="77777777" w:rsidR="00F21D38" w:rsidRDefault="00F21D38" w:rsidP="009344F5">
      <w:pPr>
        <w:pStyle w:val="Heading2"/>
        <w:numPr>
          <w:ilvl w:val="1"/>
          <w:numId w:val="9"/>
        </w:numPr>
        <w:spacing w:before="0" w:after="240"/>
      </w:pPr>
      <w:r>
        <w:t>You acknowledge that mechanisms and procedures that you may use for the purpose of establishing secure external third party connections may hinder or prevent us from providing the Enterprise Mobility Managed Service 2. If so, the parties will work together in good faith to implement a suitable external third party connection scheme that will enable us to provide the Enterprise Mobility Managed Service 2.</w:t>
      </w:r>
    </w:p>
    <w:p w14:paraId="708DD69C" w14:textId="77777777" w:rsidR="00F21D38" w:rsidRDefault="00F21D38" w:rsidP="00C62DD5">
      <w:pPr>
        <w:pStyle w:val="Heading2"/>
        <w:keepNext/>
        <w:numPr>
          <w:ilvl w:val="1"/>
          <w:numId w:val="9"/>
        </w:numPr>
        <w:spacing w:before="0" w:after="240"/>
      </w:pPr>
      <w:r>
        <w:lastRenderedPageBreak/>
        <w:t>You:</w:t>
      </w:r>
    </w:p>
    <w:p w14:paraId="0C6F192F" w14:textId="77777777" w:rsidR="00F21D38" w:rsidRPr="00C62DD5" w:rsidRDefault="00F21D38" w:rsidP="009344F5">
      <w:pPr>
        <w:pStyle w:val="Heading3"/>
        <w:numPr>
          <w:ilvl w:val="2"/>
          <w:numId w:val="9"/>
        </w:numPr>
        <w:spacing w:before="0" w:after="240"/>
        <w:rPr>
          <w:spacing w:val="-2"/>
        </w:rPr>
      </w:pPr>
      <w:r w:rsidRPr="00C62DD5">
        <w:rPr>
          <w:spacing w:val="-2"/>
        </w:rPr>
        <w:t>must not resell or resupply the Enterprise Mobility Managed Service 2;</w:t>
      </w:r>
    </w:p>
    <w:p w14:paraId="1D25D2F4" w14:textId="77777777" w:rsidR="00F21D38" w:rsidRDefault="00F21D38" w:rsidP="009344F5">
      <w:pPr>
        <w:pStyle w:val="Heading3"/>
        <w:numPr>
          <w:ilvl w:val="2"/>
          <w:numId w:val="9"/>
        </w:numPr>
        <w:spacing w:before="0" w:after="240"/>
      </w:pPr>
      <w:r>
        <w:t>unless we host the EMP, are responsible for the platform and its services including the operating system, back-ups, anti-virus and security. Backups should include the SQL database, Supported EMP Applications and the operating system;</w:t>
      </w:r>
    </w:p>
    <w:p w14:paraId="4F1A9AEE" w14:textId="77777777" w:rsidR="00F21D38" w:rsidRPr="0039593D" w:rsidRDefault="00F21D38" w:rsidP="009344F5">
      <w:pPr>
        <w:pStyle w:val="Heading3"/>
        <w:numPr>
          <w:ilvl w:val="2"/>
          <w:numId w:val="9"/>
        </w:numPr>
        <w:spacing w:before="0" w:after="240"/>
      </w:pPr>
      <w:r>
        <w:t>must not make any unauthorised changes to any infrastructure, software (including email systems) or configurations that support the Enterprise Mobility Managed Service 2 without complying with the change and release management process s</w:t>
      </w:r>
      <w:r w:rsidRPr="00AD1B5F">
        <w:t xml:space="preserve">et out </w:t>
      </w:r>
      <w:r w:rsidRPr="005E3A0A">
        <w:rPr>
          <w:color w:val="000000"/>
        </w:rPr>
        <w:t xml:space="preserve">in </w:t>
      </w:r>
      <w:r w:rsidRPr="005E3A0A">
        <w:rPr>
          <w:rStyle w:val="DeltaViewInsertion"/>
          <w:rFonts w:eastAsia="SimSun"/>
          <w:color w:val="000000"/>
          <w:szCs w:val="23"/>
          <w:u w:val="none"/>
        </w:rPr>
        <w:t>the section under the heading Change and Release Management Process</w:t>
      </w:r>
      <w:r w:rsidRPr="005E3A0A">
        <w:rPr>
          <w:rStyle w:val="DeltaViewInsertion"/>
          <w:rFonts w:eastAsia="SimSun"/>
          <w:color w:val="000000"/>
          <w:szCs w:val="23"/>
        </w:rPr>
        <w:t xml:space="preserve"> </w:t>
      </w:r>
      <w:r w:rsidRPr="00AD1B5F">
        <w:t>above</w:t>
      </w:r>
      <w:r w:rsidRPr="0039593D">
        <w:t>;</w:t>
      </w:r>
    </w:p>
    <w:p w14:paraId="4AB67075" w14:textId="77777777" w:rsidR="00F21D38" w:rsidRDefault="00F21D38" w:rsidP="009344F5">
      <w:pPr>
        <w:pStyle w:val="Heading3"/>
        <w:numPr>
          <w:ilvl w:val="2"/>
          <w:numId w:val="9"/>
        </w:numPr>
        <w:spacing w:before="0" w:after="240"/>
      </w:pPr>
      <w:r>
        <w:t>must promptly notify us of any changes to your technology environment which may impact the Enterprise Mobility Managed Service 2, including any changes to your email infrastructure and network (such as firewalls and gateways);</w:t>
      </w:r>
    </w:p>
    <w:p w14:paraId="540503BB" w14:textId="77777777" w:rsidR="00F21D38" w:rsidRDefault="00F21D38" w:rsidP="009344F5">
      <w:pPr>
        <w:pStyle w:val="Heading3"/>
        <w:numPr>
          <w:ilvl w:val="2"/>
          <w:numId w:val="9"/>
        </w:numPr>
        <w:spacing w:before="0" w:after="240"/>
      </w:pPr>
      <w:r>
        <w:t>must provide us (or our suppliers or representatives) with all reasonable assistance and access to your information, premises, systems and equipment (including Supported Devices) as requested by us from time to time in connection with us providing the Enterprise Mobility Managed Service 2; and</w:t>
      </w:r>
    </w:p>
    <w:p w14:paraId="5F6D04DC" w14:textId="77777777" w:rsidR="00F21D38" w:rsidRDefault="00F21D38" w:rsidP="009344F5">
      <w:pPr>
        <w:pStyle w:val="Heading3"/>
        <w:numPr>
          <w:ilvl w:val="2"/>
          <w:numId w:val="9"/>
        </w:numPr>
        <w:spacing w:before="0" w:after="240"/>
      </w:pPr>
      <w:r>
        <w:t>must comply with all our reasonable instructions and procedures in relation to the Enterprise Mobility Managed Service 2 as advised or notified to you.</w:t>
      </w:r>
    </w:p>
    <w:p w14:paraId="74604349" w14:textId="733E4530" w:rsidR="00F21D38" w:rsidRDefault="00F21D38" w:rsidP="009344F5">
      <w:pPr>
        <w:pStyle w:val="Heading2"/>
        <w:numPr>
          <w:ilvl w:val="1"/>
          <w:numId w:val="9"/>
        </w:numPr>
        <w:spacing w:before="0" w:after="240"/>
      </w:pPr>
      <w:r>
        <w:t xml:space="preserve">You must ensure that you have sufficient security infrastructure in place to prevent email viruses, denial of service attacks and other malicious digital attacks. </w:t>
      </w:r>
      <w:r w:rsidR="00CE6FF2" w:rsidRPr="00CE6FF2">
        <w:t>Subject to the Australian Consumer Law provisions in the General Terms of Our Customer Terms</w:t>
      </w:r>
      <w:r w:rsidR="00CE6FF2">
        <w:t>,</w:t>
      </w:r>
      <w:r w:rsidR="00CE6FF2" w:rsidRPr="00CE6FF2">
        <w:t xml:space="preserve"> </w:t>
      </w:r>
      <w:r w:rsidR="00CE6FF2">
        <w:t>w</w:t>
      </w:r>
      <w:r>
        <w:t>e will not be liable for any loss or damage that you or any other person may suffer as a result of:</w:t>
      </w:r>
    </w:p>
    <w:p w14:paraId="2C023FC8" w14:textId="77777777" w:rsidR="00F21D38" w:rsidRDefault="00F21D38" w:rsidP="009344F5">
      <w:pPr>
        <w:pStyle w:val="Heading3"/>
        <w:numPr>
          <w:ilvl w:val="2"/>
          <w:numId w:val="9"/>
        </w:numPr>
        <w:spacing w:before="0" w:after="240"/>
      </w:pPr>
      <w:r>
        <w:t xml:space="preserve">your Supported Devices; or </w:t>
      </w:r>
    </w:p>
    <w:p w14:paraId="6D55A3A9" w14:textId="77777777" w:rsidR="00F21D38" w:rsidRDefault="00F21D38" w:rsidP="009344F5">
      <w:pPr>
        <w:pStyle w:val="Heading3"/>
        <w:numPr>
          <w:ilvl w:val="2"/>
          <w:numId w:val="9"/>
        </w:numPr>
        <w:spacing w:before="0" w:after="240"/>
      </w:pPr>
      <w:r>
        <w:t>unless we host the EMP, EMP infrastructure,</w:t>
      </w:r>
    </w:p>
    <w:p w14:paraId="09747997" w14:textId="509F76AD" w:rsidR="00F21D38" w:rsidRDefault="00F21D38" w:rsidP="00B16046">
      <w:pPr>
        <w:pStyle w:val="Heading3"/>
        <w:numPr>
          <w:ilvl w:val="0"/>
          <w:numId w:val="0"/>
        </w:numPr>
        <w:spacing w:before="0" w:after="240"/>
        <w:ind w:left="737"/>
      </w:pPr>
      <w:r>
        <w:t>becoming infected with a virus, malware or other form of malicious software</w:t>
      </w:r>
      <w:r w:rsidR="00CE6FF2">
        <w:t>, except to the extent the event giving rise to the loss or damage is caused or contributed to by our (or our contractors’) negligence or breach of Our Customer Terms</w:t>
      </w:r>
      <w:r>
        <w:t>.</w:t>
      </w:r>
    </w:p>
    <w:p w14:paraId="54695E9C" w14:textId="77777777" w:rsidR="00F21D38" w:rsidRDefault="00F21D38" w:rsidP="009344F5">
      <w:pPr>
        <w:pStyle w:val="Heading2"/>
        <w:numPr>
          <w:ilvl w:val="1"/>
          <w:numId w:val="9"/>
        </w:numPr>
        <w:spacing w:before="0" w:after="240"/>
      </w:pPr>
      <w:r>
        <w:t>If we need to attend your premises in relation to the Enterprise Mobility Managed Service 2, you must ensure that our personnel (or our representatives) are provided with a safe and appropriate working environment when working on your premises.</w:t>
      </w:r>
    </w:p>
    <w:p w14:paraId="695F6ED2" w14:textId="77777777" w:rsidR="00F21D38" w:rsidRDefault="00F21D38" w:rsidP="009344F5">
      <w:pPr>
        <w:pStyle w:val="Heading2"/>
        <w:numPr>
          <w:ilvl w:val="1"/>
          <w:numId w:val="9"/>
        </w:numPr>
        <w:spacing w:before="0" w:after="240"/>
      </w:pPr>
      <w:r>
        <w:t>You warrant that your use of the Enterprise Mobility Managed Service 2 will not:</w:t>
      </w:r>
    </w:p>
    <w:p w14:paraId="0D2B5A90" w14:textId="77777777" w:rsidR="00F21D38" w:rsidRDefault="00F21D38" w:rsidP="009344F5">
      <w:pPr>
        <w:pStyle w:val="Heading3"/>
        <w:numPr>
          <w:ilvl w:val="2"/>
          <w:numId w:val="9"/>
        </w:numPr>
        <w:spacing w:before="0" w:after="240"/>
      </w:pPr>
      <w:r>
        <w:lastRenderedPageBreak/>
        <w:t>breach any law, regulation, industry code or standard; or</w:t>
      </w:r>
    </w:p>
    <w:p w14:paraId="533E0BD8" w14:textId="77777777" w:rsidR="00F21D38" w:rsidRDefault="00F21D38" w:rsidP="009344F5">
      <w:pPr>
        <w:pStyle w:val="Heading3"/>
        <w:numPr>
          <w:ilvl w:val="2"/>
          <w:numId w:val="9"/>
        </w:numPr>
        <w:spacing w:before="0" w:after="240"/>
      </w:pPr>
      <w:r>
        <w:t>infringe the rights of any third party.</w:t>
      </w:r>
    </w:p>
    <w:p w14:paraId="0E594CE4" w14:textId="6CA6AB4B" w:rsidR="00F21D38" w:rsidRPr="00AD1B5F" w:rsidRDefault="00F21D38" w:rsidP="009344F5">
      <w:pPr>
        <w:pStyle w:val="Heading2"/>
        <w:numPr>
          <w:ilvl w:val="1"/>
          <w:numId w:val="9"/>
        </w:numPr>
        <w:spacing w:before="0" w:after="240"/>
      </w:pPr>
      <w:r w:rsidRPr="00AD1B5F">
        <w:t>You indemnify us against all losses, damages, expenses and costs</w:t>
      </w:r>
      <w:r w:rsidR="00520E92">
        <w:t xml:space="preserve"> </w:t>
      </w:r>
      <w:r w:rsidRPr="00AD1B5F">
        <w:t xml:space="preserve">suffered or incurred by us </w:t>
      </w:r>
      <w:r w:rsidR="00C55600">
        <w:t>that arise</w:t>
      </w:r>
      <w:r w:rsidR="00C55600" w:rsidRPr="00AD1B5F">
        <w:t xml:space="preserve"> </w:t>
      </w:r>
      <w:r w:rsidR="00520E92">
        <w:t xml:space="preserve">naturally (that is, according to the usual course of things) </w:t>
      </w:r>
      <w:r w:rsidRPr="00AD1B5F">
        <w:t>out of</w:t>
      </w:r>
      <w:r w:rsidR="00C55600">
        <w:t xml:space="preserve"> any claim against us in connection with</w:t>
      </w:r>
      <w:r w:rsidRPr="00AD1B5F">
        <w:t xml:space="preserve"> your failure to comply with </w:t>
      </w:r>
      <w:r w:rsidRPr="005E3A0A">
        <w:rPr>
          <w:rStyle w:val="DeltaViewInsertion"/>
          <w:rFonts w:eastAsia="SimSun"/>
          <w:color w:val="000000"/>
          <w:u w:val="none"/>
        </w:rPr>
        <w:t>this “Your Obligations” section</w:t>
      </w:r>
      <w:r w:rsidR="00520E92">
        <w:rPr>
          <w:rStyle w:val="DeltaViewInsertion"/>
          <w:rFonts w:eastAsia="SimSun"/>
          <w:color w:val="000000"/>
          <w:u w:val="none"/>
        </w:rPr>
        <w:t>, except to the extent your failure to comply with this “Your Obligations” section is caused or contributed to by us</w:t>
      </w:r>
      <w:r w:rsidR="00520E92" w:rsidRPr="005E3A0A">
        <w:rPr>
          <w:color w:val="000000"/>
        </w:rPr>
        <w:t>.</w:t>
      </w:r>
      <w:r w:rsidR="00520E92">
        <w:rPr>
          <w:color w:val="000000"/>
        </w:rPr>
        <w:t xml:space="preserve"> We will also take reasonable steps to mitigate our Loss suffered or incurred </w:t>
      </w:r>
      <w:r w:rsidR="00C55600">
        <w:rPr>
          <w:color w:val="000000"/>
        </w:rPr>
        <w:t>in connection with such claim</w:t>
      </w:r>
      <w:r w:rsidRPr="005E3A0A">
        <w:rPr>
          <w:color w:val="000000"/>
        </w:rPr>
        <w:t>.</w:t>
      </w:r>
    </w:p>
    <w:p w14:paraId="12E77E21" w14:textId="77777777" w:rsidR="00F21D38" w:rsidRPr="00AD1B5F" w:rsidRDefault="00F21D38" w:rsidP="00F21D38">
      <w:pPr>
        <w:pStyle w:val="BoldHeadingNoNumber"/>
      </w:pPr>
      <w:r w:rsidRPr="00AD1B5F">
        <w:t>Using your Device overseas</w:t>
      </w:r>
    </w:p>
    <w:p w14:paraId="55DE6D69" w14:textId="77777777" w:rsidR="00F21D38" w:rsidRPr="00AD1B5F" w:rsidRDefault="00F21D38" w:rsidP="009344F5">
      <w:pPr>
        <w:pStyle w:val="Heading2"/>
        <w:numPr>
          <w:ilvl w:val="1"/>
          <w:numId w:val="9"/>
        </w:numPr>
        <w:spacing w:before="0" w:after="240"/>
      </w:pPr>
      <w:r w:rsidRPr="00AD1B5F">
        <w:t>You acknowledge that you could breach the laws of another country (in particular the United States or Canada) if you use, send or take a Supported Device outside of Australia.</w:t>
      </w:r>
      <w:r>
        <w:t xml:space="preserve"> </w:t>
      </w:r>
      <w:r w:rsidRPr="00AD1B5F">
        <w:t>This is partly due to laws regulating the importation, exportation and use of encryption software embedded within a Supported Device.</w:t>
      </w:r>
    </w:p>
    <w:p w14:paraId="5118428A" w14:textId="77777777" w:rsidR="00F21D38" w:rsidRDefault="00F21D38" w:rsidP="009344F5">
      <w:pPr>
        <w:pStyle w:val="Heading2"/>
        <w:numPr>
          <w:ilvl w:val="1"/>
          <w:numId w:val="9"/>
        </w:numPr>
        <w:spacing w:before="0" w:after="240"/>
      </w:pPr>
      <w:r w:rsidRPr="00D04D6C">
        <w:t xml:space="preserve">You may only use </w:t>
      </w:r>
      <w:r>
        <w:t>a Supported</w:t>
      </w:r>
      <w:r w:rsidRPr="00D04D6C">
        <w:t xml:space="preserve"> </w:t>
      </w:r>
      <w:r>
        <w:t>Device</w:t>
      </w:r>
      <w:r w:rsidRPr="00D04D6C">
        <w:t xml:space="preserve"> in, or send or take it to or from, other countries approved by us for your network.</w:t>
      </w:r>
      <w:r>
        <w:t xml:space="preserve"> </w:t>
      </w:r>
      <w:r w:rsidRPr="00D04D6C">
        <w:t xml:space="preserve">We will provide a list of approved countries for </w:t>
      </w:r>
      <w:r>
        <w:t>Supported Devices</w:t>
      </w:r>
      <w:r w:rsidRPr="00D04D6C">
        <w:t xml:space="preserve"> on the telstra.com website</w:t>
      </w:r>
      <w:r>
        <w:t>, which we</w:t>
      </w:r>
      <w:r w:rsidRPr="00D04D6C">
        <w:t xml:space="preserve"> may update from time to time.</w:t>
      </w:r>
    </w:p>
    <w:p w14:paraId="2ABD8977" w14:textId="77777777" w:rsidR="00F21D38" w:rsidRPr="00AD1B5F" w:rsidRDefault="00F21D38" w:rsidP="00F21D38">
      <w:pPr>
        <w:pStyle w:val="BoldHeadingNoNumber"/>
      </w:pPr>
      <w:r w:rsidRPr="00AD1B5F">
        <w:t>Password protection</w:t>
      </w:r>
    </w:p>
    <w:p w14:paraId="444F7232" w14:textId="77777777" w:rsidR="00F21D38" w:rsidRDefault="00F21D38" w:rsidP="009344F5">
      <w:pPr>
        <w:pStyle w:val="Heading2"/>
        <w:numPr>
          <w:ilvl w:val="1"/>
          <w:numId w:val="9"/>
        </w:numPr>
        <w:spacing w:before="0" w:after="240"/>
      </w:pPr>
      <w:r w:rsidRPr="00D04D6C">
        <w:t xml:space="preserve">Each </w:t>
      </w:r>
      <w:r>
        <w:t>Supported Device</w:t>
      </w:r>
      <w:r w:rsidRPr="00D04D6C">
        <w:t xml:space="preserve"> has a password protection function.</w:t>
      </w:r>
      <w:r>
        <w:t xml:space="preserve"> </w:t>
      </w:r>
      <w:r w:rsidRPr="00D04D6C">
        <w:t xml:space="preserve">You must make sure that this function is always activated on your </w:t>
      </w:r>
      <w:r>
        <w:t>Supported Device</w:t>
      </w:r>
      <w:r w:rsidRPr="00D04D6C">
        <w:t xml:space="preserve">, regardless of who is using </w:t>
      </w:r>
      <w:r>
        <w:t>it</w:t>
      </w:r>
      <w:r w:rsidRPr="00D04D6C">
        <w:t>.</w:t>
      </w:r>
    </w:p>
    <w:p w14:paraId="36DCCB72" w14:textId="77777777" w:rsidR="00F21D38" w:rsidRPr="00AD1B5F" w:rsidRDefault="00F21D38" w:rsidP="00F21D38">
      <w:pPr>
        <w:pStyle w:val="BoldHeadingNoNumber"/>
      </w:pPr>
      <w:r w:rsidRPr="00AD1B5F">
        <w:t>Responsibility for use of the Enterprise Mobility Managed Service 2</w:t>
      </w:r>
    </w:p>
    <w:p w14:paraId="4F75A1BD" w14:textId="77777777" w:rsidR="00F21D38" w:rsidRDefault="00F21D38" w:rsidP="009344F5">
      <w:pPr>
        <w:pStyle w:val="Heading2"/>
        <w:numPr>
          <w:ilvl w:val="1"/>
          <w:numId w:val="9"/>
        </w:numPr>
        <w:spacing w:before="0" w:after="240"/>
      </w:pPr>
      <w:r w:rsidRPr="00D04D6C">
        <w:t xml:space="preserve">You are solely responsible for your use of the </w:t>
      </w:r>
      <w:r>
        <w:t>Enterprise Mobility Managed Service 2</w:t>
      </w:r>
      <w:r w:rsidRPr="00D04D6C">
        <w:t xml:space="preserve"> and the content and security of any data or information which is sent or received using your </w:t>
      </w:r>
      <w:r>
        <w:t>Supported Device and the Enterprise Mobility Managed Service 2</w:t>
      </w:r>
      <w:r w:rsidRPr="00D04D6C">
        <w:t>.</w:t>
      </w:r>
    </w:p>
    <w:p w14:paraId="6ECABAE1" w14:textId="77777777" w:rsidR="00F21D38" w:rsidRPr="00AD1B5F" w:rsidRDefault="00F21D38" w:rsidP="00F21D38">
      <w:pPr>
        <w:pStyle w:val="BoldHeadingNoNumber"/>
      </w:pPr>
      <w:r w:rsidRPr="00AD1B5F">
        <w:t>Acceptable Use Policy</w:t>
      </w:r>
    </w:p>
    <w:p w14:paraId="7270472A" w14:textId="60778058" w:rsidR="00F21D38" w:rsidRDefault="00F21D38" w:rsidP="009344F5">
      <w:pPr>
        <w:pStyle w:val="Heading2"/>
        <w:numPr>
          <w:ilvl w:val="1"/>
          <w:numId w:val="9"/>
        </w:numPr>
        <w:spacing w:before="0" w:after="240"/>
      </w:pPr>
      <w:r w:rsidRPr="00D04D6C">
        <w:t xml:space="preserve">You must use your </w:t>
      </w:r>
      <w:r>
        <w:t>Supported Device</w:t>
      </w:r>
      <w:r w:rsidRPr="00D04D6C">
        <w:t xml:space="preserve">, our services and our networks in accordance with our Acceptable Use Policy </w:t>
      </w:r>
      <w:r>
        <w:t xml:space="preserve">(as we vary it from time to time) which is </w:t>
      </w:r>
      <w:r w:rsidRPr="00D04D6C">
        <w:t>available</w:t>
      </w:r>
      <w:r>
        <w:t xml:space="preserve"> at</w:t>
      </w:r>
      <w:r w:rsidRPr="00D04D6C">
        <w:t xml:space="preserve"> </w:t>
      </w:r>
      <w:hyperlink r:id="rId22" w:history="1">
        <w:r w:rsidRPr="00D04D6C">
          <w:rPr>
            <w:rStyle w:val="Hyperlink"/>
          </w:rPr>
          <w:t>www.telstra.com</w:t>
        </w:r>
      </w:hyperlink>
      <w:r w:rsidRPr="00D04D6C">
        <w:t>.</w:t>
      </w:r>
      <w:r>
        <w:t xml:space="preserve"> </w:t>
      </w:r>
      <w:r w:rsidRPr="00D04D6C">
        <w:t xml:space="preserve">We may </w:t>
      </w:r>
      <w:r>
        <w:t xml:space="preserve">suspend or </w:t>
      </w:r>
      <w:r w:rsidRPr="00D04D6C">
        <w:t xml:space="preserve">terminate your access to our networks if </w:t>
      </w:r>
      <w:r>
        <w:t xml:space="preserve">we reasonably believe that </w:t>
      </w:r>
      <w:r w:rsidRPr="00D04D6C">
        <w:t xml:space="preserve">you </w:t>
      </w:r>
      <w:r>
        <w:t>are in breach of our Acceptable Use Policy</w:t>
      </w:r>
      <w:r w:rsidRPr="00D04D6C">
        <w:t>.</w:t>
      </w:r>
      <w:r>
        <w:t xml:space="preserve"> </w:t>
      </w:r>
      <w:r w:rsidRPr="00D04D6C">
        <w:t xml:space="preserve">We will tell you before this </w:t>
      </w:r>
      <w:r>
        <w:t>happens.</w:t>
      </w:r>
    </w:p>
    <w:p w14:paraId="58671928" w14:textId="77777777" w:rsidR="00F21D38" w:rsidRPr="00AD1B5F" w:rsidRDefault="00F21D38" w:rsidP="00F21D38">
      <w:pPr>
        <w:pStyle w:val="BoldHeadingNoNumber"/>
      </w:pPr>
      <w:r w:rsidRPr="00AD1B5F">
        <w:t>Special Meanings</w:t>
      </w:r>
    </w:p>
    <w:p w14:paraId="063CF9F6" w14:textId="77777777" w:rsidR="00F21D38" w:rsidRPr="005E3A0A" w:rsidRDefault="00F21D38" w:rsidP="009344F5">
      <w:pPr>
        <w:pStyle w:val="Heading2"/>
        <w:numPr>
          <w:ilvl w:val="1"/>
          <w:numId w:val="9"/>
        </w:numPr>
        <w:spacing w:before="0" w:after="240"/>
        <w:rPr>
          <w:color w:val="000000"/>
        </w:rPr>
      </w:pPr>
      <w:r>
        <w:t xml:space="preserve">The </w:t>
      </w:r>
      <w:r w:rsidRPr="005E3A0A">
        <w:rPr>
          <w:color w:val="000000"/>
        </w:rPr>
        <w:t>following words have the following special meanings:</w:t>
      </w:r>
    </w:p>
    <w:p w14:paraId="6C4E1174" w14:textId="77777777" w:rsidR="00F21D38" w:rsidRPr="005E3A0A" w:rsidRDefault="00F21D38" w:rsidP="009344F5">
      <w:pPr>
        <w:pStyle w:val="Heading3"/>
        <w:numPr>
          <w:ilvl w:val="2"/>
          <w:numId w:val="9"/>
        </w:numPr>
        <w:spacing w:before="0" w:after="240"/>
        <w:rPr>
          <w:rStyle w:val="DeltaViewInsertion"/>
          <w:rFonts w:eastAsia="SimSun"/>
          <w:color w:val="000000"/>
          <w:szCs w:val="28"/>
          <w:u w:val="none"/>
        </w:rPr>
      </w:pPr>
      <w:r w:rsidRPr="005E3A0A">
        <w:rPr>
          <w:b/>
          <w:bCs w:val="0"/>
          <w:color w:val="000000"/>
        </w:rPr>
        <w:t xml:space="preserve">Incident </w:t>
      </w:r>
      <w:r w:rsidRPr="005E3A0A">
        <w:rPr>
          <w:color w:val="000000"/>
        </w:rPr>
        <w:t>means an event which is not part of the standard operation of a service and which causes or may cause disruption to a reduction in the quality of services and User productivity, as described in</w:t>
      </w:r>
      <w:r w:rsidRPr="005E3A0A">
        <w:rPr>
          <w:rStyle w:val="DeltaViewInsertion"/>
          <w:rFonts w:eastAsia="SimSun"/>
          <w:color w:val="000000"/>
          <w:szCs w:val="28"/>
          <w:u w:val="none"/>
        </w:rPr>
        <w:t xml:space="preserve"> the </w:t>
      </w:r>
      <w:r w:rsidRPr="005E3A0A">
        <w:rPr>
          <w:rStyle w:val="DeltaViewInsertion"/>
          <w:rFonts w:eastAsia="SimSun"/>
          <w:color w:val="000000"/>
          <w:szCs w:val="28"/>
          <w:u w:val="none"/>
        </w:rPr>
        <w:lastRenderedPageBreak/>
        <w:t>sections above entitled Supported Device support and Enterprise Mobility Data service support.</w:t>
      </w:r>
    </w:p>
    <w:p w14:paraId="0A008D19" w14:textId="77777777" w:rsidR="00F21D38" w:rsidRPr="005E3A0A" w:rsidRDefault="00F21D38" w:rsidP="009344F5">
      <w:pPr>
        <w:pStyle w:val="Heading3"/>
        <w:numPr>
          <w:ilvl w:val="2"/>
          <w:numId w:val="9"/>
        </w:numPr>
        <w:spacing w:before="0" w:after="240"/>
        <w:rPr>
          <w:rFonts w:eastAsia="SimSun"/>
          <w:color w:val="000000"/>
          <w:szCs w:val="28"/>
        </w:rPr>
      </w:pPr>
      <w:r w:rsidRPr="005E3A0A">
        <w:rPr>
          <w:rStyle w:val="DeltaViewInsertion"/>
          <w:rFonts w:eastAsia="SimSun"/>
          <w:b/>
          <w:color w:val="000000"/>
          <w:szCs w:val="23"/>
          <w:u w:val="none"/>
        </w:rPr>
        <w:t xml:space="preserve">Metropolitan Area </w:t>
      </w:r>
      <w:r w:rsidRPr="005E3A0A">
        <w:rPr>
          <w:rStyle w:val="DeltaViewInsertion"/>
          <w:rFonts w:eastAsia="SimSun"/>
          <w:color w:val="000000"/>
          <w:szCs w:val="23"/>
          <w:u w:val="none"/>
        </w:rPr>
        <w:t xml:space="preserve">or </w:t>
      </w:r>
      <w:r w:rsidRPr="005E3A0A">
        <w:rPr>
          <w:rStyle w:val="DeltaViewInsertion"/>
          <w:rFonts w:eastAsia="SimSun"/>
          <w:b/>
          <w:color w:val="000000"/>
          <w:szCs w:val="23"/>
          <w:u w:val="none"/>
        </w:rPr>
        <w:t xml:space="preserve">Metropolitan </w:t>
      </w:r>
      <w:r w:rsidRPr="005E3A0A">
        <w:rPr>
          <w:rStyle w:val="DeltaViewInsertion"/>
          <w:rFonts w:eastAsia="SimSun"/>
          <w:color w:val="000000"/>
          <w:szCs w:val="23"/>
          <w:u w:val="none"/>
        </w:rPr>
        <w:t>means the metropolitan areas in Sydney, Canberra, Melbourne, Brisbane, Perth, Hobart and Adelaide.</w:t>
      </w:r>
    </w:p>
    <w:p w14:paraId="5231B898" w14:textId="77777777" w:rsidR="00F21D38" w:rsidRPr="005E3A0A" w:rsidRDefault="00F21D38" w:rsidP="009344F5">
      <w:pPr>
        <w:pStyle w:val="Heading3"/>
        <w:numPr>
          <w:ilvl w:val="2"/>
          <w:numId w:val="9"/>
        </w:numPr>
        <w:spacing w:before="0" w:after="240"/>
        <w:rPr>
          <w:color w:val="000000"/>
        </w:rPr>
      </w:pPr>
      <w:r w:rsidRPr="00AD1B5F">
        <w:rPr>
          <w:b/>
          <w:bCs w:val="0"/>
        </w:rPr>
        <w:t>Request</w:t>
      </w:r>
      <w:r w:rsidRPr="00AD1B5F">
        <w:t xml:space="preserve"> means a request from a User (or an authorised third party) for information or advice, as described </w:t>
      </w:r>
      <w:r w:rsidRPr="005E3A0A">
        <w:rPr>
          <w:color w:val="000000"/>
        </w:rPr>
        <w:t xml:space="preserve">in </w:t>
      </w:r>
      <w:r w:rsidRPr="005E3A0A">
        <w:rPr>
          <w:rStyle w:val="DeltaViewInsertion"/>
          <w:color w:val="000000"/>
          <w:u w:val="none"/>
        </w:rPr>
        <w:t>the sections above entitled Supported Device support and Enterprise Mobility Data service support</w:t>
      </w:r>
      <w:r w:rsidRPr="005E3A0A">
        <w:rPr>
          <w:color w:val="000000"/>
        </w:rPr>
        <w:t>.</w:t>
      </w:r>
    </w:p>
    <w:p w14:paraId="5883881E" w14:textId="77777777" w:rsidR="00F21D38" w:rsidRPr="00AD1B5F" w:rsidRDefault="00F21D38" w:rsidP="009344F5">
      <w:pPr>
        <w:pStyle w:val="Heading3"/>
        <w:numPr>
          <w:ilvl w:val="2"/>
          <w:numId w:val="9"/>
        </w:numPr>
        <w:spacing w:before="0" w:after="240"/>
      </w:pPr>
      <w:r w:rsidRPr="00AD1B5F">
        <w:rPr>
          <w:b/>
          <w:bCs w:val="0"/>
        </w:rPr>
        <w:t>Response</w:t>
      </w:r>
      <w:r w:rsidRPr="00AD1B5F">
        <w:t xml:space="preserve"> occurs when action is taken to assign an Incident or Request ticket and an email is sent to the requestor to inform them the Incident or Request has been received and assigned to an individual person for resolution.</w:t>
      </w:r>
    </w:p>
    <w:p w14:paraId="4909CC20" w14:textId="77777777" w:rsidR="00F21D38" w:rsidRPr="00AD1B5F" w:rsidRDefault="00F21D38" w:rsidP="009344F5">
      <w:pPr>
        <w:pStyle w:val="Heading3"/>
        <w:numPr>
          <w:ilvl w:val="2"/>
          <w:numId w:val="9"/>
        </w:numPr>
        <w:spacing w:before="0" w:after="240"/>
      </w:pPr>
      <w:r w:rsidRPr="00AD1B5F">
        <w:rPr>
          <w:b/>
          <w:bCs w:val="0"/>
        </w:rPr>
        <w:t>Restoration</w:t>
      </w:r>
      <w:r w:rsidRPr="00AD1B5F">
        <w:t xml:space="preserve"> occurs when action is taken to implement and confirm that the User has the required level of Enterprise Mobility Managed Service 2 working to perform their job role or function (E.g. restore an email sending incident so the User can send email from their Supported Device).</w:t>
      </w:r>
      <w:r>
        <w:t xml:space="preserve"> </w:t>
      </w:r>
      <w:r w:rsidRPr="00AD1B5F">
        <w:t>Restoration may be implemented by performing a workaround or temporary resolution which will be followed up at a later date and have a permanent resolution implemented or may be implemented using a permanent resolution.</w:t>
      </w:r>
    </w:p>
    <w:p w14:paraId="17E8D0AD" w14:textId="77777777" w:rsidR="00F21D38" w:rsidRPr="00AD1B5F" w:rsidRDefault="00F21D38" w:rsidP="009344F5">
      <w:pPr>
        <w:pStyle w:val="Heading3"/>
        <w:numPr>
          <w:ilvl w:val="2"/>
          <w:numId w:val="9"/>
        </w:numPr>
        <w:spacing w:before="0" w:after="240"/>
      </w:pPr>
      <w:r w:rsidRPr="00AD1B5F">
        <w:rPr>
          <w:b/>
          <w:bCs w:val="0"/>
        </w:rPr>
        <w:t>Severity 1 (Critical)</w:t>
      </w:r>
      <w:r w:rsidRPr="00AD1B5F">
        <w:t xml:space="preserve"> means failure of the system with a major business impact affecting more than one User, business critical system or process with no workaround.</w:t>
      </w:r>
    </w:p>
    <w:p w14:paraId="599A49A6" w14:textId="77777777" w:rsidR="00F21D38" w:rsidRPr="00AD1B5F" w:rsidRDefault="00F21D38" w:rsidP="009344F5">
      <w:pPr>
        <w:pStyle w:val="Heading3"/>
        <w:numPr>
          <w:ilvl w:val="2"/>
          <w:numId w:val="9"/>
        </w:numPr>
        <w:spacing w:before="0" w:after="240"/>
      </w:pPr>
      <w:r w:rsidRPr="00AD1B5F">
        <w:rPr>
          <w:b/>
          <w:bCs w:val="0"/>
        </w:rPr>
        <w:t>Severity 2 (Major)</w:t>
      </w:r>
      <w:r w:rsidRPr="00AD1B5F">
        <w:t xml:space="preserve"> means one or more Users are affected by the failure of a business critical system or Supported EMP Application which may have a workaround that cannot be sustained over a reasonable period of time (more than 1 day).</w:t>
      </w:r>
    </w:p>
    <w:p w14:paraId="0F08461E" w14:textId="77777777" w:rsidR="00F21D38" w:rsidRPr="00AD1B5F" w:rsidRDefault="00F21D38" w:rsidP="009344F5">
      <w:pPr>
        <w:pStyle w:val="Heading3"/>
        <w:numPr>
          <w:ilvl w:val="2"/>
          <w:numId w:val="9"/>
        </w:numPr>
        <w:spacing w:before="0" w:after="240"/>
      </w:pPr>
      <w:r w:rsidRPr="00AD1B5F">
        <w:rPr>
          <w:b/>
          <w:bCs w:val="0"/>
        </w:rPr>
        <w:t>Severity 3 (Minor)</w:t>
      </w:r>
      <w:r w:rsidRPr="00AD1B5F">
        <w:t xml:space="preserve"> means one User is affected and not business critical which may have a workaround that can be sustained over a reasonable period of time (more than 1 day).</w:t>
      </w:r>
    </w:p>
    <w:p w14:paraId="4B769416" w14:textId="77777777" w:rsidR="00F21D38" w:rsidRPr="00AD1B5F" w:rsidRDefault="00F21D38" w:rsidP="009344F5">
      <w:pPr>
        <w:pStyle w:val="Heading3"/>
        <w:numPr>
          <w:ilvl w:val="2"/>
          <w:numId w:val="9"/>
        </w:numPr>
        <w:spacing w:before="0" w:after="240"/>
      </w:pPr>
      <w:r w:rsidRPr="00AD1B5F">
        <w:rPr>
          <w:b/>
          <w:bCs w:val="0"/>
        </w:rPr>
        <w:t>Standard Request</w:t>
      </w:r>
      <w:r w:rsidRPr="00AD1B5F">
        <w:t xml:space="preserve"> means there is no immediate impact and the request is not business critical.</w:t>
      </w:r>
    </w:p>
    <w:p w14:paraId="1F1BE9C2" w14:textId="77777777" w:rsidR="00F21D38" w:rsidRDefault="00F21D38" w:rsidP="009344F5">
      <w:pPr>
        <w:pStyle w:val="Heading3"/>
        <w:numPr>
          <w:ilvl w:val="2"/>
          <w:numId w:val="9"/>
        </w:numPr>
        <w:spacing w:before="0" w:after="240"/>
      </w:pPr>
      <w:r w:rsidRPr="00C62DD5">
        <w:rPr>
          <w:b/>
          <w:bCs w:val="0"/>
        </w:rPr>
        <w:t>Supported Device</w:t>
      </w:r>
      <w:r>
        <w:t xml:space="preserve"> means:</w:t>
      </w:r>
    </w:p>
    <w:p w14:paraId="0CE3822F" w14:textId="77777777" w:rsidR="00F21D38" w:rsidRPr="00AD1B5F" w:rsidRDefault="00F21D38" w:rsidP="00C62DD5">
      <w:pPr>
        <w:pStyle w:val="Heading4"/>
        <w:numPr>
          <w:ilvl w:val="3"/>
          <w:numId w:val="9"/>
        </w:numPr>
        <w:ind w:left="1843" w:hanging="369"/>
      </w:pPr>
      <w:r>
        <w:t>an eligible BlackBerry device that is manufactured by Research in Motion Limited (</w:t>
      </w:r>
      <w:r w:rsidRPr="009B17AB">
        <w:rPr>
          <w:b/>
        </w:rPr>
        <w:t>RIM</w:t>
      </w:r>
      <w:r>
        <w:t xml:space="preserve">) and approved by us, including the BlackBerry devices running BlackBerry operating system versions from 7.x minus 4 versions and BlackBerry devices running operating </w:t>
      </w:r>
      <w:r w:rsidRPr="00AD1B5F">
        <w:t>system versions 10.x and above;</w:t>
      </w:r>
    </w:p>
    <w:p w14:paraId="0F05FC3A" w14:textId="77777777" w:rsidR="00F21D38" w:rsidRPr="005E3A0A" w:rsidRDefault="00F21D38" w:rsidP="00C62DD5">
      <w:pPr>
        <w:pStyle w:val="Heading4"/>
        <w:numPr>
          <w:ilvl w:val="3"/>
          <w:numId w:val="9"/>
        </w:numPr>
        <w:ind w:left="1843" w:hanging="369"/>
        <w:rPr>
          <w:color w:val="000000"/>
        </w:rPr>
      </w:pPr>
      <w:r w:rsidRPr="00AD1B5F">
        <w:t xml:space="preserve">an eligible smartphone device that is manufactured by a Supported Device Vendor and which is approved by us and notified to you in writing from time to time, including the Apple </w:t>
      </w:r>
      <w:r w:rsidRPr="00AD1B5F">
        <w:lastRenderedPageBreak/>
        <w:t xml:space="preserve">iPhone MC131X or later model, Apple devices running iOS 3.1 or later </w:t>
      </w:r>
      <w:r w:rsidRPr="005E3A0A">
        <w:rPr>
          <w:color w:val="000000"/>
        </w:rPr>
        <w:t>version</w:t>
      </w:r>
      <w:r w:rsidRPr="005E3A0A">
        <w:rPr>
          <w:rStyle w:val="DeltaViewInsertion"/>
          <w:rFonts w:eastAsia="SimSun"/>
          <w:color w:val="000000"/>
          <w:szCs w:val="23"/>
          <w:u w:val="none"/>
        </w:rPr>
        <w:t>, devices using the Windows Phone 7 and Windows Phone 8 operating system, and devices using the Android operating system</w:t>
      </w:r>
      <w:r w:rsidRPr="005E3A0A">
        <w:rPr>
          <w:color w:val="000000"/>
        </w:rPr>
        <w:t>; and</w:t>
      </w:r>
    </w:p>
    <w:p w14:paraId="73A9E48E" w14:textId="77777777" w:rsidR="00F21D38" w:rsidRDefault="00F21D38" w:rsidP="00C62DD5">
      <w:pPr>
        <w:pStyle w:val="Heading4"/>
        <w:numPr>
          <w:ilvl w:val="3"/>
          <w:numId w:val="9"/>
        </w:numPr>
        <w:ind w:left="1843" w:hanging="369"/>
      </w:pPr>
      <w:r w:rsidRPr="00AD1B5F">
        <w:t>any other eligible mobile and</w:t>
      </w:r>
      <w:r>
        <w:t xml:space="preserve"> smartphone devices that are approved by us.</w:t>
      </w:r>
    </w:p>
    <w:p w14:paraId="57B21139" w14:textId="77777777" w:rsidR="00F21D38" w:rsidRPr="003C138C" w:rsidRDefault="00F21D38" w:rsidP="00C62DD5">
      <w:pPr>
        <w:pStyle w:val="Heading3"/>
        <w:numPr>
          <w:ilvl w:val="0"/>
          <w:numId w:val="0"/>
        </w:numPr>
        <w:spacing w:before="0" w:after="240"/>
        <w:ind w:left="1474"/>
      </w:pPr>
      <w:r>
        <w:t>We may change the Supported Device from time to time on written notice to you.</w:t>
      </w:r>
    </w:p>
    <w:p w14:paraId="654B9870" w14:textId="77777777" w:rsidR="00F21D38" w:rsidRPr="00104EC5" w:rsidRDefault="00F21D38" w:rsidP="009344F5">
      <w:pPr>
        <w:pStyle w:val="Heading3"/>
        <w:numPr>
          <w:ilvl w:val="2"/>
          <w:numId w:val="9"/>
        </w:numPr>
        <w:spacing w:before="0" w:after="240"/>
      </w:pPr>
      <w:r>
        <w:rPr>
          <w:b/>
        </w:rPr>
        <w:t xml:space="preserve">Supported EMP Application </w:t>
      </w:r>
      <w:r w:rsidRPr="00104EC5">
        <w:t xml:space="preserve">means </w:t>
      </w:r>
      <w:r>
        <w:t>an eligible software application supplied by a Supported EMP Vendor which is approved by us and compatible with the Enterprise Mobility Managed Service 2, and which form part of the Enterprise Mobility Managed Service 2 tiers. We may change the Supported EMP Applications from time to time on written notice to you.</w:t>
      </w:r>
    </w:p>
    <w:p w14:paraId="2023EDA3" w14:textId="77777777" w:rsidR="00F21D38" w:rsidRPr="008C6CCC" w:rsidRDefault="00F21D38" w:rsidP="009344F5">
      <w:pPr>
        <w:pStyle w:val="Heading3"/>
        <w:numPr>
          <w:ilvl w:val="2"/>
          <w:numId w:val="9"/>
        </w:numPr>
        <w:spacing w:before="0" w:after="240"/>
      </w:pPr>
      <w:r>
        <w:rPr>
          <w:b/>
          <w:bCs w:val="0"/>
        </w:rPr>
        <w:t>Supported EMP Vendor</w:t>
      </w:r>
      <w:r>
        <w:t xml:space="preserve"> means an eligible vendor that supplies EMP services that are approved by us and compatible with the Enterprise Mobility Managed Service 2, and which form part of the Enterprise Mobility Managed Service 2 tiers. We may change the Supported EMP Vendors from time to time on written notice to you.</w:t>
      </w:r>
    </w:p>
    <w:p w14:paraId="1D603DBD" w14:textId="77777777" w:rsidR="00F21D38" w:rsidRPr="009B17AB" w:rsidRDefault="00F21D38" w:rsidP="009344F5">
      <w:pPr>
        <w:pStyle w:val="Heading3"/>
        <w:numPr>
          <w:ilvl w:val="2"/>
          <w:numId w:val="9"/>
        </w:numPr>
        <w:spacing w:before="0" w:after="240"/>
      </w:pPr>
      <w:r>
        <w:rPr>
          <w:b/>
          <w:bCs w:val="0"/>
        </w:rPr>
        <w:t>Supported Device Vendor</w:t>
      </w:r>
      <w:r>
        <w:t xml:space="preserve"> means</w:t>
      </w:r>
      <w:r w:rsidRPr="009B17AB">
        <w:t xml:space="preserve"> </w:t>
      </w:r>
      <w:r>
        <w:t>a vendor that manufactures Supported Devices, including Apple Pty Limited and Apple Inc. We may change the Supported Device Vendors from time to time on written notice to you</w:t>
      </w:r>
      <w:r w:rsidRPr="00CB49B4">
        <w:t>.</w:t>
      </w:r>
    </w:p>
    <w:p w14:paraId="102D45FE" w14:textId="77777777" w:rsidR="00F21D38" w:rsidRPr="00480154" w:rsidRDefault="00F21D38" w:rsidP="009344F5">
      <w:pPr>
        <w:pStyle w:val="Heading3"/>
        <w:numPr>
          <w:ilvl w:val="2"/>
          <w:numId w:val="9"/>
        </w:numPr>
        <w:spacing w:before="0" w:after="240"/>
      </w:pPr>
      <w:r w:rsidRPr="00817C7F">
        <w:rPr>
          <w:b/>
          <w:bCs w:val="0"/>
        </w:rPr>
        <w:t xml:space="preserve">Urgent </w:t>
      </w:r>
      <w:r w:rsidRPr="00817C7F">
        <w:rPr>
          <w:b/>
          <w:bCs w:val="0"/>
          <w:color w:val="000000"/>
        </w:rPr>
        <w:t>Request</w:t>
      </w:r>
      <w:r w:rsidRPr="00480154">
        <w:t xml:space="preserve"> means there is an immediate impact and / or the request is business critical.</w:t>
      </w:r>
    </w:p>
    <w:p w14:paraId="33E2DBF1" w14:textId="77777777" w:rsidR="00F21D38" w:rsidRPr="00223A6A" w:rsidRDefault="00F21D38" w:rsidP="00C62DD5">
      <w:pPr>
        <w:pStyle w:val="Heading1"/>
        <w:widowControl/>
        <w:numPr>
          <w:ilvl w:val="0"/>
          <w:numId w:val="9"/>
        </w:numPr>
        <w:pBdr>
          <w:top w:val="single" w:sz="4" w:space="1" w:color="auto"/>
        </w:pBdr>
        <w:spacing w:before="360"/>
      </w:pPr>
      <w:bookmarkStart w:id="71" w:name="_Toc135986713"/>
      <w:r>
        <w:t>Enterprise Mobility Managed Service</w:t>
      </w:r>
      <w:bookmarkEnd w:id="71"/>
    </w:p>
    <w:p w14:paraId="211C8F02" w14:textId="77777777" w:rsidR="00F21D38" w:rsidRPr="00360B38" w:rsidRDefault="00F21D38" w:rsidP="00F21D38">
      <w:pPr>
        <w:pStyle w:val="BoldHeadingNoNumber"/>
        <w:outlineLvl w:val="9"/>
      </w:pPr>
      <w:r w:rsidRPr="00360B38">
        <w:t>Enterprise Mobility Managed Service is not available to customers who sign a new Enterprise Mobility Managed Service agreement on and from 1 February 2014, unless otherwise agreed).</w:t>
      </w:r>
    </w:p>
    <w:p w14:paraId="5FA70D20" w14:textId="77777777" w:rsidR="00F21D38" w:rsidRDefault="00F21D38" w:rsidP="00F21D38">
      <w:pPr>
        <w:pStyle w:val="BoldHeadingNoNumber"/>
        <w:rPr>
          <w:rFonts w:cs="Times New Roman"/>
        </w:rPr>
      </w:pPr>
      <w:r>
        <w:t>What is the Enterprise Mobility Managed service?</w:t>
      </w:r>
    </w:p>
    <w:p w14:paraId="26AF76D1" w14:textId="77777777" w:rsidR="00F21D38" w:rsidRPr="00F84E16" w:rsidRDefault="00F21D38" w:rsidP="009344F5">
      <w:pPr>
        <w:pStyle w:val="Heading2"/>
        <w:numPr>
          <w:ilvl w:val="1"/>
          <w:numId w:val="9"/>
        </w:numPr>
        <w:spacing w:before="0" w:after="240"/>
      </w:pPr>
      <w:r w:rsidRPr="00F84E16">
        <w:t>Our Enterprise Mobility Managed service provides monitoring, management, maintenance and user support services by way of a managed application layer for eligible customers in relation to Enterprise Mobility services and eligible Supported Handsets</w:t>
      </w:r>
      <w:r w:rsidRPr="005E3A0A">
        <w:rPr>
          <w:color w:val="000000"/>
        </w:rPr>
        <w:t xml:space="preserve">. </w:t>
      </w:r>
      <w:r w:rsidRPr="005E3A0A">
        <w:rPr>
          <w:rStyle w:val="DeltaViewInsertion"/>
          <w:rFonts w:eastAsia="SimSun"/>
          <w:color w:val="000000"/>
          <w:u w:val="none"/>
        </w:rPr>
        <w:t>We also provide a service desk for the purposes of supporting the Enterprise Mobility Platform. You may also purchase Additional Services as set out in these terms.</w:t>
      </w:r>
    </w:p>
    <w:p w14:paraId="346E02DF" w14:textId="77777777" w:rsidR="00F21D38" w:rsidRDefault="00F21D38" w:rsidP="009344F5">
      <w:pPr>
        <w:pStyle w:val="Heading2"/>
        <w:numPr>
          <w:ilvl w:val="1"/>
          <w:numId w:val="9"/>
        </w:numPr>
        <w:spacing w:before="0" w:after="240"/>
      </w:pPr>
      <w:bookmarkStart w:id="72" w:name="_Ref427676056"/>
      <w:r>
        <w:t xml:space="preserve">You may apply for any one of the following Enterprise Mobility Managed service </w:t>
      </w:r>
      <w:r w:rsidRPr="00F84E16">
        <w:t>packages</w:t>
      </w:r>
      <w:r>
        <w:t xml:space="preserve"> (</w:t>
      </w:r>
      <w:r>
        <w:rPr>
          <w:b/>
        </w:rPr>
        <w:t>Enterprise Mobility Managed service</w:t>
      </w:r>
      <w:r>
        <w:t>):</w:t>
      </w:r>
      <w:bookmarkEnd w:id="72"/>
    </w:p>
    <w:p w14:paraId="7B7101C5" w14:textId="77777777" w:rsidR="00F21D38" w:rsidRDefault="00F21D38" w:rsidP="009344F5">
      <w:pPr>
        <w:pStyle w:val="Heading3"/>
        <w:numPr>
          <w:ilvl w:val="2"/>
          <w:numId w:val="9"/>
        </w:numPr>
        <w:spacing w:before="0" w:after="240"/>
      </w:pPr>
      <w:r>
        <w:t>Entry Level Package</w:t>
      </w:r>
    </w:p>
    <w:p w14:paraId="395DDDD3" w14:textId="77777777" w:rsidR="00F21D38" w:rsidRDefault="00F21D38" w:rsidP="009344F5">
      <w:pPr>
        <w:pStyle w:val="Heading3"/>
        <w:numPr>
          <w:ilvl w:val="2"/>
          <w:numId w:val="9"/>
        </w:numPr>
        <w:spacing w:before="0" w:after="240"/>
      </w:pPr>
      <w:r>
        <w:lastRenderedPageBreak/>
        <w:t>Base package;</w:t>
      </w:r>
    </w:p>
    <w:p w14:paraId="6113B9D9" w14:textId="77777777" w:rsidR="00F21D38" w:rsidRDefault="00F21D38" w:rsidP="009344F5">
      <w:pPr>
        <w:pStyle w:val="Heading3"/>
        <w:numPr>
          <w:ilvl w:val="2"/>
          <w:numId w:val="9"/>
        </w:numPr>
        <w:spacing w:before="0" w:after="240"/>
      </w:pPr>
      <w:r>
        <w:t>Premium package; or</w:t>
      </w:r>
    </w:p>
    <w:p w14:paraId="4CCD9DA3" w14:textId="77777777" w:rsidR="00F21D38" w:rsidRDefault="00F21D38" w:rsidP="009344F5">
      <w:pPr>
        <w:pStyle w:val="Heading3"/>
        <w:numPr>
          <w:ilvl w:val="2"/>
          <w:numId w:val="9"/>
        </w:numPr>
        <w:spacing w:before="0" w:after="240"/>
      </w:pPr>
      <w:r>
        <w:t>Premium Plus package.</w:t>
      </w:r>
    </w:p>
    <w:p w14:paraId="07254DF6" w14:textId="77777777" w:rsidR="00F21D38" w:rsidRDefault="00F21D38" w:rsidP="009344F5">
      <w:pPr>
        <w:pStyle w:val="Heading2"/>
        <w:numPr>
          <w:ilvl w:val="1"/>
          <w:numId w:val="9"/>
        </w:numPr>
        <w:spacing w:before="0" w:after="240"/>
      </w:pPr>
      <w:r>
        <w:t>Unless otherwise specified as part of your Enterprise Mobility Managed service package, the Enterprise Mobility Managed service does not include:</w:t>
      </w:r>
    </w:p>
    <w:p w14:paraId="3D2C7E61" w14:textId="77777777" w:rsidR="00F21D38" w:rsidRDefault="00F21D38" w:rsidP="009344F5">
      <w:pPr>
        <w:pStyle w:val="Heading3"/>
        <w:numPr>
          <w:ilvl w:val="2"/>
          <w:numId w:val="9"/>
        </w:numPr>
        <w:spacing w:before="0" w:after="240"/>
      </w:pPr>
      <w:r>
        <w:t>Supported</w:t>
      </w:r>
      <w:r w:rsidRPr="00BA443C">
        <w:t xml:space="preserve"> </w:t>
      </w:r>
      <w:r>
        <w:t>H</w:t>
      </w:r>
      <w:r w:rsidRPr="00BA443C">
        <w:t>andset logistics (excluding activation), procurement, repair or replacement;</w:t>
      </w:r>
    </w:p>
    <w:p w14:paraId="6EF928ED" w14:textId="77777777" w:rsidR="00F21D38" w:rsidRDefault="00F21D38" w:rsidP="009344F5">
      <w:pPr>
        <w:pStyle w:val="Heading3"/>
        <w:numPr>
          <w:ilvl w:val="2"/>
          <w:numId w:val="9"/>
        </w:numPr>
        <w:spacing w:before="0" w:after="240"/>
      </w:pPr>
      <w:r>
        <w:t>Enterprise Mobility Managed service continuity management; or</w:t>
      </w:r>
    </w:p>
    <w:p w14:paraId="67A3F632" w14:textId="77777777" w:rsidR="00F21D38" w:rsidRDefault="00F21D38" w:rsidP="009344F5">
      <w:pPr>
        <w:pStyle w:val="Heading3"/>
        <w:numPr>
          <w:ilvl w:val="2"/>
          <w:numId w:val="9"/>
        </w:numPr>
        <w:spacing w:before="0" w:after="240"/>
      </w:pPr>
      <w:r>
        <w:t>Hosting the Enterprise Mobility Platform.</w:t>
      </w:r>
    </w:p>
    <w:p w14:paraId="1828BDCC" w14:textId="77777777" w:rsidR="00F21D38" w:rsidRPr="00492AF2" w:rsidRDefault="00F21D38" w:rsidP="00F21D38">
      <w:pPr>
        <w:pStyle w:val="BoldHeadingNoNumber"/>
      </w:pPr>
      <w:bookmarkStart w:id="73" w:name="_Toc395087178"/>
      <w:bookmarkStart w:id="74" w:name="_Toc493017382"/>
      <w:r w:rsidRPr="00492AF2">
        <w:t>What is the Enterprise Mobility Platform?</w:t>
      </w:r>
      <w:bookmarkEnd w:id="73"/>
      <w:bookmarkEnd w:id="74"/>
    </w:p>
    <w:p w14:paraId="6E060895" w14:textId="77777777" w:rsidR="00F21D38" w:rsidRDefault="00F21D38" w:rsidP="009344F5">
      <w:pPr>
        <w:pStyle w:val="Heading2"/>
        <w:numPr>
          <w:ilvl w:val="1"/>
          <w:numId w:val="9"/>
        </w:numPr>
        <w:spacing w:before="0" w:after="240"/>
      </w:pPr>
      <w:r>
        <w:t>The Enterprise Mobility Platform is the component of the Enterprise Mobility Managed service solution that either provides corporate wireless data synchronisation and device management services to Supported Handsets, or manages the corporate wireless data synchronisation and device management services to Supported Handsets. The Enterprise Mobility Platform is made up of server infrastructure, an operating system and an enterprise mobility platform application.</w:t>
      </w:r>
    </w:p>
    <w:p w14:paraId="78843549" w14:textId="77777777" w:rsidR="00F21D38" w:rsidRDefault="00F21D38" w:rsidP="009344F5">
      <w:pPr>
        <w:pStyle w:val="Heading2"/>
        <w:numPr>
          <w:ilvl w:val="1"/>
          <w:numId w:val="9"/>
        </w:numPr>
        <w:spacing w:before="0" w:after="240"/>
        <w:rPr>
          <w:b/>
        </w:rPr>
      </w:pPr>
      <w:r>
        <w:t>If you would like to apply for an Enterprise Mobility Managed service to support Supported Handsets (other than BlackBerry handsets), you must connect the handsets to an Enterprise Mobility Platform. The Enterprise Mobility Platform can either be hosted by us or by a Supported EMP Vendor approved by us (to ensure the Supported EMP Vendor's Enterprise Mobility Platform is compatible with your Enterprise Mobility Managed service).</w:t>
      </w:r>
    </w:p>
    <w:p w14:paraId="02FD26C9" w14:textId="77777777" w:rsidR="00F21D38" w:rsidRPr="00492AF2" w:rsidRDefault="00F21D38" w:rsidP="009344F5">
      <w:pPr>
        <w:pStyle w:val="Heading3"/>
        <w:numPr>
          <w:ilvl w:val="2"/>
          <w:numId w:val="9"/>
        </w:numPr>
        <w:spacing w:before="0" w:after="240"/>
      </w:pPr>
      <w:r w:rsidRPr="00492AF2">
        <w:t>If the Enterprise Mobility Platform is hosted by us or Supported EMP Vendor, certain terms below regarding the Enterprise Mobility Managed service will not apply to you (as specified below).</w:t>
      </w:r>
    </w:p>
    <w:p w14:paraId="44C5AAD6" w14:textId="77777777" w:rsidR="00F21D38" w:rsidRPr="00492AF2" w:rsidRDefault="00F21D38" w:rsidP="009344F5">
      <w:pPr>
        <w:pStyle w:val="Heading3"/>
        <w:numPr>
          <w:ilvl w:val="2"/>
          <w:numId w:val="9"/>
        </w:numPr>
        <w:spacing w:before="0" w:after="240"/>
      </w:pPr>
      <w:r w:rsidRPr="00492AF2">
        <w:t>If you choose for the Enterprise Mobility Platform that is not hosted by us or by a Supported EMP Vendor in order to allow compatibility with our systems and the Enterprise Mobility Managed Service that we provide, you may be required to agree to an End User Licence Agreement (</w:t>
      </w:r>
      <w:r w:rsidRPr="00492AF2">
        <w:rPr>
          <w:b/>
        </w:rPr>
        <w:t>EULA</w:t>
      </w:r>
      <w:r w:rsidRPr="00492AF2">
        <w:t>) in relation to the Enterprise Mobility Managed service with Mobile Iron, Inc. (as amended from time time) or another third party approved by us. You may obtain a copy of the EULA from us upon your request.</w:t>
      </w:r>
    </w:p>
    <w:p w14:paraId="6E37A7F6" w14:textId="77777777" w:rsidR="00F21D38" w:rsidRPr="00492AF2" w:rsidRDefault="00F21D38" w:rsidP="00F21D38">
      <w:pPr>
        <w:pStyle w:val="BoldHeadingNoNumber"/>
      </w:pPr>
      <w:bookmarkStart w:id="75" w:name="_Toc493017383"/>
      <w:r w:rsidRPr="00492AF2">
        <w:t>Minimum Term</w:t>
      </w:r>
      <w:bookmarkEnd w:id="75"/>
    </w:p>
    <w:p w14:paraId="68337F80" w14:textId="77777777" w:rsidR="00F21D38" w:rsidRDefault="00F21D38" w:rsidP="009344F5">
      <w:pPr>
        <w:pStyle w:val="Heading2"/>
        <w:numPr>
          <w:ilvl w:val="1"/>
          <w:numId w:val="9"/>
        </w:numPr>
        <w:spacing w:before="0" w:after="240"/>
      </w:pPr>
      <w:r>
        <w:t xml:space="preserve">You </w:t>
      </w:r>
      <w:r w:rsidRPr="00492AF2">
        <w:t>must</w:t>
      </w:r>
      <w:r>
        <w:t xml:space="preserve"> take the Enterprise M</w:t>
      </w:r>
      <w:r w:rsidRPr="009D1F6C">
        <w:t xml:space="preserve">obility Managed service for a minimum term of </w:t>
      </w:r>
      <w:r w:rsidRPr="009D1F6C">
        <w:rPr>
          <w:iCs w:val="0"/>
        </w:rPr>
        <w:t>24 months</w:t>
      </w:r>
      <w:r w:rsidRPr="009D1F6C">
        <w:t>.</w:t>
      </w:r>
    </w:p>
    <w:p w14:paraId="1AAF4A83" w14:textId="307B0CA7" w:rsidR="00F21D38" w:rsidRPr="00C62DD5" w:rsidRDefault="00F21D38" w:rsidP="00D0391A">
      <w:pPr>
        <w:ind w:left="737"/>
        <w:rPr>
          <w:rFonts w:ascii="Verdana" w:hAnsi="Verdana"/>
          <w:sz w:val="20"/>
        </w:rPr>
      </w:pPr>
      <w:r w:rsidRPr="00C62DD5">
        <w:rPr>
          <w:rFonts w:ascii="Verdana" w:hAnsi="Verdana"/>
          <w:sz w:val="20"/>
        </w:rPr>
        <w:t xml:space="preserve">If your Enterprise Mobility Managed service is cancelled or terminated for any reason (other than for our material breach) during the minimum term, </w:t>
      </w:r>
      <w:r w:rsidR="00094127">
        <w:rPr>
          <w:rFonts w:ascii="Verdana" w:hAnsi="Verdana" w:cs="Arial"/>
          <w:sz w:val="20"/>
        </w:rPr>
        <w:lastRenderedPageBreak/>
        <w:t>w</w:t>
      </w:r>
      <w:r w:rsidR="00674658" w:rsidRPr="000652A4">
        <w:rPr>
          <w:rFonts w:ascii="Verdana" w:hAnsi="Verdana" w:cs="Arial"/>
          <w:sz w:val="20"/>
        </w:rPr>
        <w:t>e may charge you an early termination charge equal to the actual costs and expenses that we have incurred or committed to in anticipation of providing the service to you that cannot be reasonably avoided by us as a result of the termination, which will not exceed an amount equal to</w:t>
      </w:r>
      <w:r w:rsidR="007669D7" w:rsidRPr="008077DB">
        <w:rPr>
          <w:rFonts w:ascii="Verdana" w:hAnsi="Verdana" w:cs="Arial"/>
          <w:sz w:val="20"/>
        </w:rPr>
        <w:t>:</w:t>
      </w:r>
      <w:r w:rsidRPr="00C62DD5">
        <w:rPr>
          <w:rFonts w:ascii="Verdana" w:hAnsi="Verdana"/>
          <w:sz w:val="20"/>
        </w:rPr>
        <w:t>:</w:t>
      </w:r>
    </w:p>
    <w:p w14:paraId="51CA447A" w14:textId="77777777" w:rsidR="00F21D38" w:rsidRPr="00C62DD5" w:rsidRDefault="00F21D38" w:rsidP="00C62DD5">
      <w:pPr>
        <w:ind w:left="737"/>
        <w:rPr>
          <w:rFonts w:ascii="Verdana" w:hAnsi="Verdana"/>
          <w:sz w:val="20"/>
        </w:rPr>
      </w:pPr>
    </w:p>
    <w:p w14:paraId="57B1E1B2" w14:textId="77777777" w:rsidR="00F21D38" w:rsidRPr="00C62DD5" w:rsidRDefault="00F21D38" w:rsidP="00C62DD5">
      <w:pPr>
        <w:ind w:left="737"/>
        <w:rPr>
          <w:rFonts w:ascii="Verdana" w:hAnsi="Verdana"/>
          <w:sz w:val="20"/>
        </w:rPr>
      </w:pPr>
      <w:r w:rsidRPr="00C62DD5">
        <w:rPr>
          <w:rFonts w:ascii="Verdana" w:hAnsi="Verdana"/>
          <w:sz w:val="20"/>
        </w:rPr>
        <w:t>A x B x 25%</w:t>
      </w:r>
    </w:p>
    <w:p w14:paraId="5E2C60A6" w14:textId="77777777" w:rsidR="00F21D38" w:rsidRPr="00C62DD5" w:rsidRDefault="00F21D38" w:rsidP="00C62DD5">
      <w:pPr>
        <w:ind w:left="737"/>
        <w:rPr>
          <w:rFonts w:ascii="Verdana" w:hAnsi="Verdana"/>
          <w:sz w:val="20"/>
        </w:rPr>
      </w:pPr>
    </w:p>
    <w:p w14:paraId="6784AB3A" w14:textId="77777777" w:rsidR="00F21D38" w:rsidRPr="00C62DD5" w:rsidRDefault="00F21D38" w:rsidP="00C62DD5">
      <w:pPr>
        <w:ind w:left="737"/>
        <w:rPr>
          <w:rFonts w:ascii="Verdana" w:hAnsi="Verdana"/>
          <w:sz w:val="20"/>
        </w:rPr>
      </w:pPr>
      <w:r w:rsidRPr="00C62DD5">
        <w:rPr>
          <w:rFonts w:ascii="Verdana" w:hAnsi="Verdana"/>
          <w:sz w:val="20"/>
        </w:rPr>
        <w:t>Where:</w:t>
      </w:r>
    </w:p>
    <w:p w14:paraId="67A9B1A0" w14:textId="77777777" w:rsidR="00F21D38" w:rsidRPr="00C62DD5" w:rsidRDefault="00F21D38" w:rsidP="00C62DD5">
      <w:pPr>
        <w:ind w:left="737"/>
        <w:rPr>
          <w:rFonts w:ascii="Verdana" w:hAnsi="Verdana"/>
          <w:sz w:val="20"/>
        </w:rPr>
      </w:pPr>
    </w:p>
    <w:p w14:paraId="741033FE" w14:textId="77777777" w:rsidR="00F21D38" w:rsidRPr="00C62DD5" w:rsidRDefault="00F21D38" w:rsidP="00C62DD5">
      <w:pPr>
        <w:ind w:left="737"/>
        <w:rPr>
          <w:rFonts w:ascii="Verdana" w:hAnsi="Verdana"/>
          <w:sz w:val="20"/>
        </w:rPr>
      </w:pPr>
      <w:r w:rsidRPr="00C62DD5">
        <w:rPr>
          <w:rFonts w:ascii="Verdana" w:hAnsi="Verdana"/>
          <w:sz w:val="20"/>
        </w:rPr>
        <w:t>"A" means the average service charges paid or payable each month by you for the Enterprise Mobility Managed service up to the date of cancellation or termination.</w:t>
      </w:r>
    </w:p>
    <w:p w14:paraId="2CA7948E" w14:textId="77777777" w:rsidR="00F21D38" w:rsidRPr="00C62DD5" w:rsidRDefault="00F21D38" w:rsidP="00C62DD5">
      <w:pPr>
        <w:ind w:left="737"/>
        <w:rPr>
          <w:rFonts w:ascii="Verdana" w:hAnsi="Verdana"/>
          <w:sz w:val="20"/>
        </w:rPr>
      </w:pPr>
    </w:p>
    <w:p w14:paraId="33FADA09" w14:textId="77777777" w:rsidR="00F21D38" w:rsidRPr="00C62DD5" w:rsidRDefault="00F21D38" w:rsidP="00C62DD5">
      <w:pPr>
        <w:ind w:left="737"/>
        <w:rPr>
          <w:rFonts w:ascii="Verdana" w:hAnsi="Verdana"/>
          <w:sz w:val="20"/>
        </w:rPr>
      </w:pPr>
      <w:r w:rsidRPr="00C62DD5">
        <w:rPr>
          <w:rFonts w:ascii="Verdana" w:hAnsi="Verdana"/>
          <w:sz w:val="20"/>
        </w:rPr>
        <w:t>"B" means the number of months (or part of a month) remaining in the minimum term.</w:t>
      </w:r>
    </w:p>
    <w:p w14:paraId="398B6BEE" w14:textId="77777777" w:rsidR="00F21D38" w:rsidRPr="00C62DD5" w:rsidRDefault="00F21D38" w:rsidP="00C62DD5">
      <w:pPr>
        <w:ind w:left="737"/>
        <w:rPr>
          <w:rFonts w:ascii="Verdana" w:hAnsi="Verdana"/>
          <w:sz w:val="20"/>
        </w:rPr>
      </w:pPr>
    </w:p>
    <w:p w14:paraId="34B84913" w14:textId="77777777" w:rsidR="00F21D38" w:rsidRDefault="00F21D38" w:rsidP="00C62DD5">
      <w:pPr>
        <w:ind w:left="737"/>
      </w:pPr>
      <w:r w:rsidRPr="00C62DD5">
        <w:rPr>
          <w:rFonts w:ascii="Verdana" w:hAnsi="Verdana"/>
          <w:sz w:val="20"/>
        </w:rPr>
        <w:t>You acknowledge that this amount is a genuine pre-estimate of the loss that we are likely to suffer.</w:t>
      </w:r>
    </w:p>
    <w:p w14:paraId="1CD83FE9" w14:textId="77777777" w:rsidR="00F21D38" w:rsidRDefault="00F21D38" w:rsidP="00F21D38">
      <w:pPr>
        <w:pStyle w:val="Level1fo"/>
      </w:pPr>
    </w:p>
    <w:p w14:paraId="2F18979A" w14:textId="77777777" w:rsidR="00F21D38" w:rsidRPr="00492AF2" w:rsidRDefault="00F21D38" w:rsidP="00F21D38">
      <w:pPr>
        <w:pStyle w:val="BoldHeadingNoNumber"/>
      </w:pPr>
      <w:bookmarkStart w:id="76" w:name="_Toc493017384"/>
      <w:r w:rsidRPr="00492AF2">
        <w:t>Service charges</w:t>
      </w:r>
      <w:bookmarkEnd w:id="76"/>
    </w:p>
    <w:p w14:paraId="5D7CAD22" w14:textId="77777777" w:rsidR="00F21D38" w:rsidRPr="00492AF2" w:rsidRDefault="00F21D38" w:rsidP="009344F5">
      <w:pPr>
        <w:pStyle w:val="Heading2"/>
        <w:numPr>
          <w:ilvl w:val="1"/>
          <w:numId w:val="9"/>
        </w:numPr>
        <w:spacing w:before="0" w:after="240"/>
      </w:pPr>
      <w:r w:rsidRPr="00492AF2">
        <w:t>You must pay us the Enterprise Mobility Managed service charges specified below.</w:t>
      </w:r>
      <w:r>
        <w:t xml:space="preserve"> </w:t>
      </w:r>
      <w:r w:rsidRPr="00492AF2">
        <w:t>For the avoidance of doubt, these service charges do not include any charges for any underlying telecommunications services used in connection with the Enterprise Mobility Managed service.</w:t>
      </w:r>
    </w:p>
    <w:p w14:paraId="130AE86A" w14:textId="77777777" w:rsidR="00F21D38" w:rsidRPr="005E3A0A" w:rsidRDefault="00F21D38" w:rsidP="00F21D38">
      <w:pPr>
        <w:pStyle w:val="BoldHeadingNoNumber"/>
        <w:rPr>
          <w:rFonts w:eastAsia="SimSun"/>
          <w:color w:val="000000"/>
        </w:rPr>
      </w:pPr>
      <w:bookmarkStart w:id="77" w:name="_DV_C27"/>
      <w:r w:rsidRPr="005E3A0A">
        <w:rPr>
          <w:rStyle w:val="DeltaViewInsertion"/>
          <w:rFonts w:eastAsia="SimSun"/>
          <w:color w:val="000000"/>
          <w:u w:val="none"/>
        </w:rPr>
        <w:t>Monthly Support charges (Entry Level package)</w:t>
      </w:r>
    </w:p>
    <w:p w14:paraId="2482F60A" w14:textId="77777777" w:rsidR="00F21D38" w:rsidRPr="005E3A0A" w:rsidRDefault="00F21D38" w:rsidP="009344F5">
      <w:pPr>
        <w:pStyle w:val="Heading2"/>
        <w:numPr>
          <w:ilvl w:val="1"/>
          <w:numId w:val="9"/>
        </w:numPr>
        <w:spacing w:before="0" w:after="240"/>
        <w:rPr>
          <w:rFonts w:eastAsia="SimSun"/>
          <w:color w:val="000000"/>
        </w:rPr>
      </w:pPr>
      <w:r w:rsidRPr="005E3A0A">
        <w:rPr>
          <w:rStyle w:val="DeltaViewInsertion"/>
          <w:rFonts w:eastAsia="SimSun"/>
          <w:color w:val="000000"/>
          <w:u w:val="none"/>
        </w:rPr>
        <w:t>The Minimum monthly service fee for Entry Level package is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9"/>
        <w:gridCol w:w="1610"/>
        <w:gridCol w:w="1792"/>
      </w:tblGrid>
      <w:tr w:rsidR="00F21D38" w:rsidRPr="00A0788D" w14:paraId="43A9FAF4" w14:textId="77777777" w:rsidTr="00F21D38">
        <w:tc>
          <w:tcPr>
            <w:tcW w:w="4809" w:type="dxa"/>
            <w:shd w:val="clear" w:color="auto" w:fill="D9D9D9"/>
          </w:tcPr>
          <w:p w14:paraId="4F2594B4" w14:textId="77777777" w:rsidR="00F21D38" w:rsidRPr="005E3A0A" w:rsidRDefault="00F21D38" w:rsidP="00F21D38">
            <w:pPr>
              <w:spacing w:before="60" w:after="60"/>
              <w:jc w:val="center"/>
              <w:rPr>
                <w:rFonts w:ascii="Arial" w:eastAsia="SimSun" w:hAnsi="Arial" w:cs="Arial"/>
                <w:b/>
                <w:color w:val="000000"/>
                <w:sz w:val="18"/>
                <w:szCs w:val="18"/>
              </w:rPr>
            </w:pPr>
            <w:r w:rsidRPr="005E3A0A">
              <w:rPr>
                <w:rStyle w:val="DeltaViewInsertion"/>
                <w:rFonts w:ascii="Arial" w:eastAsia="SimSun" w:hAnsi="Arial" w:cs="Arial"/>
                <w:b/>
                <w:color w:val="000000"/>
                <w:sz w:val="18"/>
                <w:szCs w:val="18"/>
                <w:u w:val="none"/>
              </w:rPr>
              <w:t>Service description</w:t>
            </w:r>
          </w:p>
        </w:tc>
        <w:tc>
          <w:tcPr>
            <w:tcW w:w="1610" w:type="dxa"/>
            <w:shd w:val="clear" w:color="auto" w:fill="D9D9D9"/>
          </w:tcPr>
          <w:p w14:paraId="6FC6AAA2" w14:textId="77777777" w:rsidR="00F21D38" w:rsidRPr="005E3A0A" w:rsidRDefault="00F21D38" w:rsidP="00F21D38">
            <w:pPr>
              <w:spacing w:before="60" w:after="60"/>
              <w:jc w:val="center"/>
              <w:rPr>
                <w:rFonts w:ascii="Arial" w:eastAsia="SimSun" w:hAnsi="Arial" w:cs="Arial"/>
                <w:b/>
                <w:color w:val="000000"/>
                <w:sz w:val="18"/>
                <w:szCs w:val="18"/>
              </w:rPr>
            </w:pPr>
            <w:r w:rsidRPr="005E3A0A">
              <w:rPr>
                <w:rStyle w:val="DeltaViewInsertion"/>
                <w:rFonts w:ascii="Arial" w:eastAsia="SimSun" w:hAnsi="Arial" w:cs="Arial"/>
                <w:b/>
                <w:color w:val="000000"/>
                <w:sz w:val="18"/>
                <w:szCs w:val="18"/>
                <w:u w:val="none"/>
              </w:rPr>
              <w:t>Monthly Charge (ex GST)</w:t>
            </w:r>
          </w:p>
        </w:tc>
        <w:tc>
          <w:tcPr>
            <w:tcW w:w="1792" w:type="dxa"/>
            <w:shd w:val="clear" w:color="auto" w:fill="D9D9D9"/>
          </w:tcPr>
          <w:p w14:paraId="338D029C" w14:textId="77777777" w:rsidR="00F21D38" w:rsidRPr="005E3A0A" w:rsidRDefault="00F21D38" w:rsidP="00F21D38">
            <w:pPr>
              <w:spacing w:before="60" w:after="60"/>
              <w:jc w:val="center"/>
              <w:rPr>
                <w:rFonts w:ascii="Arial" w:eastAsia="SimSun" w:hAnsi="Arial" w:cs="Arial"/>
                <w:b/>
                <w:color w:val="000000"/>
                <w:sz w:val="18"/>
                <w:szCs w:val="18"/>
              </w:rPr>
            </w:pPr>
            <w:r w:rsidRPr="005E3A0A">
              <w:rPr>
                <w:rStyle w:val="DeltaViewInsertion"/>
                <w:rFonts w:ascii="Arial" w:eastAsia="SimSun" w:hAnsi="Arial" w:cs="Arial"/>
                <w:b/>
                <w:color w:val="000000"/>
                <w:sz w:val="18"/>
                <w:szCs w:val="18"/>
                <w:u w:val="none"/>
              </w:rPr>
              <w:t>Monthly Charge (incl. GST)</w:t>
            </w:r>
          </w:p>
        </w:tc>
      </w:tr>
      <w:tr w:rsidR="00F21D38" w:rsidRPr="00A0788D" w14:paraId="1360DC54" w14:textId="77777777" w:rsidTr="00F21D38">
        <w:tc>
          <w:tcPr>
            <w:tcW w:w="4809" w:type="dxa"/>
            <w:shd w:val="clear" w:color="auto" w:fill="auto"/>
          </w:tcPr>
          <w:p w14:paraId="6B0D4C23"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Minimum monthly service fee</w:t>
            </w:r>
          </w:p>
        </w:tc>
        <w:tc>
          <w:tcPr>
            <w:tcW w:w="1610" w:type="dxa"/>
            <w:shd w:val="clear" w:color="auto" w:fill="auto"/>
          </w:tcPr>
          <w:p w14:paraId="782ED153"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$600</w:t>
            </w:r>
          </w:p>
        </w:tc>
        <w:tc>
          <w:tcPr>
            <w:tcW w:w="1792" w:type="dxa"/>
            <w:shd w:val="clear" w:color="auto" w:fill="auto"/>
          </w:tcPr>
          <w:p w14:paraId="37214BAC"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$660</w:t>
            </w:r>
          </w:p>
        </w:tc>
      </w:tr>
    </w:tbl>
    <w:p w14:paraId="05F14A00" w14:textId="77777777" w:rsidR="00F21D38" w:rsidRPr="0024792D" w:rsidRDefault="00F21D38" w:rsidP="00F21D38">
      <w:pPr>
        <w:rPr>
          <w:rFonts w:eastAsia="SimSun"/>
          <w:b/>
          <w:szCs w:val="18"/>
        </w:rPr>
      </w:pPr>
    </w:p>
    <w:p w14:paraId="14B0A06B" w14:textId="77777777" w:rsidR="00F21D38" w:rsidRPr="005E3A0A" w:rsidRDefault="00F21D38" w:rsidP="009344F5">
      <w:pPr>
        <w:pStyle w:val="Heading2"/>
        <w:numPr>
          <w:ilvl w:val="1"/>
          <w:numId w:val="9"/>
        </w:numPr>
        <w:spacing w:before="0" w:after="240"/>
        <w:rPr>
          <w:rFonts w:eastAsia="SimSun"/>
          <w:color w:val="000000"/>
        </w:rPr>
      </w:pPr>
      <w:r w:rsidRPr="005E3A0A">
        <w:rPr>
          <w:rStyle w:val="DeltaViewInsertion"/>
          <w:rFonts w:eastAsia="SimSun"/>
          <w:color w:val="000000"/>
          <w:u w:val="none"/>
        </w:rPr>
        <w:t>The Entry Level package per user charge will be specified in your Application Form or other agreement with us.</w:t>
      </w:r>
    </w:p>
    <w:p w14:paraId="5706E81C" w14:textId="77777777" w:rsidR="00F21D38" w:rsidRPr="005E3A0A" w:rsidRDefault="00F21D38" w:rsidP="00F21D38">
      <w:pPr>
        <w:pStyle w:val="BoldHeadingNoNumber"/>
        <w:rPr>
          <w:rFonts w:eastAsia="SimSun"/>
          <w:color w:val="000000"/>
        </w:rPr>
      </w:pPr>
      <w:bookmarkStart w:id="78" w:name="_Toc395087181"/>
      <w:bookmarkStart w:id="79" w:name="_Toc493017385"/>
      <w:r w:rsidRPr="005E3A0A">
        <w:rPr>
          <w:rStyle w:val="DeltaViewInsertion"/>
          <w:rFonts w:eastAsia="SimSun"/>
          <w:color w:val="000000"/>
          <w:u w:val="none"/>
        </w:rPr>
        <w:t>Monthly Support charges – (Base, Premium and Premium Plus Packages - for connections before 27 July 2011)</w:t>
      </w:r>
      <w:bookmarkEnd w:id="78"/>
      <w:bookmarkEnd w:id="79"/>
    </w:p>
    <w:p w14:paraId="3F035FB3" w14:textId="77777777" w:rsidR="00F21D38" w:rsidRPr="005E3A0A" w:rsidRDefault="00F21D38" w:rsidP="009344F5">
      <w:pPr>
        <w:pStyle w:val="Heading2"/>
        <w:numPr>
          <w:ilvl w:val="1"/>
          <w:numId w:val="9"/>
        </w:numPr>
        <w:spacing w:before="0" w:after="240"/>
        <w:rPr>
          <w:rFonts w:eastAsia="SimSun"/>
          <w:color w:val="000000"/>
        </w:rPr>
      </w:pPr>
      <w:r w:rsidRPr="005E3A0A">
        <w:rPr>
          <w:rStyle w:val="DeltaViewInsertion"/>
          <w:rFonts w:eastAsia="SimSun"/>
          <w:color w:val="000000"/>
          <w:u w:val="none"/>
        </w:rPr>
        <w:t>If you connected to the Base, Premium or Premium Plus package before 27 July 2011, we will charge you the following Monthly Support Charges for using the Enterprise Mobility Managed service charges.</w:t>
      </w:r>
    </w:p>
    <w:tbl>
      <w:tblPr>
        <w:tblW w:w="82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1634"/>
        <w:gridCol w:w="1744"/>
      </w:tblGrid>
      <w:tr w:rsidR="00F21D38" w:rsidRPr="00492AF2" w14:paraId="3CBF3795" w14:textId="77777777" w:rsidTr="00F21D38">
        <w:tc>
          <w:tcPr>
            <w:tcW w:w="4905" w:type="dxa"/>
            <w:shd w:val="clear" w:color="auto" w:fill="D9D9D9"/>
          </w:tcPr>
          <w:bookmarkEnd w:id="77"/>
          <w:p w14:paraId="7F7B3495" w14:textId="77777777" w:rsidR="00F21D38" w:rsidRPr="00492AF2" w:rsidRDefault="00F21D38" w:rsidP="00F21D38">
            <w:pPr>
              <w:spacing w:before="60" w:after="60"/>
              <w:jc w:val="center"/>
              <w:rPr>
                <w:rFonts w:ascii="Arial" w:hAnsi="Arial" w:cs="Arial"/>
                <w:b/>
                <w:bCs/>
                <w:sz w:val="18"/>
                <w:szCs w:val="18"/>
              </w:rPr>
            </w:pPr>
            <w:r w:rsidRPr="00492AF2">
              <w:rPr>
                <w:rFonts w:ascii="Arial" w:hAnsi="Arial" w:cs="Arial"/>
                <w:b/>
                <w:bCs/>
                <w:sz w:val="18"/>
                <w:szCs w:val="18"/>
              </w:rPr>
              <w:t>Service description</w:t>
            </w:r>
          </w:p>
        </w:tc>
        <w:tc>
          <w:tcPr>
            <w:tcW w:w="1634" w:type="dxa"/>
            <w:shd w:val="clear" w:color="auto" w:fill="D9D9D9"/>
          </w:tcPr>
          <w:p w14:paraId="349D412C" w14:textId="77777777" w:rsidR="00F21D38" w:rsidRPr="00492AF2" w:rsidRDefault="00F21D38" w:rsidP="00F21D38">
            <w:pPr>
              <w:spacing w:before="60" w:after="60"/>
              <w:jc w:val="center"/>
              <w:rPr>
                <w:rFonts w:ascii="Arial" w:hAnsi="Arial" w:cs="Arial"/>
                <w:b/>
                <w:bCs/>
                <w:sz w:val="18"/>
                <w:szCs w:val="18"/>
              </w:rPr>
            </w:pPr>
            <w:r w:rsidRPr="00492AF2">
              <w:rPr>
                <w:rFonts w:ascii="Arial" w:hAnsi="Arial" w:cs="Arial"/>
                <w:b/>
                <w:bCs/>
                <w:sz w:val="18"/>
                <w:szCs w:val="18"/>
              </w:rPr>
              <w:t>Monthly Charge (ex GST)</w:t>
            </w:r>
          </w:p>
        </w:tc>
        <w:tc>
          <w:tcPr>
            <w:tcW w:w="1744" w:type="dxa"/>
            <w:shd w:val="clear" w:color="auto" w:fill="D9D9D9"/>
          </w:tcPr>
          <w:p w14:paraId="0FDA175E" w14:textId="77777777" w:rsidR="00F21D38" w:rsidRPr="00492AF2" w:rsidRDefault="00F21D38" w:rsidP="00F21D38">
            <w:pPr>
              <w:spacing w:before="60" w:after="60"/>
              <w:jc w:val="center"/>
              <w:rPr>
                <w:rFonts w:ascii="Arial" w:hAnsi="Arial" w:cs="Arial"/>
                <w:b/>
                <w:bCs/>
                <w:sz w:val="18"/>
                <w:szCs w:val="18"/>
              </w:rPr>
            </w:pPr>
            <w:r w:rsidRPr="00492AF2">
              <w:rPr>
                <w:rFonts w:ascii="Arial" w:hAnsi="Arial" w:cs="Arial"/>
                <w:b/>
                <w:bCs/>
                <w:sz w:val="18"/>
                <w:szCs w:val="18"/>
              </w:rPr>
              <w:t>Monthly Charge (</w:t>
            </w:r>
            <w:r>
              <w:rPr>
                <w:rFonts w:ascii="Arial" w:hAnsi="Arial" w:cs="Arial"/>
                <w:b/>
                <w:bCs/>
                <w:sz w:val="18"/>
                <w:szCs w:val="18"/>
              </w:rPr>
              <w:t xml:space="preserve">incl. </w:t>
            </w:r>
            <w:r w:rsidRPr="00492AF2">
              <w:rPr>
                <w:rFonts w:ascii="Arial" w:hAnsi="Arial" w:cs="Arial"/>
                <w:b/>
                <w:bCs/>
                <w:sz w:val="18"/>
                <w:szCs w:val="18"/>
              </w:rPr>
              <w:t>GST)</w:t>
            </w:r>
          </w:p>
        </w:tc>
      </w:tr>
      <w:tr w:rsidR="00F21D38" w:rsidRPr="00A0788D" w14:paraId="14E914D7" w14:textId="77777777" w:rsidTr="00F21D38">
        <w:tc>
          <w:tcPr>
            <w:tcW w:w="8283" w:type="dxa"/>
            <w:gridSpan w:val="3"/>
            <w:shd w:val="clear" w:color="auto" w:fill="F2F2F2"/>
          </w:tcPr>
          <w:p w14:paraId="0EC41F15" w14:textId="77777777" w:rsidR="00F21D38" w:rsidRPr="00A0788D" w:rsidRDefault="00F21D38" w:rsidP="00F21D38">
            <w:pPr>
              <w:spacing w:before="60" w:after="60"/>
              <w:rPr>
                <w:rFonts w:ascii="Arial" w:hAnsi="Arial" w:cs="Arial"/>
                <w:b/>
                <w:sz w:val="18"/>
                <w:szCs w:val="18"/>
              </w:rPr>
            </w:pPr>
            <w:r w:rsidRPr="00A0788D">
              <w:rPr>
                <w:rFonts w:ascii="Arial" w:hAnsi="Arial" w:cs="Arial"/>
                <w:b/>
                <w:sz w:val="18"/>
                <w:szCs w:val="18"/>
              </w:rPr>
              <w:t>Base Package</w:t>
            </w:r>
          </w:p>
        </w:tc>
      </w:tr>
      <w:tr w:rsidR="00F21D38" w:rsidRPr="00492AF2" w14:paraId="12E182F4" w14:textId="77777777" w:rsidTr="00F21D38">
        <w:tc>
          <w:tcPr>
            <w:tcW w:w="4905" w:type="dxa"/>
          </w:tcPr>
          <w:p w14:paraId="4CD13606"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Minimum monthly service fee</w:t>
            </w:r>
          </w:p>
        </w:tc>
        <w:tc>
          <w:tcPr>
            <w:tcW w:w="1634" w:type="dxa"/>
          </w:tcPr>
          <w:p w14:paraId="11126DAF"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$250</w:t>
            </w:r>
          </w:p>
        </w:tc>
        <w:tc>
          <w:tcPr>
            <w:tcW w:w="1744" w:type="dxa"/>
          </w:tcPr>
          <w:p w14:paraId="0B067C76"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$275</w:t>
            </w:r>
          </w:p>
        </w:tc>
      </w:tr>
      <w:tr w:rsidR="00F21D38" w:rsidRPr="00492AF2" w14:paraId="138C2705" w14:textId="77777777" w:rsidTr="00F21D38">
        <w:tc>
          <w:tcPr>
            <w:tcW w:w="4905" w:type="dxa"/>
          </w:tcPr>
          <w:p w14:paraId="70697413"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Base package</w:t>
            </w:r>
          </w:p>
        </w:tc>
        <w:tc>
          <w:tcPr>
            <w:tcW w:w="1634" w:type="dxa"/>
          </w:tcPr>
          <w:p w14:paraId="1896E7E7"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$11 per User</w:t>
            </w:r>
          </w:p>
        </w:tc>
        <w:tc>
          <w:tcPr>
            <w:tcW w:w="1744" w:type="dxa"/>
          </w:tcPr>
          <w:p w14:paraId="704B4B14"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$12.10 per User</w:t>
            </w:r>
          </w:p>
        </w:tc>
      </w:tr>
      <w:tr w:rsidR="00F21D38" w:rsidRPr="00A0788D" w14:paraId="5886790E" w14:textId="77777777" w:rsidTr="00F21D38">
        <w:tc>
          <w:tcPr>
            <w:tcW w:w="8283" w:type="dxa"/>
            <w:gridSpan w:val="3"/>
            <w:shd w:val="clear" w:color="auto" w:fill="F2F2F2"/>
          </w:tcPr>
          <w:p w14:paraId="02C19BE6" w14:textId="77777777" w:rsidR="00F21D38" w:rsidRPr="00A0788D" w:rsidRDefault="00F21D38" w:rsidP="00F21D38">
            <w:pPr>
              <w:spacing w:before="60" w:after="60"/>
              <w:rPr>
                <w:rFonts w:ascii="Arial" w:hAnsi="Arial" w:cs="Arial"/>
                <w:b/>
                <w:sz w:val="18"/>
                <w:szCs w:val="18"/>
              </w:rPr>
            </w:pPr>
            <w:r>
              <w:rPr>
                <w:rFonts w:ascii="Arial" w:hAnsi="Arial" w:cs="Arial"/>
                <w:b/>
                <w:sz w:val="18"/>
                <w:szCs w:val="18"/>
              </w:rPr>
              <w:t xml:space="preserve">Premium </w:t>
            </w:r>
            <w:r w:rsidRPr="00A0788D">
              <w:rPr>
                <w:rFonts w:ascii="Arial" w:hAnsi="Arial" w:cs="Arial"/>
                <w:b/>
                <w:sz w:val="18"/>
                <w:szCs w:val="18"/>
              </w:rPr>
              <w:t>Package</w:t>
            </w:r>
          </w:p>
        </w:tc>
      </w:tr>
      <w:tr w:rsidR="00F21D38" w:rsidRPr="00492AF2" w14:paraId="6E7D33DD" w14:textId="77777777" w:rsidTr="00F21D38">
        <w:tc>
          <w:tcPr>
            <w:tcW w:w="4905" w:type="dxa"/>
          </w:tcPr>
          <w:p w14:paraId="39DEF843"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lastRenderedPageBreak/>
              <w:t>Minimum monthly service fee</w:t>
            </w:r>
          </w:p>
        </w:tc>
        <w:tc>
          <w:tcPr>
            <w:tcW w:w="1634" w:type="dxa"/>
          </w:tcPr>
          <w:p w14:paraId="39E6FB95"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$250</w:t>
            </w:r>
          </w:p>
        </w:tc>
        <w:tc>
          <w:tcPr>
            <w:tcW w:w="1744" w:type="dxa"/>
          </w:tcPr>
          <w:p w14:paraId="6D4E436A"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$275</w:t>
            </w:r>
          </w:p>
        </w:tc>
      </w:tr>
      <w:tr w:rsidR="00F21D38" w:rsidRPr="00492AF2" w14:paraId="4519C198" w14:textId="77777777" w:rsidTr="00F21D38">
        <w:tc>
          <w:tcPr>
            <w:tcW w:w="4905" w:type="dxa"/>
          </w:tcPr>
          <w:p w14:paraId="543B96F3"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Premium package</w:t>
            </w:r>
          </w:p>
        </w:tc>
        <w:tc>
          <w:tcPr>
            <w:tcW w:w="1634" w:type="dxa"/>
          </w:tcPr>
          <w:p w14:paraId="0D1AD740"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$16 per User</w:t>
            </w:r>
          </w:p>
        </w:tc>
        <w:tc>
          <w:tcPr>
            <w:tcW w:w="1744" w:type="dxa"/>
          </w:tcPr>
          <w:p w14:paraId="59C06619"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$17.60 per User</w:t>
            </w:r>
          </w:p>
        </w:tc>
      </w:tr>
      <w:tr w:rsidR="00F21D38" w:rsidRPr="00492AF2" w14:paraId="07341940" w14:textId="77777777" w:rsidTr="00F21D38">
        <w:tc>
          <w:tcPr>
            <w:tcW w:w="8283" w:type="dxa"/>
            <w:gridSpan w:val="3"/>
            <w:shd w:val="clear" w:color="auto" w:fill="F2F2F2"/>
          </w:tcPr>
          <w:p w14:paraId="0824CF5F" w14:textId="77777777" w:rsidR="00F21D38" w:rsidRPr="00A0788D" w:rsidRDefault="00F21D38" w:rsidP="00F21D38">
            <w:pPr>
              <w:spacing w:before="60" w:after="60"/>
              <w:rPr>
                <w:rFonts w:ascii="Arial" w:hAnsi="Arial" w:cs="Arial"/>
                <w:b/>
                <w:sz w:val="18"/>
                <w:szCs w:val="18"/>
              </w:rPr>
            </w:pPr>
            <w:r w:rsidRPr="00A0788D">
              <w:rPr>
                <w:rFonts w:ascii="Arial" w:hAnsi="Arial" w:cs="Arial"/>
                <w:b/>
                <w:sz w:val="18"/>
                <w:szCs w:val="18"/>
              </w:rPr>
              <w:t>Premium Plus Package</w:t>
            </w:r>
          </w:p>
        </w:tc>
      </w:tr>
      <w:tr w:rsidR="00F21D38" w:rsidRPr="00492AF2" w14:paraId="346E2C27" w14:textId="77777777" w:rsidTr="00F21D38">
        <w:tc>
          <w:tcPr>
            <w:tcW w:w="4905" w:type="dxa"/>
          </w:tcPr>
          <w:p w14:paraId="74B96664"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Minimum monthly service fee</w:t>
            </w:r>
          </w:p>
        </w:tc>
        <w:tc>
          <w:tcPr>
            <w:tcW w:w="1634" w:type="dxa"/>
          </w:tcPr>
          <w:p w14:paraId="079A08BC"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$1,500</w:t>
            </w:r>
          </w:p>
        </w:tc>
        <w:tc>
          <w:tcPr>
            <w:tcW w:w="1744" w:type="dxa"/>
          </w:tcPr>
          <w:p w14:paraId="3B4DD842"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$1,650</w:t>
            </w:r>
          </w:p>
        </w:tc>
      </w:tr>
      <w:tr w:rsidR="00F21D38" w:rsidRPr="00492AF2" w14:paraId="2988DA3B" w14:textId="77777777" w:rsidTr="00F21D38">
        <w:tc>
          <w:tcPr>
            <w:tcW w:w="4905" w:type="dxa"/>
          </w:tcPr>
          <w:p w14:paraId="01A09549"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Premium Plus package</w:t>
            </w:r>
          </w:p>
        </w:tc>
        <w:tc>
          <w:tcPr>
            <w:tcW w:w="1634" w:type="dxa"/>
          </w:tcPr>
          <w:p w14:paraId="088BBF14"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$26.00 per User</w:t>
            </w:r>
          </w:p>
        </w:tc>
        <w:tc>
          <w:tcPr>
            <w:tcW w:w="1744" w:type="dxa"/>
          </w:tcPr>
          <w:p w14:paraId="742E2686" w14:textId="77777777" w:rsidR="00F21D38" w:rsidRPr="00492AF2" w:rsidRDefault="00F21D38" w:rsidP="00F21D38">
            <w:pPr>
              <w:spacing w:before="60" w:after="60"/>
              <w:rPr>
                <w:rFonts w:ascii="Arial" w:hAnsi="Arial" w:cs="Arial"/>
                <w:sz w:val="18"/>
                <w:szCs w:val="18"/>
              </w:rPr>
            </w:pPr>
            <w:r w:rsidRPr="00492AF2">
              <w:rPr>
                <w:rFonts w:ascii="Arial" w:hAnsi="Arial" w:cs="Arial"/>
                <w:sz w:val="18"/>
                <w:szCs w:val="18"/>
              </w:rPr>
              <w:t>$28.60 per User</w:t>
            </w:r>
          </w:p>
        </w:tc>
      </w:tr>
    </w:tbl>
    <w:p w14:paraId="0228C8C1" w14:textId="77777777" w:rsidR="00F21D38" w:rsidRDefault="00F21D38" w:rsidP="00F21D38">
      <w:pPr>
        <w:ind w:left="720"/>
        <w:rPr>
          <w:b/>
          <w:bCs/>
        </w:rPr>
      </w:pPr>
    </w:p>
    <w:p w14:paraId="71AA33E1" w14:textId="77777777" w:rsidR="00F21D38" w:rsidRPr="005E3A0A" w:rsidRDefault="00F21D38" w:rsidP="00F21D38">
      <w:pPr>
        <w:pStyle w:val="BoldHeadingNoNumber"/>
        <w:rPr>
          <w:rFonts w:eastAsia="SimSun"/>
          <w:bCs w:val="0"/>
          <w:color w:val="000000"/>
        </w:rPr>
      </w:pPr>
      <w:bookmarkStart w:id="80" w:name="_Toc395087182"/>
      <w:bookmarkStart w:id="81" w:name="_Toc493017386"/>
      <w:bookmarkStart w:id="82" w:name="_DV_C41"/>
      <w:r w:rsidRPr="005E3A0A">
        <w:rPr>
          <w:rStyle w:val="DeltaViewInsertion"/>
          <w:rFonts w:eastAsia="SimSun"/>
          <w:bCs w:val="0"/>
          <w:color w:val="000000"/>
          <w:u w:val="none"/>
        </w:rPr>
        <w:t>Monthly Support charges – (Base, Premium and Premium Plus Packages - for connections on or after 27 July 2011)</w:t>
      </w:r>
      <w:bookmarkEnd w:id="80"/>
      <w:bookmarkEnd w:id="81"/>
    </w:p>
    <w:p w14:paraId="29953F8B" w14:textId="77777777" w:rsidR="00F21D38" w:rsidRPr="005E3A0A" w:rsidRDefault="00F21D38" w:rsidP="009344F5">
      <w:pPr>
        <w:pStyle w:val="Heading2"/>
        <w:numPr>
          <w:ilvl w:val="1"/>
          <w:numId w:val="9"/>
        </w:numPr>
        <w:spacing w:before="0" w:after="240"/>
        <w:rPr>
          <w:rFonts w:eastAsia="SimSun"/>
          <w:color w:val="000000"/>
        </w:rPr>
      </w:pPr>
      <w:bookmarkStart w:id="83" w:name="_Toc395087183"/>
      <w:bookmarkStart w:id="84" w:name="_Toc493017387"/>
      <w:r w:rsidRPr="005E3A0A">
        <w:rPr>
          <w:rStyle w:val="DeltaViewInsertion"/>
          <w:rFonts w:eastAsia="SimSun"/>
          <w:color w:val="000000"/>
          <w:u w:val="none"/>
        </w:rPr>
        <w:t>If you connected to the Base, Premium or Premium Plus package on or after 27 July 2011, we will charge you the following Monthly Support Charges for using the Enterprise Mobility Managed service charges</w:t>
      </w:r>
      <w:bookmarkEnd w:id="83"/>
      <w:r w:rsidRPr="005E3A0A">
        <w:rPr>
          <w:rStyle w:val="DeltaViewInsertion"/>
          <w:rFonts w:eastAsia="SimSun"/>
          <w:color w:val="000000"/>
          <w:u w:val="none"/>
        </w:rPr>
        <w:t>:</w:t>
      </w:r>
      <w:bookmarkEnd w:id="84"/>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634"/>
        <w:gridCol w:w="1744"/>
      </w:tblGrid>
      <w:tr w:rsidR="00F21D38" w:rsidRPr="00A0788D" w14:paraId="37AA91A7" w14:textId="77777777" w:rsidTr="00F21D38">
        <w:tc>
          <w:tcPr>
            <w:tcW w:w="4077" w:type="dxa"/>
            <w:shd w:val="clear" w:color="auto" w:fill="D9D9D9"/>
          </w:tcPr>
          <w:p w14:paraId="5DB38B31" w14:textId="77777777" w:rsidR="00F21D38" w:rsidRPr="005E3A0A" w:rsidRDefault="00F21D38" w:rsidP="00F21D38">
            <w:pPr>
              <w:spacing w:before="60" w:after="60"/>
              <w:jc w:val="center"/>
              <w:rPr>
                <w:rFonts w:ascii="Arial" w:eastAsia="SimSun" w:hAnsi="Arial" w:cs="Arial"/>
                <w:b/>
                <w:color w:val="000000"/>
                <w:sz w:val="18"/>
                <w:szCs w:val="18"/>
              </w:rPr>
            </w:pPr>
            <w:r w:rsidRPr="005E3A0A">
              <w:rPr>
                <w:rStyle w:val="DeltaViewInsertion"/>
                <w:rFonts w:ascii="Arial" w:eastAsia="SimSun" w:hAnsi="Arial" w:cs="Arial"/>
                <w:b/>
                <w:color w:val="000000"/>
                <w:sz w:val="18"/>
                <w:szCs w:val="18"/>
                <w:u w:val="none"/>
              </w:rPr>
              <w:t>Service description</w:t>
            </w:r>
          </w:p>
        </w:tc>
        <w:tc>
          <w:tcPr>
            <w:tcW w:w="1634" w:type="dxa"/>
            <w:shd w:val="clear" w:color="auto" w:fill="D9D9D9"/>
          </w:tcPr>
          <w:p w14:paraId="4BEFAC85" w14:textId="77777777" w:rsidR="00F21D38" w:rsidRPr="005E3A0A" w:rsidRDefault="00F21D38" w:rsidP="00F21D38">
            <w:pPr>
              <w:spacing w:before="60" w:after="60"/>
              <w:jc w:val="center"/>
              <w:rPr>
                <w:rFonts w:ascii="Arial" w:eastAsia="SimSun" w:hAnsi="Arial" w:cs="Arial"/>
                <w:b/>
                <w:color w:val="000000"/>
                <w:sz w:val="18"/>
                <w:szCs w:val="18"/>
              </w:rPr>
            </w:pPr>
            <w:r w:rsidRPr="005E3A0A">
              <w:rPr>
                <w:rStyle w:val="DeltaViewInsertion"/>
                <w:rFonts w:ascii="Arial" w:eastAsia="SimSun" w:hAnsi="Arial" w:cs="Arial"/>
                <w:b/>
                <w:color w:val="000000"/>
                <w:sz w:val="18"/>
                <w:szCs w:val="18"/>
                <w:u w:val="none"/>
              </w:rPr>
              <w:t>Monthly Charge (ex GST)</w:t>
            </w:r>
          </w:p>
        </w:tc>
        <w:tc>
          <w:tcPr>
            <w:tcW w:w="1744" w:type="dxa"/>
            <w:shd w:val="clear" w:color="auto" w:fill="D9D9D9"/>
          </w:tcPr>
          <w:p w14:paraId="44BA3C5D" w14:textId="77777777" w:rsidR="00F21D38" w:rsidRPr="005E3A0A" w:rsidRDefault="00F21D38" w:rsidP="00F21D38">
            <w:pPr>
              <w:spacing w:before="60" w:after="60"/>
              <w:jc w:val="center"/>
              <w:rPr>
                <w:rFonts w:ascii="Arial" w:eastAsia="SimSun" w:hAnsi="Arial" w:cs="Arial"/>
                <w:b/>
                <w:color w:val="000000"/>
                <w:sz w:val="18"/>
                <w:szCs w:val="18"/>
              </w:rPr>
            </w:pPr>
            <w:r w:rsidRPr="005E3A0A">
              <w:rPr>
                <w:rStyle w:val="DeltaViewInsertion"/>
                <w:rFonts w:ascii="Arial" w:eastAsia="SimSun" w:hAnsi="Arial" w:cs="Arial"/>
                <w:b/>
                <w:color w:val="000000"/>
                <w:sz w:val="18"/>
                <w:szCs w:val="18"/>
                <w:u w:val="none"/>
              </w:rPr>
              <w:t>Monthly Charge (incl. GST)</w:t>
            </w:r>
          </w:p>
        </w:tc>
      </w:tr>
      <w:tr w:rsidR="00F21D38" w:rsidRPr="00A0788D" w14:paraId="69073B4B" w14:textId="77777777" w:rsidTr="00F21D38">
        <w:tc>
          <w:tcPr>
            <w:tcW w:w="7455" w:type="dxa"/>
            <w:gridSpan w:val="3"/>
            <w:shd w:val="clear" w:color="auto" w:fill="F2F2F2"/>
          </w:tcPr>
          <w:p w14:paraId="25A293A7" w14:textId="77777777" w:rsidR="00F21D38" w:rsidRPr="005E3A0A" w:rsidRDefault="00F21D38" w:rsidP="00F21D38">
            <w:pPr>
              <w:spacing w:before="60" w:after="60"/>
              <w:rPr>
                <w:rStyle w:val="DeltaViewInsertion"/>
                <w:rFonts w:ascii="Arial" w:eastAsia="SimSun" w:hAnsi="Arial" w:cs="Arial"/>
                <w:b/>
                <w:color w:val="000000"/>
                <w:sz w:val="18"/>
                <w:szCs w:val="18"/>
                <w:u w:val="none"/>
              </w:rPr>
            </w:pPr>
            <w:r w:rsidRPr="005E3A0A">
              <w:rPr>
                <w:rStyle w:val="DeltaViewInsertion"/>
                <w:rFonts w:ascii="Arial" w:eastAsia="SimSun" w:hAnsi="Arial" w:cs="Arial"/>
                <w:b/>
                <w:color w:val="000000"/>
                <w:sz w:val="18"/>
                <w:szCs w:val="18"/>
                <w:u w:val="none"/>
              </w:rPr>
              <w:t>Base Package</w:t>
            </w:r>
          </w:p>
        </w:tc>
      </w:tr>
      <w:tr w:rsidR="00F21D38" w:rsidRPr="00A0788D" w14:paraId="75E1DCAE" w14:textId="77777777" w:rsidTr="00F21D38">
        <w:tc>
          <w:tcPr>
            <w:tcW w:w="4077" w:type="dxa"/>
            <w:shd w:val="clear" w:color="auto" w:fill="auto"/>
          </w:tcPr>
          <w:p w14:paraId="557A8CFA"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Minimum monthly service fee</w:t>
            </w:r>
          </w:p>
        </w:tc>
        <w:tc>
          <w:tcPr>
            <w:tcW w:w="1634" w:type="dxa"/>
            <w:shd w:val="clear" w:color="auto" w:fill="auto"/>
          </w:tcPr>
          <w:p w14:paraId="597F3FC4"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$250</w:t>
            </w:r>
          </w:p>
        </w:tc>
        <w:tc>
          <w:tcPr>
            <w:tcW w:w="1744" w:type="dxa"/>
            <w:shd w:val="clear" w:color="auto" w:fill="auto"/>
          </w:tcPr>
          <w:p w14:paraId="01BE2018"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$275</w:t>
            </w:r>
          </w:p>
        </w:tc>
      </w:tr>
      <w:tr w:rsidR="00F21D38" w:rsidRPr="00A0788D" w14:paraId="7573F870" w14:textId="77777777" w:rsidTr="00F21D38">
        <w:tc>
          <w:tcPr>
            <w:tcW w:w="4077" w:type="dxa"/>
            <w:shd w:val="clear" w:color="auto" w:fill="auto"/>
          </w:tcPr>
          <w:p w14:paraId="74DC069B" w14:textId="77777777" w:rsidR="00F21D38" w:rsidRPr="005E3A0A" w:rsidRDefault="00F21D38" w:rsidP="00F21D38">
            <w:pPr>
              <w:spacing w:before="60" w:after="60"/>
              <w:rPr>
                <w:rStyle w:val="DeltaViewInsertion"/>
                <w:rFonts w:eastAsia="SimSun"/>
                <w:color w:val="000000"/>
                <w:u w:val="none"/>
              </w:rPr>
            </w:pPr>
            <w:r w:rsidRPr="005E3A0A">
              <w:rPr>
                <w:rStyle w:val="DeltaViewInsertion"/>
                <w:rFonts w:ascii="Arial" w:eastAsia="SimSun" w:hAnsi="Arial" w:cs="Arial"/>
                <w:color w:val="000000"/>
                <w:sz w:val="18"/>
                <w:szCs w:val="18"/>
                <w:u w:val="none"/>
              </w:rPr>
              <w:t>Base package</w:t>
            </w:r>
          </w:p>
        </w:tc>
        <w:tc>
          <w:tcPr>
            <w:tcW w:w="1634" w:type="dxa"/>
            <w:shd w:val="clear" w:color="auto" w:fill="auto"/>
          </w:tcPr>
          <w:p w14:paraId="37F661C5" w14:textId="77777777" w:rsidR="00F21D38" w:rsidRPr="005E3A0A" w:rsidRDefault="00F21D38" w:rsidP="00F21D38">
            <w:pPr>
              <w:spacing w:before="60" w:after="60"/>
              <w:rPr>
                <w:rStyle w:val="DeltaViewInsertion"/>
                <w:rFonts w:eastAsia="SimSun"/>
                <w:color w:val="000000"/>
                <w:u w:val="none"/>
              </w:rPr>
            </w:pPr>
            <w:r w:rsidRPr="005E3A0A">
              <w:rPr>
                <w:rStyle w:val="DeltaViewInsertion"/>
                <w:rFonts w:ascii="Arial" w:eastAsia="SimSun" w:hAnsi="Arial" w:cs="Arial"/>
                <w:color w:val="000000"/>
                <w:sz w:val="18"/>
                <w:szCs w:val="18"/>
                <w:u w:val="none"/>
              </w:rPr>
              <w:t>$13.64 per User</w:t>
            </w:r>
          </w:p>
        </w:tc>
        <w:tc>
          <w:tcPr>
            <w:tcW w:w="1744" w:type="dxa"/>
            <w:shd w:val="clear" w:color="auto" w:fill="auto"/>
          </w:tcPr>
          <w:p w14:paraId="021186FB" w14:textId="77777777" w:rsidR="00F21D38" w:rsidRPr="005E3A0A" w:rsidRDefault="00F21D38" w:rsidP="00F21D38">
            <w:pPr>
              <w:spacing w:before="60" w:after="60"/>
              <w:rPr>
                <w:rStyle w:val="DeltaViewInsertion"/>
                <w:rFonts w:eastAsia="SimSun"/>
                <w:color w:val="000000"/>
                <w:u w:val="none"/>
              </w:rPr>
            </w:pPr>
            <w:r w:rsidRPr="005E3A0A">
              <w:rPr>
                <w:rStyle w:val="DeltaViewInsertion"/>
                <w:rFonts w:ascii="Arial" w:eastAsia="SimSun" w:hAnsi="Arial" w:cs="Arial"/>
                <w:color w:val="000000"/>
                <w:sz w:val="18"/>
                <w:szCs w:val="18"/>
                <w:u w:val="none"/>
              </w:rPr>
              <w:t>$15.00 per User</w:t>
            </w:r>
          </w:p>
        </w:tc>
      </w:tr>
      <w:tr w:rsidR="00F21D38" w:rsidRPr="00A0788D" w14:paraId="3D2D06A5" w14:textId="77777777" w:rsidTr="00F21D38">
        <w:tc>
          <w:tcPr>
            <w:tcW w:w="7455" w:type="dxa"/>
            <w:gridSpan w:val="3"/>
            <w:shd w:val="clear" w:color="auto" w:fill="F2F2F2"/>
          </w:tcPr>
          <w:p w14:paraId="7D0ED5CD"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b/>
                <w:color w:val="000000"/>
                <w:sz w:val="18"/>
                <w:szCs w:val="18"/>
                <w:u w:val="none"/>
              </w:rPr>
              <w:t>Premium Package</w:t>
            </w:r>
          </w:p>
        </w:tc>
      </w:tr>
      <w:tr w:rsidR="00F21D38" w:rsidRPr="00A0788D" w14:paraId="6B518069" w14:textId="77777777" w:rsidTr="00F21D38">
        <w:tc>
          <w:tcPr>
            <w:tcW w:w="4077" w:type="dxa"/>
            <w:shd w:val="clear" w:color="auto" w:fill="auto"/>
          </w:tcPr>
          <w:p w14:paraId="0364B472"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Minimum monthly service fee</w:t>
            </w:r>
          </w:p>
        </w:tc>
        <w:tc>
          <w:tcPr>
            <w:tcW w:w="1634" w:type="dxa"/>
            <w:shd w:val="clear" w:color="auto" w:fill="auto"/>
          </w:tcPr>
          <w:p w14:paraId="496B3E59"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$454.50</w:t>
            </w:r>
          </w:p>
        </w:tc>
        <w:tc>
          <w:tcPr>
            <w:tcW w:w="1744" w:type="dxa"/>
            <w:shd w:val="clear" w:color="auto" w:fill="auto"/>
          </w:tcPr>
          <w:p w14:paraId="3243BA5E"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$500.00</w:t>
            </w:r>
          </w:p>
        </w:tc>
      </w:tr>
      <w:tr w:rsidR="00F21D38" w:rsidRPr="00A0788D" w14:paraId="6260F863" w14:textId="77777777" w:rsidTr="00F21D38">
        <w:tc>
          <w:tcPr>
            <w:tcW w:w="4077" w:type="dxa"/>
            <w:shd w:val="clear" w:color="auto" w:fill="auto"/>
          </w:tcPr>
          <w:p w14:paraId="30B83B4D"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Premium package</w:t>
            </w:r>
          </w:p>
        </w:tc>
        <w:tc>
          <w:tcPr>
            <w:tcW w:w="1634" w:type="dxa"/>
            <w:shd w:val="clear" w:color="auto" w:fill="auto"/>
          </w:tcPr>
          <w:p w14:paraId="26C7B5E4"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$18.18 per User</w:t>
            </w:r>
          </w:p>
        </w:tc>
        <w:tc>
          <w:tcPr>
            <w:tcW w:w="1744" w:type="dxa"/>
            <w:shd w:val="clear" w:color="auto" w:fill="auto"/>
          </w:tcPr>
          <w:p w14:paraId="5699B927"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$20.00 per User</w:t>
            </w:r>
          </w:p>
        </w:tc>
      </w:tr>
      <w:tr w:rsidR="00F21D38" w:rsidRPr="00A0788D" w14:paraId="72C45E13" w14:textId="77777777" w:rsidTr="00F21D38">
        <w:tc>
          <w:tcPr>
            <w:tcW w:w="7455" w:type="dxa"/>
            <w:gridSpan w:val="3"/>
            <w:shd w:val="clear" w:color="auto" w:fill="F2F2F2"/>
          </w:tcPr>
          <w:p w14:paraId="3D25EB65"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b/>
                <w:color w:val="000000"/>
                <w:sz w:val="18"/>
                <w:szCs w:val="18"/>
                <w:u w:val="none"/>
              </w:rPr>
              <w:t>Premium Plus Package</w:t>
            </w:r>
          </w:p>
        </w:tc>
      </w:tr>
      <w:tr w:rsidR="00F21D38" w:rsidRPr="00A0788D" w14:paraId="29D63B26" w14:textId="77777777" w:rsidTr="00F21D38">
        <w:tc>
          <w:tcPr>
            <w:tcW w:w="4077" w:type="dxa"/>
            <w:shd w:val="clear" w:color="auto" w:fill="auto"/>
          </w:tcPr>
          <w:p w14:paraId="7259FDAE"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Minimum monthly service fee</w:t>
            </w:r>
          </w:p>
        </w:tc>
        <w:tc>
          <w:tcPr>
            <w:tcW w:w="1634" w:type="dxa"/>
            <w:shd w:val="clear" w:color="auto" w:fill="auto"/>
          </w:tcPr>
          <w:p w14:paraId="0165E2F1" w14:textId="77777777" w:rsidR="00F21D38" w:rsidRPr="005E3A0A" w:rsidRDefault="00F21D38" w:rsidP="00F21D38">
            <w:pPr>
              <w:spacing w:before="60" w:after="60"/>
              <w:rPr>
                <w:rFonts w:ascii="Arial" w:eastAsia="SimSun" w:hAnsi="Arial" w:cs="Arial"/>
                <w:color w:val="000000"/>
                <w:sz w:val="18"/>
                <w:szCs w:val="18"/>
              </w:rPr>
            </w:pPr>
            <w:r w:rsidRPr="005E3A0A">
              <w:rPr>
                <w:rFonts w:ascii="Arial" w:eastAsia="SimSun" w:hAnsi="Arial" w:cs="Arial"/>
                <w:color w:val="000000"/>
                <w:sz w:val="18"/>
                <w:szCs w:val="18"/>
              </w:rPr>
              <w:t>$590.91</w:t>
            </w:r>
          </w:p>
        </w:tc>
        <w:tc>
          <w:tcPr>
            <w:tcW w:w="1744" w:type="dxa"/>
            <w:shd w:val="clear" w:color="auto" w:fill="auto"/>
          </w:tcPr>
          <w:p w14:paraId="3CBFEC3A" w14:textId="77777777" w:rsidR="00F21D38" w:rsidRPr="005E3A0A" w:rsidRDefault="00F21D38" w:rsidP="00F21D38">
            <w:pPr>
              <w:spacing w:before="60" w:after="60"/>
              <w:rPr>
                <w:rFonts w:ascii="Arial" w:eastAsia="SimSun" w:hAnsi="Arial" w:cs="Arial"/>
                <w:color w:val="000000"/>
                <w:sz w:val="18"/>
                <w:szCs w:val="18"/>
              </w:rPr>
            </w:pPr>
            <w:r w:rsidRPr="005E3A0A">
              <w:rPr>
                <w:rFonts w:ascii="Arial" w:eastAsia="SimSun" w:hAnsi="Arial" w:cs="Arial"/>
                <w:color w:val="000000"/>
                <w:sz w:val="18"/>
                <w:szCs w:val="18"/>
              </w:rPr>
              <w:t>$650</w:t>
            </w:r>
          </w:p>
        </w:tc>
      </w:tr>
      <w:tr w:rsidR="00F21D38" w:rsidRPr="00A0788D" w14:paraId="1063CC04" w14:textId="77777777" w:rsidTr="00F21D38">
        <w:tc>
          <w:tcPr>
            <w:tcW w:w="4077" w:type="dxa"/>
            <w:shd w:val="clear" w:color="auto" w:fill="auto"/>
          </w:tcPr>
          <w:p w14:paraId="1AA7EA16" w14:textId="77777777" w:rsidR="00F21D38" w:rsidRPr="005E3A0A" w:rsidRDefault="00F21D38" w:rsidP="00F21D38">
            <w:pPr>
              <w:spacing w:before="60" w:after="60"/>
              <w:rPr>
                <w:rFonts w:ascii="Arial" w:eastAsia="SimSun" w:hAnsi="Arial" w:cs="Arial"/>
                <w:color w:val="000000"/>
                <w:sz w:val="18"/>
                <w:szCs w:val="18"/>
              </w:rPr>
            </w:pPr>
            <w:r w:rsidRPr="005E3A0A">
              <w:rPr>
                <w:rStyle w:val="DeltaViewInsertion"/>
                <w:rFonts w:ascii="Arial" w:eastAsia="SimSun" w:hAnsi="Arial" w:cs="Arial"/>
                <w:color w:val="000000"/>
                <w:sz w:val="18"/>
                <w:szCs w:val="18"/>
                <w:u w:val="none"/>
              </w:rPr>
              <w:t>Premium package</w:t>
            </w:r>
          </w:p>
        </w:tc>
        <w:tc>
          <w:tcPr>
            <w:tcW w:w="1634" w:type="dxa"/>
            <w:shd w:val="clear" w:color="auto" w:fill="auto"/>
          </w:tcPr>
          <w:p w14:paraId="36CC1A32" w14:textId="77777777" w:rsidR="00F21D38" w:rsidRPr="005E3A0A" w:rsidRDefault="00F21D38" w:rsidP="00F21D38">
            <w:pPr>
              <w:spacing w:before="60" w:after="60"/>
              <w:rPr>
                <w:rFonts w:ascii="Arial" w:eastAsia="SimSun" w:hAnsi="Arial" w:cs="Arial"/>
                <w:color w:val="000000"/>
                <w:sz w:val="18"/>
                <w:szCs w:val="18"/>
              </w:rPr>
            </w:pPr>
            <w:r w:rsidRPr="005E3A0A">
              <w:rPr>
                <w:rFonts w:ascii="Arial" w:eastAsia="SimSun" w:hAnsi="Arial" w:cs="Arial"/>
                <w:color w:val="000000"/>
                <w:sz w:val="18"/>
                <w:szCs w:val="18"/>
              </w:rPr>
              <w:t>$23.64 per User</w:t>
            </w:r>
          </w:p>
        </w:tc>
        <w:tc>
          <w:tcPr>
            <w:tcW w:w="1744" w:type="dxa"/>
            <w:shd w:val="clear" w:color="auto" w:fill="auto"/>
          </w:tcPr>
          <w:p w14:paraId="4F15BF96" w14:textId="77777777" w:rsidR="00F21D38" w:rsidRPr="005E3A0A" w:rsidRDefault="00F21D38" w:rsidP="00F21D38">
            <w:pPr>
              <w:spacing w:before="60" w:after="60"/>
              <w:rPr>
                <w:rFonts w:ascii="Arial" w:eastAsia="SimSun" w:hAnsi="Arial" w:cs="Arial"/>
                <w:color w:val="000000"/>
                <w:sz w:val="18"/>
                <w:szCs w:val="18"/>
              </w:rPr>
            </w:pPr>
            <w:r w:rsidRPr="005E3A0A">
              <w:rPr>
                <w:rFonts w:ascii="Arial" w:eastAsia="SimSun" w:hAnsi="Arial" w:cs="Arial"/>
                <w:color w:val="000000"/>
                <w:sz w:val="18"/>
                <w:szCs w:val="18"/>
              </w:rPr>
              <w:t>$26.00 per User</w:t>
            </w:r>
          </w:p>
        </w:tc>
      </w:tr>
    </w:tbl>
    <w:p w14:paraId="5F9665DB" w14:textId="77777777" w:rsidR="00F21D38" w:rsidRPr="0024792D" w:rsidRDefault="00F21D38" w:rsidP="00F21D38">
      <w:pPr>
        <w:ind w:left="720"/>
        <w:rPr>
          <w:rFonts w:eastAsia="SimSun"/>
          <w:b/>
          <w:szCs w:val="21"/>
        </w:rPr>
      </w:pPr>
    </w:p>
    <w:p w14:paraId="27CE6970" w14:textId="77777777" w:rsidR="00F21D38" w:rsidRDefault="00F21D38" w:rsidP="00F21D38">
      <w:pPr>
        <w:pStyle w:val="BoldHeadingNoNumber"/>
      </w:pPr>
      <w:bookmarkStart w:id="85" w:name="_Toc395087184"/>
      <w:bookmarkStart w:id="86" w:name="_Toc493017388"/>
      <w:bookmarkEnd w:id="82"/>
      <w:r>
        <w:t>Eligibility</w:t>
      </w:r>
      <w:bookmarkEnd w:id="85"/>
      <w:bookmarkEnd w:id="86"/>
    </w:p>
    <w:p w14:paraId="34AFB03A" w14:textId="77777777" w:rsidR="00F21D38" w:rsidRPr="006B62C4" w:rsidRDefault="00F21D38" w:rsidP="009344F5">
      <w:pPr>
        <w:pStyle w:val="Heading2"/>
        <w:numPr>
          <w:ilvl w:val="1"/>
          <w:numId w:val="9"/>
        </w:numPr>
        <w:spacing w:before="0" w:after="240"/>
      </w:pPr>
      <w:r w:rsidRPr="006B62C4">
        <w:t>You are only eligible for the Enterprise Mobility Managed Service if you are a business or corporate customer.</w:t>
      </w:r>
    </w:p>
    <w:p w14:paraId="53085FEF" w14:textId="77777777" w:rsidR="00F21D38" w:rsidRDefault="00F21D38" w:rsidP="009344F5">
      <w:pPr>
        <w:pStyle w:val="Heading2"/>
        <w:numPr>
          <w:ilvl w:val="1"/>
          <w:numId w:val="9"/>
        </w:numPr>
        <w:spacing w:before="0" w:after="240"/>
      </w:pPr>
      <w:r w:rsidRPr="00D04D6C">
        <w:t xml:space="preserve">You can only use the </w:t>
      </w:r>
      <w:r>
        <w:t>Enterprise Mobility Managed service</w:t>
      </w:r>
      <w:r w:rsidRPr="00D04D6C">
        <w:t xml:space="preserve"> if:</w:t>
      </w:r>
    </w:p>
    <w:p w14:paraId="03553CE1" w14:textId="77777777" w:rsidR="00F21D38" w:rsidRDefault="00F21D38" w:rsidP="009344F5">
      <w:pPr>
        <w:pStyle w:val="Heading3"/>
        <w:numPr>
          <w:ilvl w:val="2"/>
          <w:numId w:val="9"/>
        </w:numPr>
        <w:spacing w:before="0" w:after="240"/>
      </w:pPr>
      <w:r>
        <w:t>you or a person within your organisation has:</w:t>
      </w:r>
    </w:p>
    <w:p w14:paraId="780D2A2C" w14:textId="77777777" w:rsidR="00F21D38" w:rsidRPr="005E3A0A" w:rsidRDefault="00F21D38" w:rsidP="00C62DD5">
      <w:pPr>
        <w:pStyle w:val="Heading4"/>
        <w:numPr>
          <w:ilvl w:val="3"/>
          <w:numId w:val="9"/>
        </w:numPr>
        <w:ind w:left="1843" w:hanging="369"/>
        <w:rPr>
          <w:color w:val="000000"/>
          <w:szCs w:val="21"/>
        </w:rPr>
      </w:pPr>
      <w:r w:rsidRPr="006B62C4">
        <w:t xml:space="preserve">an active Enterprise Mobility service provided by us with a properly configured Supported Handset that allows you to send and receive e-mail over the internet, browse the internet using the Enterprise Mobility HTML browser and to use our compatible networks for voice calls, text messages and </w:t>
      </w:r>
      <w:proofErr w:type="spellStart"/>
      <w:r w:rsidRPr="006B62C4">
        <w:t>BigPond</w:t>
      </w:r>
      <w:proofErr w:type="spellEnd"/>
      <w:r w:rsidRPr="006B62C4">
        <w:t xml:space="preserve"> mobile Enterprise Mobility Managed services (</w:t>
      </w:r>
      <w:r w:rsidRPr="006B62C4">
        <w:rPr>
          <w:b/>
          <w:bCs/>
        </w:rPr>
        <w:t>Enterprise Mobility service</w:t>
      </w:r>
      <w:r w:rsidRPr="006B62C4">
        <w:t>)</w:t>
      </w:r>
      <w:r>
        <w:t xml:space="preserve"> </w:t>
      </w:r>
      <w:r w:rsidRPr="005E3A0A">
        <w:rPr>
          <w:rStyle w:val="DeltaViewInsertion"/>
          <w:color w:val="000000"/>
          <w:szCs w:val="21"/>
          <w:u w:val="none"/>
        </w:rPr>
        <w:t>unless</w:t>
      </w:r>
      <w:r w:rsidRPr="005E3A0A">
        <w:rPr>
          <w:rStyle w:val="DeltaViewInsertion"/>
          <w:color w:val="000000"/>
          <w:szCs w:val="21"/>
          <w:u w:val="none"/>
          <w:shd w:val="clear" w:color="auto" w:fill="FFFFFF"/>
        </w:rPr>
        <w:t xml:space="preserve"> otherwise agreed to by us. If we agree to support a handset to users in your fleet that does not meet this criteria (</w:t>
      </w:r>
      <w:r w:rsidRPr="005E3A0A">
        <w:rPr>
          <w:rStyle w:val="DeltaViewInsertion"/>
          <w:b/>
          <w:color w:val="000000"/>
          <w:szCs w:val="21"/>
          <w:u w:val="none"/>
          <w:shd w:val="clear" w:color="auto" w:fill="FFFFFF"/>
        </w:rPr>
        <w:t>Other Users Devices</w:t>
      </w:r>
      <w:r w:rsidRPr="005E3A0A">
        <w:rPr>
          <w:rStyle w:val="DeltaViewInsertion"/>
          <w:color w:val="000000"/>
          <w:szCs w:val="21"/>
          <w:u w:val="none"/>
          <w:shd w:val="clear" w:color="auto" w:fill="FFFFFF"/>
        </w:rPr>
        <w:t>) then we will only support Other Users Devices for the following functions:</w:t>
      </w:r>
    </w:p>
    <w:p w14:paraId="2C17E129" w14:textId="77777777" w:rsidR="00F21D38" w:rsidRPr="005E3A0A" w:rsidRDefault="00F21D38" w:rsidP="00C62DD5">
      <w:pPr>
        <w:pStyle w:val="Heading5"/>
        <w:numPr>
          <w:ilvl w:val="4"/>
          <w:numId w:val="9"/>
        </w:numPr>
        <w:ind w:left="2127" w:hanging="426"/>
        <w:rPr>
          <w:rFonts w:ascii="Verdana" w:hAnsi="Verdana"/>
          <w:color w:val="000000"/>
          <w:sz w:val="20"/>
        </w:rPr>
      </w:pPr>
      <w:r w:rsidRPr="005E3A0A">
        <w:rPr>
          <w:rStyle w:val="DeltaViewInsertion"/>
          <w:rFonts w:ascii="Verdana" w:hAnsi="Verdana"/>
          <w:color w:val="000000"/>
          <w:sz w:val="20"/>
          <w:u w:val="none"/>
        </w:rPr>
        <w:t xml:space="preserve">support from the Service Desk for incidents and requests as part of Supported Handset Applications and Supported </w:t>
      </w:r>
      <w:r w:rsidRPr="005E3A0A">
        <w:rPr>
          <w:rStyle w:val="DeltaViewInsertion"/>
          <w:rFonts w:ascii="Verdana" w:hAnsi="Verdana"/>
          <w:color w:val="000000"/>
          <w:sz w:val="20"/>
          <w:u w:val="none"/>
        </w:rPr>
        <w:lastRenderedPageBreak/>
        <w:t>Hardware support (except to the extent that you have acquired Supported EMP Applications and Functions from us);</w:t>
      </w:r>
    </w:p>
    <w:p w14:paraId="2B25A029" w14:textId="77777777" w:rsidR="00F21D38" w:rsidRPr="005E3A0A" w:rsidRDefault="00F21D38" w:rsidP="00C62DD5">
      <w:pPr>
        <w:pStyle w:val="Heading5"/>
        <w:numPr>
          <w:ilvl w:val="4"/>
          <w:numId w:val="9"/>
        </w:numPr>
        <w:ind w:left="2127" w:hanging="426"/>
        <w:rPr>
          <w:rFonts w:ascii="Verdana" w:hAnsi="Verdana"/>
          <w:color w:val="000000"/>
          <w:sz w:val="20"/>
        </w:rPr>
      </w:pPr>
      <w:r w:rsidRPr="005E3A0A">
        <w:rPr>
          <w:rStyle w:val="DeltaViewInsertion"/>
          <w:rFonts w:ascii="Verdana" w:hAnsi="Verdana"/>
          <w:color w:val="000000"/>
          <w:sz w:val="20"/>
          <w:u w:val="none"/>
        </w:rPr>
        <w:t>Scheduled Maintenance (other than in respect of the EMP); and</w:t>
      </w:r>
    </w:p>
    <w:p w14:paraId="5D7E1C8F" w14:textId="77777777" w:rsidR="00F21D38" w:rsidRPr="005E3A0A" w:rsidRDefault="00F21D38" w:rsidP="00C62DD5">
      <w:pPr>
        <w:pStyle w:val="Heading5"/>
        <w:numPr>
          <w:ilvl w:val="4"/>
          <w:numId w:val="9"/>
        </w:numPr>
        <w:ind w:left="2127" w:hanging="426"/>
        <w:rPr>
          <w:rFonts w:ascii="Verdana" w:hAnsi="Verdana"/>
          <w:color w:val="000000"/>
          <w:sz w:val="20"/>
        </w:rPr>
      </w:pPr>
      <w:r w:rsidRPr="005E3A0A">
        <w:rPr>
          <w:rStyle w:val="DeltaViewInsertion"/>
          <w:rFonts w:ascii="Verdana" w:hAnsi="Verdana"/>
          <w:color w:val="000000"/>
          <w:sz w:val="20"/>
          <w:u w:val="none"/>
        </w:rPr>
        <w:t>Service Management (other than in respect of the EMP)</w:t>
      </w:r>
    </w:p>
    <w:p w14:paraId="4A1A87B8" w14:textId="77777777" w:rsidR="00F21D38" w:rsidRDefault="00F21D38" w:rsidP="00C62DD5">
      <w:pPr>
        <w:pStyle w:val="Heading4"/>
        <w:numPr>
          <w:ilvl w:val="3"/>
          <w:numId w:val="9"/>
        </w:numPr>
        <w:ind w:left="1843" w:hanging="369"/>
      </w:pPr>
      <w:r>
        <w:t>a Supported Handset that is connected to an Enterprise Mobility Platform that is supplied either by us or by a Supported EMP Vendor; and</w:t>
      </w:r>
    </w:p>
    <w:p w14:paraId="76D57BA7" w14:textId="77777777" w:rsidR="00F21D38" w:rsidRDefault="00F21D38" w:rsidP="00C62DD5">
      <w:pPr>
        <w:pStyle w:val="Heading4"/>
        <w:numPr>
          <w:ilvl w:val="3"/>
          <w:numId w:val="9"/>
        </w:numPr>
        <w:ind w:left="1843" w:hanging="369"/>
      </w:pPr>
      <w:r>
        <w:t>a Supported Handset that is approved by us</w:t>
      </w:r>
      <w:r w:rsidRPr="00BB029B">
        <w:t xml:space="preserve"> </w:t>
      </w:r>
      <w:r>
        <w:t>for the purposes of using the Enterprise Mobility Managed service (</w:t>
      </w:r>
      <w:r w:rsidRPr="00E6398B">
        <w:rPr>
          <w:b/>
          <w:bCs/>
        </w:rPr>
        <w:t>User</w:t>
      </w:r>
      <w:r>
        <w:t>);</w:t>
      </w:r>
    </w:p>
    <w:p w14:paraId="76F59F64" w14:textId="77777777" w:rsidR="00F21D38" w:rsidRDefault="00F21D38" w:rsidP="009344F5">
      <w:pPr>
        <w:pStyle w:val="Heading3"/>
        <w:numPr>
          <w:ilvl w:val="2"/>
          <w:numId w:val="9"/>
        </w:numPr>
        <w:spacing w:before="0" w:after="240"/>
      </w:pPr>
      <w:r>
        <w:t>Users acquire and maintain a compatible Enterprise Mobility Enterprise Mobility Managed service and Supported Handset with us;</w:t>
      </w:r>
    </w:p>
    <w:p w14:paraId="47F0A48E" w14:textId="77777777" w:rsidR="00F21D38" w:rsidRDefault="00F21D38" w:rsidP="009344F5">
      <w:pPr>
        <w:pStyle w:val="Heading3"/>
        <w:numPr>
          <w:ilvl w:val="2"/>
          <w:numId w:val="9"/>
        </w:numPr>
        <w:spacing w:before="0" w:after="240"/>
      </w:pPr>
      <w:r>
        <w:t>Users maintain an Enterprise Mobility Platform that is compatible with the Enterprise Mobility Managed service, either with us or with a Supported EMP Vendor;</w:t>
      </w:r>
    </w:p>
    <w:p w14:paraId="75E5C4B5" w14:textId="77777777" w:rsidR="00F21D38" w:rsidRDefault="00F21D38" w:rsidP="009344F5">
      <w:pPr>
        <w:pStyle w:val="Heading3"/>
        <w:numPr>
          <w:ilvl w:val="2"/>
          <w:numId w:val="9"/>
        </w:numPr>
        <w:spacing w:before="0" w:after="240"/>
      </w:pPr>
      <w:proofErr w:type="spellStart"/>
      <w:r>
        <w:t>the</w:t>
      </w:r>
      <w:proofErr w:type="spellEnd"/>
      <w:r>
        <w:t xml:space="preserve"> Supported Handsets are not classified as 'end-of-line' by the Supported Vendor and do not have software that is more than 4 releases from the current software recommended by the Supported Vendor;</w:t>
      </w:r>
    </w:p>
    <w:p w14:paraId="0AB84DE4" w14:textId="77777777" w:rsidR="00F21D38" w:rsidRDefault="00F21D38" w:rsidP="009344F5">
      <w:pPr>
        <w:pStyle w:val="Heading3"/>
        <w:numPr>
          <w:ilvl w:val="2"/>
          <w:numId w:val="9"/>
        </w:numPr>
        <w:spacing w:before="0" w:after="240"/>
      </w:pPr>
      <w:r>
        <w:t>unless we host the Enterprise Mobile Platform, you deploy a connection protocol approved by us for the management and support of the Enterprise Mobility Platform; and</w:t>
      </w:r>
    </w:p>
    <w:p w14:paraId="5B90DA4D" w14:textId="77777777" w:rsidR="00F21D38" w:rsidRDefault="00F21D38" w:rsidP="009344F5">
      <w:pPr>
        <w:pStyle w:val="Heading3"/>
        <w:numPr>
          <w:ilvl w:val="2"/>
          <w:numId w:val="9"/>
        </w:numPr>
        <w:spacing w:before="0" w:after="240"/>
      </w:pPr>
      <w:r>
        <w:t>unless we host the Enterprise Mobility Platform, you deploy the EMP monitoring and alerting Enterprise Mobility Managed services on independent infrastructure to allow us to proactively respond to EMP platform issues.</w:t>
      </w:r>
    </w:p>
    <w:p w14:paraId="5F1397D5" w14:textId="77777777" w:rsidR="00F21D38" w:rsidRPr="00D931E9" w:rsidRDefault="00F21D38" w:rsidP="009344F5">
      <w:pPr>
        <w:pStyle w:val="Heading2"/>
        <w:numPr>
          <w:ilvl w:val="1"/>
          <w:numId w:val="9"/>
        </w:numPr>
        <w:spacing w:before="0" w:after="240"/>
      </w:pPr>
      <w:r w:rsidRPr="00D931E9">
        <w:t>Unless otherwise specified as part of your Enterprise Mobility Managed service package, you are responsible for any hardware, facilities, Supported Handsets, accessories or Enterprise Mobility Managed services, and any other telecommunication Enterprise Mobility Managed services and equipment required to use the Enterprise Mobility Managed service.</w:t>
      </w:r>
    </w:p>
    <w:p w14:paraId="0DB4BABF" w14:textId="77777777" w:rsidR="00F21D38" w:rsidRPr="005E3A0A" w:rsidRDefault="00F21D38" w:rsidP="00F21D38">
      <w:pPr>
        <w:pStyle w:val="BoldHeadingNoNumber"/>
        <w:rPr>
          <w:rFonts w:eastAsia="SimSun"/>
          <w:color w:val="000000"/>
        </w:rPr>
      </w:pPr>
      <w:bookmarkStart w:id="87" w:name="_Toc395087185"/>
      <w:bookmarkStart w:id="88" w:name="_Toc493017389"/>
      <w:r w:rsidRPr="005E3A0A">
        <w:rPr>
          <w:rStyle w:val="DeltaViewInsertion"/>
          <w:rFonts w:eastAsia="SimSun"/>
          <w:color w:val="000000"/>
          <w:u w:val="none"/>
        </w:rPr>
        <w:t>Supported Applications, Functions and Enterprise Mobility Managed Services</w:t>
      </w:r>
      <w:bookmarkEnd w:id="87"/>
      <w:bookmarkEnd w:id="88"/>
    </w:p>
    <w:p w14:paraId="696CE83B" w14:textId="77777777" w:rsidR="00F21D38" w:rsidRPr="00D931E9" w:rsidRDefault="00F21D38" w:rsidP="009344F5">
      <w:pPr>
        <w:pStyle w:val="Heading2"/>
        <w:numPr>
          <w:ilvl w:val="1"/>
          <w:numId w:val="9"/>
        </w:numPr>
        <w:spacing w:before="0" w:after="240"/>
      </w:pPr>
      <w:r w:rsidRPr="00D931E9">
        <w:t>The Enterprise Mobility Managed service only applies in relation to the applications, functions and Enterprise Mobility Managed services set out below or otherwise approved by us in writing.</w:t>
      </w:r>
      <w:r>
        <w:t xml:space="preserve"> </w:t>
      </w:r>
      <w:r w:rsidRPr="00D931E9">
        <w:t>We are not responsible for performance of the Enterprise Mobility Managed service in relation to any non-approved applications (including any User installed applications), functions and Enterprise Mobility Managed services.</w:t>
      </w:r>
    </w:p>
    <w:p w14:paraId="12161E24" w14:textId="77777777" w:rsidR="00F21D38" w:rsidRDefault="00F21D38" w:rsidP="00C62DD5">
      <w:pPr>
        <w:pStyle w:val="BoldHeadingNoNumber"/>
      </w:pPr>
      <w:r w:rsidRPr="00CE6EE0">
        <w:lastRenderedPageBreak/>
        <w:t>Supported BlackBerry Handset Applications</w:t>
      </w: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228"/>
      </w:tblGrid>
      <w:tr w:rsidR="00F21D38" w:rsidRPr="00D931E9" w14:paraId="0AAB750B" w14:textId="77777777" w:rsidTr="00C62DD5">
        <w:tc>
          <w:tcPr>
            <w:tcW w:w="5000" w:type="pct"/>
            <w:gridSpan w:val="2"/>
            <w:shd w:val="clear" w:color="auto" w:fill="D9D9D9"/>
          </w:tcPr>
          <w:p w14:paraId="758F0478" w14:textId="77777777" w:rsidR="00F21D38" w:rsidRPr="00D931E9" w:rsidRDefault="00F21D38" w:rsidP="00F21D38">
            <w:pPr>
              <w:spacing w:before="40" w:after="40" w:line="240" w:lineRule="exact"/>
              <w:rPr>
                <w:rFonts w:ascii="Arial" w:hAnsi="Arial" w:cs="Arial"/>
                <w:b/>
                <w:bCs/>
                <w:sz w:val="18"/>
                <w:szCs w:val="18"/>
              </w:rPr>
            </w:pPr>
            <w:r w:rsidRPr="00D931E9">
              <w:rPr>
                <w:rFonts w:ascii="Arial" w:hAnsi="Arial" w:cs="Arial"/>
                <w:b/>
                <w:bCs/>
                <w:sz w:val="18"/>
                <w:szCs w:val="18"/>
              </w:rPr>
              <w:t>Supported BlackBerry Handset Applications</w:t>
            </w:r>
          </w:p>
        </w:tc>
      </w:tr>
      <w:tr w:rsidR="00F21D38" w:rsidRPr="00D931E9" w14:paraId="052622AC" w14:textId="77777777" w:rsidTr="00C62DD5">
        <w:tc>
          <w:tcPr>
            <w:tcW w:w="364" w:type="pct"/>
          </w:tcPr>
          <w:p w14:paraId="6EB5EDCD"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w:t>
            </w:r>
          </w:p>
        </w:tc>
        <w:tc>
          <w:tcPr>
            <w:tcW w:w="4636" w:type="pct"/>
          </w:tcPr>
          <w:p w14:paraId="5470C443"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Operating System</w:t>
            </w:r>
            <w:r w:rsidRPr="00D931E9">
              <w:rPr>
                <w:rFonts w:ascii="Arial" w:hAnsi="Arial" w:cs="Arial"/>
                <w:sz w:val="18"/>
                <w:szCs w:val="18"/>
              </w:rPr>
              <w:t xml:space="preserve"> v4.5 or later</w:t>
            </w:r>
          </w:p>
        </w:tc>
      </w:tr>
      <w:tr w:rsidR="00F21D38" w:rsidRPr="00D931E9" w14:paraId="167580E4" w14:textId="77777777" w:rsidTr="00C62DD5">
        <w:tc>
          <w:tcPr>
            <w:tcW w:w="364" w:type="pct"/>
          </w:tcPr>
          <w:p w14:paraId="230CDC47"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w:t>
            </w:r>
          </w:p>
        </w:tc>
        <w:tc>
          <w:tcPr>
            <w:tcW w:w="4636" w:type="pct"/>
          </w:tcPr>
          <w:p w14:paraId="3F6B67AF"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Address Book</w:t>
            </w:r>
            <w:r w:rsidRPr="00D931E9">
              <w:rPr>
                <w:rFonts w:ascii="Arial" w:hAnsi="Arial" w:cs="Arial"/>
                <w:sz w:val="18"/>
                <w:szCs w:val="18"/>
              </w:rPr>
              <w:t xml:space="preserve"> Application and Settings</w:t>
            </w:r>
          </w:p>
        </w:tc>
      </w:tr>
      <w:tr w:rsidR="00F21D38" w:rsidRPr="00D931E9" w14:paraId="276FDA5D" w14:textId="77777777" w:rsidTr="00C62DD5">
        <w:tc>
          <w:tcPr>
            <w:tcW w:w="364" w:type="pct"/>
          </w:tcPr>
          <w:p w14:paraId="34DE55EA"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3.</w:t>
            </w:r>
          </w:p>
        </w:tc>
        <w:tc>
          <w:tcPr>
            <w:tcW w:w="4636" w:type="pct"/>
          </w:tcPr>
          <w:p w14:paraId="5092B67E"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Alarm</w:t>
            </w:r>
            <w:r w:rsidRPr="00D931E9">
              <w:rPr>
                <w:rFonts w:ascii="Arial" w:hAnsi="Arial" w:cs="Arial"/>
                <w:sz w:val="18"/>
                <w:szCs w:val="18"/>
              </w:rPr>
              <w:t xml:space="preserve"> Application</w:t>
            </w:r>
          </w:p>
        </w:tc>
      </w:tr>
      <w:tr w:rsidR="00F21D38" w:rsidRPr="00D931E9" w14:paraId="56C145B1" w14:textId="77777777" w:rsidTr="00C62DD5">
        <w:tc>
          <w:tcPr>
            <w:tcW w:w="364" w:type="pct"/>
          </w:tcPr>
          <w:p w14:paraId="0918EC6B"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4.</w:t>
            </w:r>
          </w:p>
        </w:tc>
        <w:tc>
          <w:tcPr>
            <w:tcW w:w="4636" w:type="pct"/>
          </w:tcPr>
          <w:p w14:paraId="1C32750D"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BlackBerry Messenger</w:t>
            </w:r>
            <w:r w:rsidRPr="00D931E9">
              <w:rPr>
                <w:rFonts w:ascii="Arial" w:hAnsi="Arial" w:cs="Arial"/>
                <w:sz w:val="18"/>
                <w:szCs w:val="18"/>
              </w:rPr>
              <w:t xml:space="preserve"> Application and Settings</w:t>
            </w:r>
          </w:p>
        </w:tc>
      </w:tr>
      <w:tr w:rsidR="00F21D38" w:rsidRPr="00D931E9" w14:paraId="5FEF5A1F" w14:textId="77777777" w:rsidTr="00C62DD5">
        <w:tc>
          <w:tcPr>
            <w:tcW w:w="364" w:type="pct"/>
          </w:tcPr>
          <w:p w14:paraId="4F9B8C90"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5.</w:t>
            </w:r>
          </w:p>
        </w:tc>
        <w:tc>
          <w:tcPr>
            <w:tcW w:w="4636" w:type="pct"/>
          </w:tcPr>
          <w:p w14:paraId="1D6C546B"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Bluetooth Application</w:t>
            </w:r>
          </w:p>
        </w:tc>
      </w:tr>
      <w:tr w:rsidR="00F21D38" w:rsidRPr="00D931E9" w14:paraId="4405CB2A" w14:textId="77777777" w:rsidTr="00C62DD5">
        <w:tc>
          <w:tcPr>
            <w:tcW w:w="364" w:type="pct"/>
          </w:tcPr>
          <w:p w14:paraId="7C613B83"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6.</w:t>
            </w:r>
          </w:p>
        </w:tc>
        <w:tc>
          <w:tcPr>
            <w:tcW w:w="4636" w:type="pct"/>
          </w:tcPr>
          <w:p w14:paraId="39351224"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Browser</w:t>
            </w:r>
            <w:r w:rsidRPr="00D931E9">
              <w:rPr>
                <w:rFonts w:ascii="Arial" w:hAnsi="Arial" w:cs="Arial"/>
                <w:sz w:val="18"/>
                <w:szCs w:val="18"/>
              </w:rPr>
              <w:t xml:space="preserve"> Application and Settings – BlackBerry and Internet Browser Configurations Only</w:t>
            </w:r>
          </w:p>
        </w:tc>
      </w:tr>
      <w:tr w:rsidR="00F21D38" w:rsidRPr="00D931E9" w14:paraId="2FE42646" w14:textId="77777777" w:rsidTr="00C62DD5">
        <w:tc>
          <w:tcPr>
            <w:tcW w:w="364" w:type="pct"/>
          </w:tcPr>
          <w:p w14:paraId="2D4FED2A"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7.</w:t>
            </w:r>
          </w:p>
        </w:tc>
        <w:tc>
          <w:tcPr>
            <w:tcW w:w="4636" w:type="pct"/>
          </w:tcPr>
          <w:p w14:paraId="6E4A351A"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Calculator</w:t>
            </w:r>
            <w:r w:rsidRPr="00D931E9">
              <w:rPr>
                <w:rFonts w:ascii="Arial" w:hAnsi="Arial" w:cs="Arial"/>
                <w:sz w:val="18"/>
                <w:szCs w:val="18"/>
              </w:rPr>
              <w:t xml:space="preserve"> Application</w:t>
            </w:r>
          </w:p>
        </w:tc>
      </w:tr>
      <w:tr w:rsidR="00F21D38" w:rsidRPr="00D931E9" w14:paraId="72B4EF9B" w14:textId="77777777" w:rsidTr="00C62DD5">
        <w:tc>
          <w:tcPr>
            <w:tcW w:w="364" w:type="pct"/>
          </w:tcPr>
          <w:p w14:paraId="5E9D20C5"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8.</w:t>
            </w:r>
          </w:p>
        </w:tc>
        <w:tc>
          <w:tcPr>
            <w:tcW w:w="4636" w:type="pct"/>
          </w:tcPr>
          <w:p w14:paraId="4CFF217F"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Calendar</w:t>
            </w:r>
            <w:r w:rsidRPr="00D931E9">
              <w:rPr>
                <w:rFonts w:ascii="Arial" w:hAnsi="Arial" w:cs="Arial"/>
                <w:sz w:val="18"/>
                <w:szCs w:val="18"/>
              </w:rPr>
              <w:t xml:space="preserve"> Application and Settings</w:t>
            </w:r>
          </w:p>
        </w:tc>
      </w:tr>
      <w:tr w:rsidR="00F21D38" w:rsidRPr="00D931E9" w14:paraId="3E24737F" w14:textId="77777777" w:rsidTr="00C62DD5">
        <w:tc>
          <w:tcPr>
            <w:tcW w:w="364" w:type="pct"/>
          </w:tcPr>
          <w:p w14:paraId="225911C9"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9.</w:t>
            </w:r>
          </w:p>
        </w:tc>
        <w:tc>
          <w:tcPr>
            <w:tcW w:w="4636" w:type="pct"/>
          </w:tcPr>
          <w:p w14:paraId="4E0C04E4"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Camera</w:t>
            </w:r>
            <w:r w:rsidRPr="00D931E9">
              <w:rPr>
                <w:rFonts w:ascii="Arial" w:hAnsi="Arial" w:cs="Arial"/>
                <w:sz w:val="18"/>
                <w:szCs w:val="18"/>
              </w:rPr>
              <w:t xml:space="preserve"> Application and Settings</w:t>
            </w:r>
          </w:p>
        </w:tc>
      </w:tr>
      <w:tr w:rsidR="00F21D38" w:rsidRPr="00D931E9" w14:paraId="208890F4" w14:textId="77777777" w:rsidTr="00C62DD5">
        <w:tc>
          <w:tcPr>
            <w:tcW w:w="364" w:type="pct"/>
          </w:tcPr>
          <w:p w14:paraId="176FB2B8"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10.</w:t>
            </w:r>
          </w:p>
        </w:tc>
        <w:tc>
          <w:tcPr>
            <w:tcW w:w="4636" w:type="pct"/>
          </w:tcPr>
          <w:p w14:paraId="3327FFAE"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Certificate Search Application</w:t>
            </w:r>
          </w:p>
        </w:tc>
      </w:tr>
      <w:tr w:rsidR="00F21D38" w:rsidRPr="00D931E9" w14:paraId="27ACF64A" w14:textId="77777777" w:rsidTr="00C62DD5">
        <w:tc>
          <w:tcPr>
            <w:tcW w:w="364" w:type="pct"/>
          </w:tcPr>
          <w:p w14:paraId="322D92D8"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11.</w:t>
            </w:r>
          </w:p>
        </w:tc>
        <w:tc>
          <w:tcPr>
            <w:tcW w:w="4636" w:type="pct"/>
          </w:tcPr>
          <w:p w14:paraId="196736C6"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Documents to Go</w:t>
            </w:r>
            <w:r w:rsidRPr="00D931E9">
              <w:rPr>
                <w:rFonts w:ascii="Arial" w:hAnsi="Arial" w:cs="Arial"/>
                <w:sz w:val="18"/>
                <w:szCs w:val="18"/>
              </w:rPr>
              <w:t xml:space="preserve"> Application – v4.5 Firmware or later</w:t>
            </w:r>
          </w:p>
        </w:tc>
      </w:tr>
      <w:tr w:rsidR="00F21D38" w:rsidRPr="00D931E9" w14:paraId="45EDAB5E" w14:textId="77777777" w:rsidTr="00C62DD5">
        <w:tc>
          <w:tcPr>
            <w:tcW w:w="364" w:type="pct"/>
          </w:tcPr>
          <w:p w14:paraId="31713CBE"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12.</w:t>
            </w:r>
          </w:p>
        </w:tc>
        <w:tc>
          <w:tcPr>
            <w:tcW w:w="4636" w:type="pct"/>
          </w:tcPr>
          <w:p w14:paraId="6033FFEA"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Enterprise Activation</w:t>
            </w:r>
            <w:r w:rsidRPr="00D931E9">
              <w:rPr>
                <w:rFonts w:ascii="Arial" w:hAnsi="Arial" w:cs="Arial"/>
                <w:sz w:val="18"/>
                <w:szCs w:val="18"/>
              </w:rPr>
              <w:t xml:space="preserve"> Application and Settings</w:t>
            </w:r>
          </w:p>
        </w:tc>
      </w:tr>
      <w:tr w:rsidR="00F21D38" w:rsidRPr="00D931E9" w14:paraId="73F0F8BA" w14:textId="77777777" w:rsidTr="00C62DD5">
        <w:tc>
          <w:tcPr>
            <w:tcW w:w="364" w:type="pct"/>
          </w:tcPr>
          <w:p w14:paraId="49D41C8D"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13.</w:t>
            </w:r>
          </w:p>
        </w:tc>
        <w:tc>
          <w:tcPr>
            <w:tcW w:w="4636" w:type="pct"/>
          </w:tcPr>
          <w:p w14:paraId="69581A2C"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Desktop and Folder Management</w:t>
            </w:r>
          </w:p>
        </w:tc>
      </w:tr>
      <w:tr w:rsidR="00F21D38" w:rsidRPr="00D931E9" w14:paraId="0EF5CF3E" w14:textId="77777777" w:rsidTr="00C62DD5">
        <w:tc>
          <w:tcPr>
            <w:tcW w:w="364" w:type="pct"/>
          </w:tcPr>
          <w:p w14:paraId="7E82E33D"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14.</w:t>
            </w:r>
          </w:p>
        </w:tc>
        <w:tc>
          <w:tcPr>
            <w:tcW w:w="4636" w:type="pct"/>
          </w:tcPr>
          <w:p w14:paraId="7E549C1C"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Help</w:t>
            </w:r>
            <w:r w:rsidRPr="00D931E9">
              <w:rPr>
                <w:rFonts w:ascii="Arial" w:hAnsi="Arial" w:cs="Arial"/>
                <w:sz w:val="18"/>
                <w:szCs w:val="18"/>
              </w:rPr>
              <w:t xml:space="preserve"> Application</w:t>
            </w:r>
          </w:p>
        </w:tc>
      </w:tr>
      <w:tr w:rsidR="00F21D38" w:rsidRPr="00D931E9" w14:paraId="53E4B468" w14:textId="77777777" w:rsidTr="00C62DD5">
        <w:tc>
          <w:tcPr>
            <w:tcW w:w="364" w:type="pct"/>
          </w:tcPr>
          <w:p w14:paraId="071C34C0"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15.</w:t>
            </w:r>
          </w:p>
        </w:tc>
        <w:tc>
          <w:tcPr>
            <w:tcW w:w="4636" w:type="pct"/>
          </w:tcPr>
          <w:p w14:paraId="60205834"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Manage Connections</w:t>
            </w:r>
            <w:r w:rsidRPr="00D931E9">
              <w:rPr>
                <w:rFonts w:ascii="Arial" w:hAnsi="Arial" w:cs="Arial"/>
                <w:sz w:val="18"/>
                <w:szCs w:val="18"/>
              </w:rPr>
              <w:t xml:space="preserve"> Application –devices running v4.5 or later Firmware</w:t>
            </w:r>
          </w:p>
        </w:tc>
      </w:tr>
      <w:tr w:rsidR="00F21D38" w:rsidRPr="00D931E9" w14:paraId="186A6354" w14:textId="77777777" w:rsidTr="00C62DD5">
        <w:tc>
          <w:tcPr>
            <w:tcW w:w="364" w:type="pct"/>
          </w:tcPr>
          <w:p w14:paraId="07E9DABE"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16.</w:t>
            </w:r>
          </w:p>
        </w:tc>
        <w:tc>
          <w:tcPr>
            <w:tcW w:w="4636" w:type="pct"/>
          </w:tcPr>
          <w:p w14:paraId="31796026"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Media</w:t>
            </w:r>
            <w:r w:rsidRPr="00D931E9">
              <w:rPr>
                <w:rFonts w:ascii="Arial" w:hAnsi="Arial" w:cs="Arial"/>
                <w:sz w:val="18"/>
                <w:szCs w:val="18"/>
              </w:rPr>
              <w:t xml:space="preserve"> Application and Settings – includes Music, Videos, Ringtones, Camera, and Voice Notes folders</w:t>
            </w:r>
          </w:p>
        </w:tc>
      </w:tr>
      <w:tr w:rsidR="00F21D38" w:rsidRPr="00D931E9" w14:paraId="7B427750" w14:textId="77777777" w:rsidTr="00C62DD5">
        <w:tc>
          <w:tcPr>
            <w:tcW w:w="364" w:type="pct"/>
          </w:tcPr>
          <w:p w14:paraId="447158F8"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17.</w:t>
            </w:r>
          </w:p>
        </w:tc>
        <w:tc>
          <w:tcPr>
            <w:tcW w:w="4636" w:type="pct"/>
          </w:tcPr>
          <w:p w14:paraId="4B6EF890"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Memo</w:t>
            </w:r>
            <w:r w:rsidRPr="00D931E9">
              <w:rPr>
                <w:rFonts w:ascii="Arial" w:hAnsi="Arial" w:cs="Arial"/>
                <w:sz w:val="18"/>
                <w:szCs w:val="18"/>
              </w:rPr>
              <w:t xml:space="preserve"> Application and Settings</w:t>
            </w:r>
          </w:p>
        </w:tc>
      </w:tr>
      <w:tr w:rsidR="00F21D38" w:rsidRPr="00D931E9" w14:paraId="10674A38" w14:textId="77777777" w:rsidTr="00C62DD5">
        <w:tc>
          <w:tcPr>
            <w:tcW w:w="364" w:type="pct"/>
          </w:tcPr>
          <w:p w14:paraId="3FE83172"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18.</w:t>
            </w:r>
          </w:p>
        </w:tc>
        <w:tc>
          <w:tcPr>
            <w:tcW w:w="4636" w:type="pct"/>
          </w:tcPr>
          <w:p w14:paraId="49BDC625"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Messages</w:t>
            </w:r>
            <w:r w:rsidRPr="00D931E9">
              <w:rPr>
                <w:rFonts w:ascii="Arial" w:hAnsi="Arial" w:cs="Arial"/>
                <w:sz w:val="18"/>
                <w:szCs w:val="18"/>
              </w:rPr>
              <w:t xml:space="preserve"> Application (Enterprise Messaging) and Settings</w:t>
            </w:r>
          </w:p>
        </w:tc>
      </w:tr>
      <w:tr w:rsidR="00F21D38" w:rsidRPr="00D931E9" w14:paraId="56883378" w14:textId="77777777" w:rsidTr="00C62DD5">
        <w:tc>
          <w:tcPr>
            <w:tcW w:w="364" w:type="pct"/>
          </w:tcPr>
          <w:p w14:paraId="6596F279"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19.</w:t>
            </w:r>
          </w:p>
        </w:tc>
        <w:tc>
          <w:tcPr>
            <w:tcW w:w="4636" w:type="pct"/>
          </w:tcPr>
          <w:p w14:paraId="6AE10BA2"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Messenger Application</w:t>
            </w:r>
          </w:p>
        </w:tc>
      </w:tr>
      <w:tr w:rsidR="00F21D38" w:rsidRPr="00D931E9" w14:paraId="1F74417B" w14:textId="77777777" w:rsidTr="00C62DD5">
        <w:tc>
          <w:tcPr>
            <w:tcW w:w="364" w:type="pct"/>
          </w:tcPr>
          <w:p w14:paraId="422B78E8"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20.</w:t>
            </w:r>
          </w:p>
        </w:tc>
        <w:tc>
          <w:tcPr>
            <w:tcW w:w="4636" w:type="pct"/>
          </w:tcPr>
          <w:p w14:paraId="18CA2EDB"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Network Connections (including </w:t>
            </w:r>
            <w:proofErr w:type="spellStart"/>
            <w:r w:rsidRPr="00D931E9">
              <w:rPr>
                <w:rFonts w:ascii="Arial" w:hAnsi="Arial" w:cs="Arial"/>
                <w:sz w:val="18"/>
                <w:szCs w:val="18"/>
              </w:rPr>
              <w:t>WiFi</w:t>
            </w:r>
            <w:proofErr w:type="spellEnd"/>
            <w:r w:rsidRPr="00D931E9">
              <w:rPr>
                <w:rFonts w:ascii="Arial" w:hAnsi="Arial" w:cs="Arial"/>
                <w:sz w:val="18"/>
                <w:szCs w:val="18"/>
              </w:rPr>
              <w:t>) Application</w:t>
            </w:r>
          </w:p>
        </w:tc>
      </w:tr>
      <w:tr w:rsidR="00F21D38" w:rsidRPr="00D931E9" w14:paraId="719F5C36" w14:textId="77777777" w:rsidTr="00C62DD5">
        <w:tc>
          <w:tcPr>
            <w:tcW w:w="364" w:type="pct"/>
          </w:tcPr>
          <w:p w14:paraId="4A00CED2"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21.</w:t>
            </w:r>
          </w:p>
        </w:tc>
        <w:tc>
          <w:tcPr>
            <w:tcW w:w="4636" w:type="pct"/>
          </w:tcPr>
          <w:p w14:paraId="1C0B1E8A"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Password</w:t>
            </w:r>
            <w:r w:rsidRPr="00D931E9">
              <w:rPr>
                <w:rFonts w:ascii="Arial" w:hAnsi="Arial" w:cs="Arial"/>
                <w:sz w:val="18"/>
                <w:szCs w:val="18"/>
              </w:rPr>
              <w:t xml:space="preserve"> </w:t>
            </w:r>
            <w:r w:rsidRPr="00D931E9">
              <w:rPr>
                <w:rFonts w:ascii="Arial" w:hAnsi="Arial" w:cs="Arial"/>
                <w:b/>
                <w:bCs/>
                <w:sz w:val="18"/>
                <w:szCs w:val="18"/>
              </w:rPr>
              <w:t>Keeper</w:t>
            </w:r>
            <w:r w:rsidRPr="00D931E9">
              <w:rPr>
                <w:rFonts w:ascii="Arial" w:hAnsi="Arial" w:cs="Arial"/>
                <w:sz w:val="18"/>
                <w:szCs w:val="18"/>
              </w:rPr>
              <w:t xml:space="preserve"> Application</w:t>
            </w:r>
          </w:p>
        </w:tc>
      </w:tr>
      <w:tr w:rsidR="00F21D38" w:rsidRPr="00D931E9" w14:paraId="5ECC8947" w14:textId="77777777" w:rsidTr="00C62DD5">
        <w:tc>
          <w:tcPr>
            <w:tcW w:w="364" w:type="pct"/>
          </w:tcPr>
          <w:p w14:paraId="09A179C8"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22.</w:t>
            </w:r>
          </w:p>
        </w:tc>
        <w:tc>
          <w:tcPr>
            <w:tcW w:w="4636" w:type="pct"/>
          </w:tcPr>
          <w:p w14:paraId="12C9B25E"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Options</w:t>
            </w:r>
            <w:r w:rsidRPr="00D931E9">
              <w:rPr>
                <w:rFonts w:ascii="Arial" w:hAnsi="Arial" w:cs="Arial"/>
                <w:sz w:val="18"/>
                <w:szCs w:val="18"/>
              </w:rPr>
              <w:t xml:space="preserve"> – including menu items within Options</w:t>
            </w:r>
          </w:p>
        </w:tc>
      </w:tr>
      <w:tr w:rsidR="00F21D38" w:rsidRPr="00D931E9" w14:paraId="70870852" w14:textId="77777777" w:rsidTr="00C62DD5">
        <w:tc>
          <w:tcPr>
            <w:tcW w:w="364" w:type="pct"/>
          </w:tcPr>
          <w:p w14:paraId="67BB4D6B"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23.</w:t>
            </w:r>
          </w:p>
        </w:tc>
        <w:tc>
          <w:tcPr>
            <w:tcW w:w="4636" w:type="pct"/>
          </w:tcPr>
          <w:p w14:paraId="1795FFE7"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Phone / Call Log</w:t>
            </w:r>
            <w:r w:rsidRPr="00D931E9">
              <w:rPr>
                <w:rFonts w:ascii="Arial" w:hAnsi="Arial" w:cs="Arial"/>
                <w:sz w:val="18"/>
                <w:szCs w:val="18"/>
              </w:rPr>
              <w:t xml:space="preserve"> Application and Settings</w:t>
            </w:r>
          </w:p>
        </w:tc>
      </w:tr>
      <w:tr w:rsidR="00F21D38" w:rsidRPr="00D931E9" w14:paraId="10493F83" w14:textId="77777777" w:rsidTr="00C62DD5">
        <w:tc>
          <w:tcPr>
            <w:tcW w:w="364" w:type="pct"/>
          </w:tcPr>
          <w:p w14:paraId="075735F7"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24.</w:t>
            </w:r>
          </w:p>
        </w:tc>
        <w:tc>
          <w:tcPr>
            <w:tcW w:w="4636" w:type="pct"/>
          </w:tcPr>
          <w:p w14:paraId="37BE0818"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Profiles</w:t>
            </w:r>
            <w:r w:rsidRPr="00D931E9">
              <w:rPr>
                <w:rFonts w:ascii="Arial" w:hAnsi="Arial" w:cs="Arial"/>
                <w:sz w:val="18"/>
                <w:szCs w:val="18"/>
              </w:rPr>
              <w:t xml:space="preserve"> Application and Settings</w:t>
            </w:r>
          </w:p>
        </w:tc>
      </w:tr>
      <w:tr w:rsidR="00F21D38" w:rsidRPr="00D931E9" w14:paraId="279B9F32" w14:textId="77777777" w:rsidTr="00C62DD5">
        <w:tc>
          <w:tcPr>
            <w:tcW w:w="364" w:type="pct"/>
          </w:tcPr>
          <w:p w14:paraId="6516404E"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25.</w:t>
            </w:r>
          </w:p>
        </w:tc>
        <w:tc>
          <w:tcPr>
            <w:tcW w:w="4636" w:type="pct"/>
          </w:tcPr>
          <w:p w14:paraId="21ADE7A0"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Search</w:t>
            </w:r>
            <w:r w:rsidRPr="00D931E9">
              <w:rPr>
                <w:rFonts w:ascii="Arial" w:hAnsi="Arial" w:cs="Arial"/>
                <w:sz w:val="18"/>
                <w:szCs w:val="18"/>
              </w:rPr>
              <w:t xml:space="preserve"> Application</w:t>
            </w:r>
          </w:p>
        </w:tc>
      </w:tr>
      <w:tr w:rsidR="00F21D38" w:rsidRPr="00D931E9" w14:paraId="4C991873" w14:textId="77777777" w:rsidTr="00C62DD5">
        <w:tc>
          <w:tcPr>
            <w:tcW w:w="364" w:type="pct"/>
          </w:tcPr>
          <w:p w14:paraId="1837123D"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26.</w:t>
            </w:r>
          </w:p>
        </w:tc>
        <w:tc>
          <w:tcPr>
            <w:tcW w:w="4636" w:type="pct"/>
          </w:tcPr>
          <w:p w14:paraId="13C3762B"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Set Up Bluetooth</w:t>
            </w:r>
            <w:r w:rsidRPr="00D931E9">
              <w:rPr>
                <w:rFonts w:ascii="Arial" w:hAnsi="Arial" w:cs="Arial"/>
                <w:sz w:val="18"/>
                <w:szCs w:val="18"/>
              </w:rPr>
              <w:t xml:space="preserve"> Application –BlackBerry Devices running v4.5 or later Firmware</w:t>
            </w:r>
          </w:p>
        </w:tc>
      </w:tr>
      <w:tr w:rsidR="00F21D38" w:rsidRPr="00D931E9" w14:paraId="45261CE0" w14:textId="77777777" w:rsidTr="00C62DD5">
        <w:tc>
          <w:tcPr>
            <w:tcW w:w="364" w:type="pct"/>
          </w:tcPr>
          <w:p w14:paraId="284BE2E6"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27.</w:t>
            </w:r>
          </w:p>
        </w:tc>
        <w:tc>
          <w:tcPr>
            <w:tcW w:w="4636" w:type="pct"/>
          </w:tcPr>
          <w:p w14:paraId="024C5359"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 xml:space="preserve">Setup Wizard </w:t>
            </w:r>
            <w:r w:rsidRPr="00D931E9">
              <w:rPr>
                <w:rFonts w:ascii="Arial" w:hAnsi="Arial" w:cs="Arial"/>
                <w:sz w:val="18"/>
                <w:szCs w:val="18"/>
              </w:rPr>
              <w:t>Application and Settings</w:t>
            </w:r>
          </w:p>
        </w:tc>
      </w:tr>
      <w:tr w:rsidR="00F21D38" w:rsidRPr="00D931E9" w14:paraId="0AD20A02" w14:textId="77777777" w:rsidTr="00C62DD5">
        <w:tc>
          <w:tcPr>
            <w:tcW w:w="364" w:type="pct"/>
          </w:tcPr>
          <w:p w14:paraId="622EA946"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28.</w:t>
            </w:r>
          </w:p>
        </w:tc>
        <w:tc>
          <w:tcPr>
            <w:tcW w:w="4636" w:type="pct"/>
          </w:tcPr>
          <w:p w14:paraId="3320C27D"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SMS / MMS</w:t>
            </w:r>
            <w:r w:rsidRPr="00D931E9">
              <w:rPr>
                <w:rFonts w:ascii="Arial" w:hAnsi="Arial" w:cs="Arial"/>
                <w:sz w:val="18"/>
                <w:szCs w:val="18"/>
              </w:rPr>
              <w:t xml:space="preserve"> Application and Settings</w:t>
            </w:r>
          </w:p>
        </w:tc>
      </w:tr>
      <w:tr w:rsidR="00F21D38" w:rsidRPr="00D931E9" w14:paraId="531399A8" w14:textId="77777777" w:rsidTr="00C62DD5">
        <w:tc>
          <w:tcPr>
            <w:tcW w:w="364" w:type="pct"/>
          </w:tcPr>
          <w:p w14:paraId="36D6A4FA"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29.</w:t>
            </w:r>
          </w:p>
        </w:tc>
        <w:tc>
          <w:tcPr>
            <w:tcW w:w="4636" w:type="pct"/>
          </w:tcPr>
          <w:p w14:paraId="6383D1C7"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Tasks</w:t>
            </w:r>
            <w:r w:rsidRPr="00D931E9">
              <w:rPr>
                <w:rFonts w:ascii="Arial" w:hAnsi="Arial" w:cs="Arial"/>
                <w:sz w:val="18"/>
                <w:szCs w:val="18"/>
              </w:rPr>
              <w:t xml:space="preserve"> Application and Settings</w:t>
            </w:r>
          </w:p>
        </w:tc>
      </w:tr>
      <w:tr w:rsidR="00F21D38" w:rsidRPr="00D931E9" w14:paraId="2B4DFAAF" w14:textId="77777777" w:rsidTr="00C62DD5">
        <w:tc>
          <w:tcPr>
            <w:tcW w:w="364" w:type="pct"/>
          </w:tcPr>
          <w:p w14:paraId="31FA9E1F"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30.</w:t>
            </w:r>
          </w:p>
        </w:tc>
        <w:tc>
          <w:tcPr>
            <w:tcW w:w="4636" w:type="pct"/>
          </w:tcPr>
          <w:p w14:paraId="7690C7CD"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Voice Dialling</w:t>
            </w:r>
            <w:r w:rsidRPr="00D931E9">
              <w:rPr>
                <w:rFonts w:ascii="Arial" w:hAnsi="Arial" w:cs="Arial"/>
                <w:sz w:val="18"/>
                <w:szCs w:val="18"/>
              </w:rPr>
              <w:t xml:space="preserve"> Application and Settings</w:t>
            </w:r>
          </w:p>
        </w:tc>
      </w:tr>
      <w:tr w:rsidR="00F21D38" w:rsidRPr="00D931E9" w14:paraId="27AA478A" w14:textId="77777777" w:rsidTr="00C62DD5">
        <w:tc>
          <w:tcPr>
            <w:tcW w:w="364" w:type="pct"/>
          </w:tcPr>
          <w:p w14:paraId="6996E51C"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31.</w:t>
            </w:r>
          </w:p>
        </w:tc>
        <w:tc>
          <w:tcPr>
            <w:tcW w:w="4636" w:type="pct"/>
          </w:tcPr>
          <w:p w14:paraId="5CE065B2"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 xml:space="preserve">BlackBerry Handset </w:t>
            </w:r>
            <w:r w:rsidRPr="00D931E9">
              <w:rPr>
                <w:rFonts w:ascii="Arial" w:hAnsi="Arial" w:cs="Arial"/>
                <w:b/>
                <w:bCs/>
                <w:sz w:val="18"/>
                <w:szCs w:val="18"/>
              </w:rPr>
              <w:t>Voice Notes Recorder</w:t>
            </w:r>
            <w:r w:rsidRPr="00D931E9">
              <w:rPr>
                <w:rFonts w:ascii="Arial" w:hAnsi="Arial" w:cs="Arial"/>
                <w:sz w:val="18"/>
                <w:szCs w:val="18"/>
              </w:rPr>
              <w:t xml:space="preserve"> Application</w:t>
            </w:r>
          </w:p>
        </w:tc>
      </w:tr>
    </w:tbl>
    <w:p w14:paraId="4A8745DC" w14:textId="77777777" w:rsidR="00F21D38" w:rsidRDefault="00F21D38" w:rsidP="00F21D38">
      <w:pPr>
        <w:rPr>
          <w:sz w:val="19"/>
          <w:szCs w:val="19"/>
        </w:rPr>
      </w:pPr>
    </w:p>
    <w:p w14:paraId="428FE2C3" w14:textId="77777777" w:rsidR="00F21D38" w:rsidRPr="00CE6EE0" w:rsidRDefault="00F21D38" w:rsidP="00F21D38">
      <w:pPr>
        <w:pStyle w:val="BoldHeadingNoNumber"/>
      </w:pPr>
      <w:r w:rsidRPr="00CE6EE0">
        <w:lastRenderedPageBreak/>
        <w:t>Supported BlackBerry Handset hardware functions</w:t>
      </w:r>
    </w:p>
    <w:tbl>
      <w:tblPr>
        <w:tblW w:w="466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370"/>
      </w:tblGrid>
      <w:tr w:rsidR="00F21D38" w14:paraId="51B48EFB" w14:textId="77777777" w:rsidTr="00C62DD5">
        <w:tc>
          <w:tcPr>
            <w:tcW w:w="5000" w:type="pct"/>
            <w:gridSpan w:val="2"/>
            <w:shd w:val="clear" w:color="auto" w:fill="D9D9D9"/>
          </w:tcPr>
          <w:p w14:paraId="24FB2483" w14:textId="77777777" w:rsidR="00F21D38" w:rsidRPr="001C3ED6" w:rsidRDefault="00F21D38" w:rsidP="00F21D38">
            <w:pPr>
              <w:keepNext/>
              <w:spacing w:before="40" w:after="40" w:line="240" w:lineRule="exact"/>
              <w:rPr>
                <w:rFonts w:ascii="Arial" w:hAnsi="Arial" w:cs="Arial"/>
                <w:b/>
                <w:bCs/>
                <w:sz w:val="18"/>
                <w:szCs w:val="18"/>
              </w:rPr>
            </w:pPr>
            <w:r w:rsidRPr="001C3ED6">
              <w:rPr>
                <w:rFonts w:ascii="Arial" w:hAnsi="Arial" w:cs="Arial"/>
                <w:b/>
                <w:bCs/>
                <w:sz w:val="18"/>
                <w:szCs w:val="18"/>
              </w:rPr>
              <w:t>Supported BlackBerry Handset hardware functions</w:t>
            </w:r>
          </w:p>
        </w:tc>
      </w:tr>
      <w:tr w:rsidR="00F21D38" w14:paraId="4AA21788" w14:textId="77777777" w:rsidTr="00C62DD5">
        <w:tc>
          <w:tcPr>
            <w:tcW w:w="357" w:type="pct"/>
          </w:tcPr>
          <w:p w14:paraId="16DE0169" w14:textId="77777777" w:rsidR="00F21D38" w:rsidRPr="001C3ED6" w:rsidRDefault="00F21D38" w:rsidP="00F21D38">
            <w:pPr>
              <w:keepNext/>
              <w:spacing w:before="40" w:after="40" w:line="240" w:lineRule="exact"/>
              <w:rPr>
                <w:rFonts w:ascii="Arial" w:hAnsi="Arial" w:cs="Arial"/>
                <w:sz w:val="18"/>
                <w:szCs w:val="18"/>
              </w:rPr>
            </w:pPr>
            <w:r w:rsidRPr="001C3ED6">
              <w:rPr>
                <w:rFonts w:ascii="Arial" w:hAnsi="Arial" w:cs="Arial"/>
                <w:sz w:val="18"/>
                <w:szCs w:val="18"/>
              </w:rPr>
              <w:t>1.</w:t>
            </w:r>
          </w:p>
        </w:tc>
        <w:tc>
          <w:tcPr>
            <w:tcW w:w="4643" w:type="pct"/>
          </w:tcPr>
          <w:p w14:paraId="5DE8E4E5" w14:textId="77777777" w:rsidR="00F21D38" w:rsidRPr="001C3ED6" w:rsidRDefault="00F21D38" w:rsidP="00F21D38">
            <w:pPr>
              <w:keepNext/>
              <w:spacing w:before="40" w:after="40" w:line="240" w:lineRule="exact"/>
              <w:rPr>
                <w:rFonts w:ascii="Arial" w:hAnsi="Arial" w:cs="Arial"/>
                <w:sz w:val="18"/>
                <w:szCs w:val="18"/>
              </w:rPr>
            </w:pPr>
            <w:r w:rsidRPr="001C3ED6">
              <w:rPr>
                <w:rFonts w:ascii="Arial" w:hAnsi="Arial" w:cs="Arial"/>
                <w:sz w:val="18"/>
                <w:szCs w:val="18"/>
              </w:rPr>
              <w:t xml:space="preserve">BlackBerry Handset </w:t>
            </w:r>
            <w:r w:rsidRPr="001C3ED6">
              <w:rPr>
                <w:rFonts w:ascii="Arial" w:hAnsi="Arial" w:cs="Arial"/>
                <w:b/>
                <w:bCs/>
                <w:sz w:val="18"/>
                <w:szCs w:val="18"/>
              </w:rPr>
              <w:t>Network Receiver</w:t>
            </w:r>
            <w:r w:rsidRPr="001C3ED6">
              <w:rPr>
                <w:rFonts w:ascii="Arial" w:hAnsi="Arial" w:cs="Arial"/>
                <w:sz w:val="18"/>
                <w:szCs w:val="18"/>
              </w:rPr>
              <w:t xml:space="preserve"> – correct network signal and strength as indicated by symbols and settings on the device.</w:t>
            </w:r>
          </w:p>
        </w:tc>
      </w:tr>
      <w:tr w:rsidR="00F21D38" w14:paraId="24A7E910" w14:textId="77777777" w:rsidTr="00C62DD5">
        <w:tc>
          <w:tcPr>
            <w:tcW w:w="357" w:type="pct"/>
          </w:tcPr>
          <w:p w14:paraId="476D9D4A"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2.</w:t>
            </w:r>
          </w:p>
        </w:tc>
        <w:tc>
          <w:tcPr>
            <w:tcW w:w="4643" w:type="pct"/>
          </w:tcPr>
          <w:p w14:paraId="5337F467"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 xml:space="preserve">BlackBerry Handset </w:t>
            </w:r>
            <w:r w:rsidRPr="001C3ED6">
              <w:rPr>
                <w:rFonts w:ascii="Arial" w:hAnsi="Arial" w:cs="Arial"/>
                <w:b/>
                <w:bCs/>
                <w:sz w:val="18"/>
                <w:szCs w:val="18"/>
              </w:rPr>
              <w:t>Phone</w:t>
            </w:r>
            <w:r w:rsidRPr="001C3ED6">
              <w:rPr>
                <w:rFonts w:ascii="Arial" w:hAnsi="Arial" w:cs="Arial"/>
                <w:sz w:val="18"/>
                <w:szCs w:val="18"/>
              </w:rPr>
              <w:t xml:space="preserve"> function – ability to make and perform phone calls</w:t>
            </w:r>
          </w:p>
        </w:tc>
      </w:tr>
      <w:tr w:rsidR="00F21D38" w14:paraId="2B84E289" w14:textId="77777777" w:rsidTr="00C62DD5">
        <w:tc>
          <w:tcPr>
            <w:tcW w:w="357" w:type="pct"/>
          </w:tcPr>
          <w:p w14:paraId="58A4D5E4"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3.</w:t>
            </w:r>
          </w:p>
        </w:tc>
        <w:tc>
          <w:tcPr>
            <w:tcW w:w="4643" w:type="pct"/>
          </w:tcPr>
          <w:p w14:paraId="46AE65D1"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 xml:space="preserve">BlackBerry Handset </w:t>
            </w:r>
            <w:r w:rsidRPr="001C3ED6">
              <w:rPr>
                <w:rFonts w:ascii="Arial" w:hAnsi="Arial" w:cs="Arial"/>
                <w:b/>
                <w:bCs/>
                <w:sz w:val="18"/>
                <w:szCs w:val="18"/>
              </w:rPr>
              <w:t>Camera</w:t>
            </w:r>
            <w:r w:rsidRPr="001C3ED6">
              <w:rPr>
                <w:rFonts w:ascii="Arial" w:hAnsi="Arial" w:cs="Arial"/>
                <w:sz w:val="18"/>
                <w:szCs w:val="18"/>
              </w:rPr>
              <w:t xml:space="preserve"> – ability to take photos</w:t>
            </w:r>
          </w:p>
        </w:tc>
      </w:tr>
      <w:tr w:rsidR="00F21D38" w14:paraId="1FBECB0B" w14:textId="77777777" w:rsidTr="00C62DD5">
        <w:tc>
          <w:tcPr>
            <w:tcW w:w="357" w:type="pct"/>
          </w:tcPr>
          <w:p w14:paraId="23F372EB"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4.</w:t>
            </w:r>
          </w:p>
        </w:tc>
        <w:tc>
          <w:tcPr>
            <w:tcW w:w="4643" w:type="pct"/>
          </w:tcPr>
          <w:p w14:paraId="4D8C7058"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 xml:space="preserve">BlackBerry Handset </w:t>
            </w:r>
            <w:r w:rsidRPr="001C3ED6">
              <w:rPr>
                <w:rFonts w:ascii="Arial" w:hAnsi="Arial" w:cs="Arial"/>
                <w:b/>
                <w:bCs/>
                <w:sz w:val="18"/>
                <w:szCs w:val="18"/>
              </w:rPr>
              <w:t>Power</w:t>
            </w:r>
            <w:r w:rsidRPr="001C3ED6">
              <w:rPr>
                <w:rFonts w:ascii="Arial" w:hAnsi="Arial" w:cs="Arial"/>
                <w:sz w:val="18"/>
                <w:szCs w:val="18"/>
              </w:rPr>
              <w:t xml:space="preserve"> – battery remove and replace, charging, and AC and USB cable connections</w:t>
            </w:r>
          </w:p>
        </w:tc>
      </w:tr>
      <w:tr w:rsidR="00F21D38" w14:paraId="463DA35B" w14:textId="77777777" w:rsidTr="00C62DD5">
        <w:tc>
          <w:tcPr>
            <w:tcW w:w="357" w:type="pct"/>
          </w:tcPr>
          <w:p w14:paraId="75802E20"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5.</w:t>
            </w:r>
          </w:p>
        </w:tc>
        <w:tc>
          <w:tcPr>
            <w:tcW w:w="4643" w:type="pct"/>
          </w:tcPr>
          <w:p w14:paraId="51766641"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 xml:space="preserve">BlackBerry Handset </w:t>
            </w:r>
            <w:r w:rsidRPr="001C3ED6">
              <w:rPr>
                <w:rFonts w:ascii="Arial" w:hAnsi="Arial" w:cs="Arial"/>
                <w:b/>
                <w:bCs/>
                <w:sz w:val="18"/>
                <w:szCs w:val="18"/>
              </w:rPr>
              <w:t>Buttons, Keys and Trackball</w:t>
            </w:r>
          </w:p>
        </w:tc>
      </w:tr>
      <w:tr w:rsidR="00F21D38" w14:paraId="50E75130" w14:textId="77777777" w:rsidTr="00C62DD5">
        <w:tc>
          <w:tcPr>
            <w:tcW w:w="357" w:type="pct"/>
          </w:tcPr>
          <w:p w14:paraId="45B0A86F"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6.</w:t>
            </w:r>
          </w:p>
        </w:tc>
        <w:tc>
          <w:tcPr>
            <w:tcW w:w="4643" w:type="pct"/>
          </w:tcPr>
          <w:p w14:paraId="253A8404"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 xml:space="preserve">BlackBerry Handset </w:t>
            </w:r>
            <w:r w:rsidRPr="001C3ED6">
              <w:rPr>
                <w:rFonts w:ascii="Arial" w:hAnsi="Arial" w:cs="Arial"/>
                <w:b/>
                <w:bCs/>
                <w:sz w:val="18"/>
                <w:szCs w:val="18"/>
              </w:rPr>
              <w:t>Screen</w:t>
            </w:r>
          </w:p>
        </w:tc>
      </w:tr>
      <w:tr w:rsidR="00F21D38" w14:paraId="0D456C41" w14:textId="77777777" w:rsidTr="00C62DD5">
        <w:tc>
          <w:tcPr>
            <w:tcW w:w="357" w:type="pct"/>
          </w:tcPr>
          <w:p w14:paraId="55228011"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7.</w:t>
            </w:r>
          </w:p>
        </w:tc>
        <w:tc>
          <w:tcPr>
            <w:tcW w:w="4643" w:type="pct"/>
          </w:tcPr>
          <w:p w14:paraId="27980004"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 xml:space="preserve">BlackBerry Handset </w:t>
            </w:r>
            <w:r w:rsidRPr="001C3ED6">
              <w:rPr>
                <w:rFonts w:ascii="Arial" w:hAnsi="Arial" w:cs="Arial"/>
                <w:b/>
                <w:bCs/>
                <w:sz w:val="18"/>
                <w:szCs w:val="18"/>
              </w:rPr>
              <w:t>Audio / Vibrations</w:t>
            </w:r>
          </w:p>
        </w:tc>
      </w:tr>
      <w:tr w:rsidR="00F21D38" w14:paraId="2F66A102" w14:textId="77777777" w:rsidTr="00C62DD5">
        <w:tc>
          <w:tcPr>
            <w:tcW w:w="357" w:type="pct"/>
          </w:tcPr>
          <w:p w14:paraId="3B56A213"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8.</w:t>
            </w:r>
          </w:p>
        </w:tc>
        <w:tc>
          <w:tcPr>
            <w:tcW w:w="4643" w:type="pct"/>
          </w:tcPr>
          <w:p w14:paraId="0594900B"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 xml:space="preserve">BlackBerry Handset </w:t>
            </w:r>
            <w:r w:rsidRPr="001C3ED6">
              <w:rPr>
                <w:rFonts w:ascii="Arial" w:hAnsi="Arial" w:cs="Arial"/>
                <w:b/>
                <w:bCs/>
                <w:sz w:val="18"/>
                <w:szCs w:val="18"/>
              </w:rPr>
              <w:t xml:space="preserve">Bluetooth </w:t>
            </w:r>
            <w:r w:rsidRPr="001C3ED6">
              <w:rPr>
                <w:rFonts w:ascii="Arial" w:hAnsi="Arial" w:cs="Arial"/>
                <w:sz w:val="18"/>
                <w:szCs w:val="18"/>
              </w:rPr>
              <w:t>connections</w:t>
            </w:r>
          </w:p>
        </w:tc>
      </w:tr>
    </w:tbl>
    <w:p w14:paraId="0F3B873F" w14:textId="77777777" w:rsidR="00F21D38" w:rsidRDefault="00F21D38" w:rsidP="00F21D38">
      <w:pPr>
        <w:rPr>
          <w:b/>
          <w:bCs/>
          <w:sz w:val="19"/>
          <w:szCs w:val="19"/>
        </w:rPr>
      </w:pPr>
    </w:p>
    <w:p w14:paraId="79C0343B" w14:textId="77777777" w:rsidR="00F21D38" w:rsidRPr="00CE6EE0" w:rsidRDefault="00F21D38" w:rsidP="00F21D38">
      <w:pPr>
        <w:pStyle w:val="BoldHeadingNoNumber"/>
      </w:pPr>
      <w:r w:rsidRPr="00CE6EE0">
        <w:t>Supported B</w:t>
      </w:r>
      <w:r>
        <w:t xml:space="preserve">lackBerry </w:t>
      </w:r>
      <w:r w:rsidRPr="00CE6EE0">
        <w:t>E</w:t>
      </w:r>
      <w:r>
        <w:t xml:space="preserve">nterprise </w:t>
      </w:r>
      <w:r w:rsidRPr="00CE6EE0">
        <w:t>S</w:t>
      </w:r>
      <w:r>
        <w:t>erver ("BES")</w:t>
      </w:r>
      <w:r w:rsidRPr="00CE6EE0">
        <w:t xml:space="preserve"> Application Functions and </w:t>
      </w:r>
      <w:r>
        <w:t>Enterprise Mobility Managed service</w:t>
      </w:r>
      <w:r w:rsidRPr="00CE6EE0">
        <w:t>s</w:t>
      </w:r>
    </w:p>
    <w:tbl>
      <w:tblPr>
        <w:tblW w:w="466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370"/>
      </w:tblGrid>
      <w:tr w:rsidR="00F21D38" w:rsidRPr="00D931E9" w14:paraId="77F548DC" w14:textId="77777777" w:rsidTr="00C62DD5">
        <w:tc>
          <w:tcPr>
            <w:tcW w:w="5000" w:type="pct"/>
            <w:gridSpan w:val="2"/>
            <w:shd w:val="clear" w:color="auto" w:fill="D9D9D9"/>
          </w:tcPr>
          <w:p w14:paraId="5DA0AC0D" w14:textId="77777777" w:rsidR="00F21D38" w:rsidRPr="00D931E9" w:rsidRDefault="00F21D38" w:rsidP="00F21D38">
            <w:pPr>
              <w:spacing w:before="40" w:after="40" w:line="240" w:lineRule="exact"/>
              <w:rPr>
                <w:rFonts w:ascii="Arial" w:hAnsi="Arial" w:cs="Arial"/>
                <w:b/>
                <w:bCs/>
                <w:sz w:val="18"/>
                <w:szCs w:val="18"/>
              </w:rPr>
            </w:pPr>
            <w:r w:rsidRPr="00D931E9">
              <w:rPr>
                <w:rFonts w:ascii="Arial" w:hAnsi="Arial" w:cs="Arial"/>
                <w:b/>
                <w:bCs/>
                <w:sz w:val="18"/>
                <w:szCs w:val="18"/>
              </w:rPr>
              <w:t>Supported BlackBerry Enterprise Data Enterprise Mobility Managed services</w:t>
            </w:r>
          </w:p>
        </w:tc>
      </w:tr>
      <w:tr w:rsidR="00F21D38" w:rsidRPr="00D931E9" w14:paraId="6A8F26F6" w14:textId="77777777" w:rsidTr="00C62DD5">
        <w:tc>
          <w:tcPr>
            <w:tcW w:w="357" w:type="pct"/>
          </w:tcPr>
          <w:p w14:paraId="17F90D78"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w:t>
            </w:r>
          </w:p>
        </w:tc>
        <w:tc>
          <w:tcPr>
            <w:tcW w:w="4643" w:type="pct"/>
          </w:tcPr>
          <w:p w14:paraId="48867DA6"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Alert Service (BES)</w:t>
            </w:r>
          </w:p>
        </w:tc>
      </w:tr>
      <w:tr w:rsidR="00F21D38" w:rsidRPr="00D931E9" w14:paraId="1A20CDAB" w14:textId="77777777" w:rsidTr="00C62DD5">
        <w:tc>
          <w:tcPr>
            <w:tcW w:w="357" w:type="pct"/>
          </w:tcPr>
          <w:p w14:paraId="10D6AD85"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w:t>
            </w:r>
          </w:p>
        </w:tc>
        <w:tc>
          <w:tcPr>
            <w:tcW w:w="4643" w:type="pct"/>
          </w:tcPr>
          <w:p w14:paraId="16CB8E5A"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Attachment Service (BES)</w:t>
            </w:r>
          </w:p>
        </w:tc>
      </w:tr>
      <w:tr w:rsidR="00F21D38" w:rsidRPr="00D931E9" w14:paraId="23B6CED0" w14:textId="77777777" w:rsidTr="00C62DD5">
        <w:tc>
          <w:tcPr>
            <w:tcW w:w="357" w:type="pct"/>
          </w:tcPr>
          <w:p w14:paraId="777ECAB8"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3.</w:t>
            </w:r>
          </w:p>
        </w:tc>
        <w:tc>
          <w:tcPr>
            <w:tcW w:w="4643" w:type="pct"/>
          </w:tcPr>
          <w:p w14:paraId="5633FE7C"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Controller Service (BES)</w:t>
            </w:r>
          </w:p>
        </w:tc>
      </w:tr>
      <w:tr w:rsidR="00F21D38" w:rsidRPr="00D931E9" w14:paraId="764D8230" w14:textId="77777777" w:rsidTr="00C62DD5">
        <w:tc>
          <w:tcPr>
            <w:tcW w:w="357" w:type="pct"/>
          </w:tcPr>
          <w:p w14:paraId="3728CD64"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4.</w:t>
            </w:r>
          </w:p>
        </w:tc>
        <w:tc>
          <w:tcPr>
            <w:tcW w:w="4643" w:type="pct"/>
          </w:tcPr>
          <w:p w14:paraId="335C4846"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Database Consistency Check Service (BES)</w:t>
            </w:r>
          </w:p>
        </w:tc>
      </w:tr>
      <w:tr w:rsidR="00F21D38" w:rsidRPr="00D931E9" w14:paraId="53A0B7BA" w14:textId="77777777" w:rsidTr="00C62DD5">
        <w:tc>
          <w:tcPr>
            <w:tcW w:w="357" w:type="pct"/>
          </w:tcPr>
          <w:p w14:paraId="168866B3"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5.</w:t>
            </w:r>
          </w:p>
        </w:tc>
        <w:tc>
          <w:tcPr>
            <w:tcW w:w="4643" w:type="pct"/>
          </w:tcPr>
          <w:p w14:paraId="09D88CDD"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Dispatcher Services (BES)</w:t>
            </w:r>
          </w:p>
        </w:tc>
      </w:tr>
      <w:tr w:rsidR="00F21D38" w:rsidRPr="00D931E9" w14:paraId="126FA361" w14:textId="77777777" w:rsidTr="00C62DD5">
        <w:tc>
          <w:tcPr>
            <w:tcW w:w="357" w:type="pct"/>
          </w:tcPr>
          <w:p w14:paraId="57B5324F"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6.</w:t>
            </w:r>
          </w:p>
        </w:tc>
        <w:tc>
          <w:tcPr>
            <w:tcW w:w="4643" w:type="pct"/>
          </w:tcPr>
          <w:p w14:paraId="5D57F570"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IT Policy Implementation and Settings</w:t>
            </w:r>
          </w:p>
        </w:tc>
      </w:tr>
      <w:tr w:rsidR="00F21D38" w:rsidRPr="00D931E9" w14:paraId="7FC944D4" w14:textId="77777777" w:rsidTr="00C62DD5">
        <w:tc>
          <w:tcPr>
            <w:tcW w:w="357" w:type="pct"/>
          </w:tcPr>
          <w:p w14:paraId="5FDB83F9"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7.</w:t>
            </w:r>
          </w:p>
        </w:tc>
        <w:tc>
          <w:tcPr>
            <w:tcW w:w="4643" w:type="pct"/>
          </w:tcPr>
          <w:p w14:paraId="0362C918"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Manager (BES 4.1 and lower)</w:t>
            </w:r>
          </w:p>
        </w:tc>
      </w:tr>
      <w:tr w:rsidR="00F21D38" w:rsidRPr="00D931E9" w14:paraId="40940FFE" w14:textId="77777777" w:rsidTr="00C62DD5">
        <w:tc>
          <w:tcPr>
            <w:tcW w:w="357" w:type="pct"/>
          </w:tcPr>
          <w:p w14:paraId="6762722C"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8.</w:t>
            </w:r>
          </w:p>
        </w:tc>
        <w:tc>
          <w:tcPr>
            <w:tcW w:w="4643" w:type="pct"/>
          </w:tcPr>
          <w:p w14:paraId="46C2F73F"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MDS Connection Service (BES)</w:t>
            </w:r>
          </w:p>
        </w:tc>
      </w:tr>
      <w:tr w:rsidR="00F21D38" w:rsidRPr="00D931E9" w14:paraId="71AF9402" w14:textId="77777777" w:rsidTr="00C62DD5">
        <w:tc>
          <w:tcPr>
            <w:tcW w:w="357" w:type="pct"/>
          </w:tcPr>
          <w:p w14:paraId="0B365087"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9.</w:t>
            </w:r>
          </w:p>
        </w:tc>
        <w:tc>
          <w:tcPr>
            <w:tcW w:w="4643" w:type="pct"/>
          </w:tcPr>
          <w:p w14:paraId="3DBC08EF"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MDS Integration Service (BES)</w:t>
            </w:r>
          </w:p>
        </w:tc>
      </w:tr>
      <w:tr w:rsidR="00F21D38" w:rsidRPr="00D931E9" w14:paraId="4EAB8CA5" w14:textId="77777777" w:rsidTr="00C62DD5">
        <w:tc>
          <w:tcPr>
            <w:tcW w:w="357" w:type="pct"/>
          </w:tcPr>
          <w:p w14:paraId="77CE1319"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10.</w:t>
            </w:r>
          </w:p>
        </w:tc>
        <w:tc>
          <w:tcPr>
            <w:tcW w:w="4643" w:type="pct"/>
          </w:tcPr>
          <w:p w14:paraId="37BFA862"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Administration Service (BES 5.0)</w:t>
            </w:r>
          </w:p>
        </w:tc>
      </w:tr>
      <w:tr w:rsidR="00F21D38" w:rsidRPr="00D931E9" w14:paraId="42364DD5" w14:textId="77777777" w:rsidTr="00C62DD5">
        <w:tc>
          <w:tcPr>
            <w:tcW w:w="357" w:type="pct"/>
          </w:tcPr>
          <w:p w14:paraId="263F7600"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11.</w:t>
            </w:r>
          </w:p>
        </w:tc>
        <w:tc>
          <w:tcPr>
            <w:tcW w:w="4643" w:type="pct"/>
          </w:tcPr>
          <w:p w14:paraId="6B9EB297"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Messaging Agent</w:t>
            </w:r>
          </w:p>
        </w:tc>
      </w:tr>
      <w:tr w:rsidR="00F21D38" w:rsidRPr="00D931E9" w14:paraId="17450266" w14:textId="77777777" w:rsidTr="00C62DD5">
        <w:tc>
          <w:tcPr>
            <w:tcW w:w="357" w:type="pct"/>
          </w:tcPr>
          <w:p w14:paraId="3854AB56"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12.</w:t>
            </w:r>
          </w:p>
        </w:tc>
        <w:tc>
          <w:tcPr>
            <w:tcW w:w="4643" w:type="pct"/>
          </w:tcPr>
          <w:p w14:paraId="233DDC9C"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Policy Service (BES)</w:t>
            </w:r>
          </w:p>
        </w:tc>
      </w:tr>
      <w:tr w:rsidR="00F21D38" w:rsidRPr="00D931E9" w14:paraId="7CE7526C" w14:textId="77777777" w:rsidTr="00C62DD5">
        <w:tc>
          <w:tcPr>
            <w:tcW w:w="357" w:type="pct"/>
          </w:tcPr>
          <w:p w14:paraId="4D79BF99"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13.</w:t>
            </w:r>
          </w:p>
        </w:tc>
        <w:tc>
          <w:tcPr>
            <w:tcW w:w="4643" w:type="pct"/>
          </w:tcPr>
          <w:p w14:paraId="52B8216E"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Router Service (BES)</w:t>
            </w:r>
          </w:p>
        </w:tc>
      </w:tr>
      <w:tr w:rsidR="00F21D38" w:rsidRPr="00D931E9" w14:paraId="49DE5076" w14:textId="77777777" w:rsidTr="00C62DD5">
        <w:tc>
          <w:tcPr>
            <w:tcW w:w="357" w:type="pct"/>
          </w:tcPr>
          <w:p w14:paraId="5151F4CA"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14.</w:t>
            </w:r>
          </w:p>
        </w:tc>
        <w:tc>
          <w:tcPr>
            <w:tcW w:w="4643" w:type="pct"/>
          </w:tcPr>
          <w:p w14:paraId="5028D774"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Synchronisation Service (BES)</w:t>
            </w:r>
          </w:p>
        </w:tc>
      </w:tr>
      <w:tr w:rsidR="00F21D38" w:rsidRPr="00D931E9" w14:paraId="516AC503" w14:textId="77777777" w:rsidTr="00C62DD5">
        <w:tc>
          <w:tcPr>
            <w:tcW w:w="357" w:type="pct"/>
          </w:tcPr>
          <w:p w14:paraId="70C1981B"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15.</w:t>
            </w:r>
          </w:p>
        </w:tc>
        <w:tc>
          <w:tcPr>
            <w:tcW w:w="4643" w:type="pct"/>
          </w:tcPr>
          <w:p w14:paraId="4DF52A76"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BlackBerry Monitor Service</w:t>
            </w:r>
          </w:p>
        </w:tc>
      </w:tr>
      <w:tr w:rsidR="00F21D38" w:rsidRPr="00D931E9" w14:paraId="7027C9B9" w14:textId="77777777" w:rsidTr="00C62DD5">
        <w:tc>
          <w:tcPr>
            <w:tcW w:w="357" w:type="pct"/>
          </w:tcPr>
          <w:p w14:paraId="0814DD42"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16.</w:t>
            </w:r>
          </w:p>
        </w:tc>
        <w:tc>
          <w:tcPr>
            <w:tcW w:w="4643" w:type="pct"/>
          </w:tcPr>
          <w:p w14:paraId="2378E64C"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Internet Access via BlackBerry MDS Connection Service</w:t>
            </w:r>
          </w:p>
        </w:tc>
      </w:tr>
      <w:tr w:rsidR="00F21D38" w:rsidRPr="00D931E9" w14:paraId="65D6B80D" w14:textId="77777777" w:rsidTr="00C62DD5">
        <w:tc>
          <w:tcPr>
            <w:tcW w:w="357" w:type="pct"/>
          </w:tcPr>
          <w:p w14:paraId="4172AF6D"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17.</w:t>
            </w:r>
          </w:p>
        </w:tc>
        <w:tc>
          <w:tcPr>
            <w:tcW w:w="4643" w:type="pct"/>
          </w:tcPr>
          <w:p w14:paraId="67C0ADC1"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Intranet Access via the BES</w:t>
            </w:r>
          </w:p>
        </w:tc>
      </w:tr>
      <w:tr w:rsidR="00F21D38" w:rsidRPr="00D931E9" w14:paraId="4385EA4B" w14:textId="77777777" w:rsidTr="00C62DD5">
        <w:tc>
          <w:tcPr>
            <w:tcW w:w="357" w:type="pct"/>
          </w:tcPr>
          <w:p w14:paraId="795FBCFC"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18.</w:t>
            </w:r>
          </w:p>
        </w:tc>
        <w:tc>
          <w:tcPr>
            <w:tcW w:w="4643" w:type="pct"/>
          </w:tcPr>
          <w:p w14:paraId="68E20FD2"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Wireless Calendar Synchronisation and Settings</w:t>
            </w:r>
          </w:p>
        </w:tc>
      </w:tr>
      <w:tr w:rsidR="00F21D38" w:rsidRPr="00D931E9" w14:paraId="13DA41D2" w14:textId="77777777" w:rsidTr="00C62DD5">
        <w:tc>
          <w:tcPr>
            <w:tcW w:w="357" w:type="pct"/>
          </w:tcPr>
          <w:p w14:paraId="037A1485"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19.</w:t>
            </w:r>
          </w:p>
        </w:tc>
        <w:tc>
          <w:tcPr>
            <w:tcW w:w="4643" w:type="pct"/>
          </w:tcPr>
          <w:p w14:paraId="7D71DA8D"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Wireless Contact Synchronisation and Settings</w:t>
            </w:r>
          </w:p>
        </w:tc>
      </w:tr>
      <w:tr w:rsidR="00F21D38" w:rsidRPr="00D931E9" w14:paraId="22676515" w14:textId="77777777" w:rsidTr="00C62DD5">
        <w:tc>
          <w:tcPr>
            <w:tcW w:w="357" w:type="pct"/>
          </w:tcPr>
          <w:p w14:paraId="371BCCA9"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20.</w:t>
            </w:r>
          </w:p>
        </w:tc>
        <w:tc>
          <w:tcPr>
            <w:tcW w:w="4643" w:type="pct"/>
          </w:tcPr>
          <w:p w14:paraId="40875226"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Wireless Memo Synchronisation and Settings</w:t>
            </w:r>
          </w:p>
        </w:tc>
      </w:tr>
      <w:tr w:rsidR="00F21D38" w:rsidRPr="00D931E9" w14:paraId="378259AB" w14:textId="77777777" w:rsidTr="00C62DD5">
        <w:tc>
          <w:tcPr>
            <w:tcW w:w="357" w:type="pct"/>
          </w:tcPr>
          <w:p w14:paraId="739D91F8"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21.</w:t>
            </w:r>
          </w:p>
        </w:tc>
        <w:tc>
          <w:tcPr>
            <w:tcW w:w="4643" w:type="pct"/>
          </w:tcPr>
          <w:p w14:paraId="7EF5D1E6"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Wireless Email Synchronisation and Settings</w:t>
            </w:r>
          </w:p>
        </w:tc>
      </w:tr>
      <w:tr w:rsidR="00F21D38" w:rsidRPr="00D931E9" w14:paraId="747ECF44" w14:textId="77777777" w:rsidTr="00C62DD5">
        <w:tc>
          <w:tcPr>
            <w:tcW w:w="357" w:type="pct"/>
          </w:tcPr>
          <w:p w14:paraId="1EB6CB5E"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22.</w:t>
            </w:r>
          </w:p>
        </w:tc>
        <w:tc>
          <w:tcPr>
            <w:tcW w:w="4643" w:type="pct"/>
          </w:tcPr>
          <w:p w14:paraId="65A48B3F"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Wireless Task Synchronisation and Settings</w:t>
            </w:r>
          </w:p>
        </w:tc>
      </w:tr>
      <w:tr w:rsidR="00F21D38" w:rsidRPr="00D931E9" w14:paraId="1A9DAB3E" w14:textId="77777777" w:rsidTr="00C62DD5">
        <w:tc>
          <w:tcPr>
            <w:tcW w:w="357" w:type="pct"/>
          </w:tcPr>
          <w:p w14:paraId="3FE26CAC"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23.</w:t>
            </w:r>
          </w:p>
        </w:tc>
        <w:tc>
          <w:tcPr>
            <w:tcW w:w="4643" w:type="pct"/>
          </w:tcPr>
          <w:p w14:paraId="6C6FDDD2"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Wireless Message Reconciliation</w:t>
            </w:r>
          </w:p>
        </w:tc>
      </w:tr>
    </w:tbl>
    <w:p w14:paraId="2DBF1702" w14:textId="77777777" w:rsidR="00F21D38" w:rsidRPr="00614743" w:rsidRDefault="00F21D38" w:rsidP="00F21D38">
      <w:pPr>
        <w:rPr>
          <w:rFonts w:ascii="Arial" w:hAnsi="Arial" w:cs="Arial"/>
          <w:sz w:val="19"/>
          <w:szCs w:val="19"/>
        </w:rPr>
      </w:pPr>
    </w:p>
    <w:p w14:paraId="16E26505" w14:textId="77777777" w:rsidR="00F21D38" w:rsidRPr="00614743" w:rsidRDefault="00F21D38" w:rsidP="00F21D38">
      <w:pPr>
        <w:keepNext/>
        <w:ind w:left="720"/>
        <w:rPr>
          <w:rFonts w:ascii="Arial" w:hAnsi="Arial" w:cs="Arial"/>
          <w:b/>
          <w:bCs/>
          <w:sz w:val="21"/>
          <w:szCs w:val="21"/>
        </w:rPr>
      </w:pPr>
      <w:r w:rsidRPr="00614743">
        <w:rPr>
          <w:rFonts w:ascii="Arial" w:hAnsi="Arial" w:cs="Arial"/>
          <w:b/>
          <w:bCs/>
          <w:sz w:val="21"/>
          <w:szCs w:val="21"/>
        </w:rPr>
        <w:t>Approved Telstra Applications for BlackBerry Handsets</w:t>
      </w:r>
    </w:p>
    <w:p w14:paraId="064A3AA0" w14:textId="77777777" w:rsidR="00F21D38" w:rsidRDefault="00F21D38" w:rsidP="00F21D38">
      <w:pPr>
        <w:keepNext/>
        <w:rPr>
          <w:b/>
          <w:bCs/>
          <w:sz w:val="19"/>
          <w:szCs w:val="19"/>
        </w:rPr>
      </w:pPr>
    </w:p>
    <w:tbl>
      <w:tblPr>
        <w:tblW w:w="466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512"/>
      </w:tblGrid>
      <w:tr w:rsidR="00F21D38" w14:paraId="6BC2AE2D" w14:textId="77777777" w:rsidTr="00C62DD5">
        <w:tc>
          <w:tcPr>
            <w:tcW w:w="5000" w:type="pct"/>
            <w:gridSpan w:val="2"/>
            <w:shd w:val="clear" w:color="auto" w:fill="D9D9D9"/>
          </w:tcPr>
          <w:p w14:paraId="68B7BC60" w14:textId="77777777" w:rsidR="00F21D38" w:rsidRPr="001C3ED6" w:rsidRDefault="00F21D38" w:rsidP="00F21D38">
            <w:pPr>
              <w:keepNext/>
              <w:spacing w:before="40" w:after="40" w:line="240" w:lineRule="exact"/>
              <w:rPr>
                <w:rFonts w:ascii="Arial" w:hAnsi="Arial" w:cs="Arial"/>
                <w:b/>
                <w:bCs/>
                <w:sz w:val="18"/>
                <w:szCs w:val="18"/>
              </w:rPr>
            </w:pPr>
            <w:r w:rsidRPr="001C3ED6">
              <w:rPr>
                <w:rFonts w:ascii="Arial" w:hAnsi="Arial" w:cs="Arial"/>
                <w:b/>
                <w:bCs/>
                <w:sz w:val="18"/>
                <w:szCs w:val="18"/>
              </w:rPr>
              <w:t>Approved Telstra Applications</w:t>
            </w:r>
          </w:p>
        </w:tc>
      </w:tr>
      <w:tr w:rsidR="00F21D38" w14:paraId="1FB0444D" w14:textId="77777777" w:rsidTr="00C62DD5">
        <w:tc>
          <w:tcPr>
            <w:tcW w:w="268" w:type="pct"/>
          </w:tcPr>
          <w:p w14:paraId="26A0E57E" w14:textId="77777777" w:rsidR="00F21D38" w:rsidRPr="001C3ED6" w:rsidRDefault="00F21D38" w:rsidP="00F21D38">
            <w:pPr>
              <w:keepNext/>
              <w:spacing w:before="40" w:after="40" w:line="240" w:lineRule="exact"/>
              <w:rPr>
                <w:sz w:val="19"/>
                <w:szCs w:val="19"/>
              </w:rPr>
            </w:pPr>
            <w:r w:rsidRPr="001C3ED6">
              <w:rPr>
                <w:sz w:val="19"/>
                <w:szCs w:val="19"/>
              </w:rPr>
              <w:t>1.</w:t>
            </w:r>
          </w:p>
        </w:tc>
        <w:tc>
          <w:tcPr>
            <w:tcW w:w="4732" w:type="pct"/>
          </w:tcPr>
          <w:p w14:paraId="0590D10B" w14:textId="77777777" w:rsidR="00F21D38" w:rsidRPr="001C3ED6" w:rsidRDefault="00F21D38" w:rsidP="00F21D38">
            <w:pPr>
              <w:keepNext/>
              <w:spacing w:before="40" w:after="40" w:line="240" w:lineRule="exact"/>
              <w:rPr>
                <w:rFonts w:ascii="Arial" w:hAnsi="Arial" w:cs="Arial"/>
                <w:sz w:val="18"/>
                <w:szCs w:val="18"/>
              </w:rPr>
            </w:pPr>
            <w:r w:rsidRPr="001C3ED6">
              <w:rPr>
                <w:rFonts w:ascii="Arial" w:hAnsi="Arial" w:cs="Arial"/>
                <w:sz w:val="18"/>
                <w:szCs w:val="18"/>
              </w:rPr>
              <w:t>Yellow Pages</w:t>
            </w:r>
          </w:p>
        </w:tc>
      </w:tr>
      <w:tr w:rsidR="00F21D38" w14:paraId="0DC30E16" w14:textId="77777777" w:rsidTr="00C62DD5">
        <w:tc>
          <w:tcPr>
            <w:tcW w:w="268" w:type="pct"/>
          </w:tcPr>
          <w:p w14:paraId="48390561" w14:textId="77777777" w:rsidR="00F21D38" w:rsidRPr="001C3ED6" w:rsidRDefault="00F21D38" w:rsidP="00F21D38">
            <w:pPr>
              <w:spacing w:before="40" w:after="40" w:line="240" w:lineRule="exact"/>
              <w:rPr>
                <w:sz w:val="19"/>
                <w:szCs w:val="19"/>
              </w:rPr>
            </w:pPr>
            <w:r w:rsidRPr="001C3ED6">
              <w:rPr>
                <w:sz w:val="19"/>
                <w:szCs w:val="19"/>
              </w:rPr>
              <w:t>2.</w:t>
            </w:r>
          </w:p>
        </w:tc>
        <w:tc>
          <w:tcPr>
            <w:tcW w:w="4732" w:type="pct"/>
          </w:tcPr>
          <w:p w14:paraId="4E90380C"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Where-is</w:t>
            </w:r>
          </w:p>
        </w:tc>
      </w:tr>
      <w:tr w:rsidR="00F21D38" w14:paraId="14CF7596" w14:textId="77777777" w:rsidTr="00C62DD5">
        <w:tc>
          <w:tcPr>
            <w:tcW w:w="268" w:type="pct"/>
          </w:tcPr>
          <w:p w14:paraId="0F0020C9" w14:textId="77777777" w:rsidR="00F21D38" w:rsidRPr="001C3ED6" w:rsidRDefault="00F21D38" w:rsidP="00F21D38">
            <w:pPr>
              <w:spacing w:before="40" w:after="40" w:line="240" w:lineRule="exact"/>
              <w:rPr>
                <w:sz w:val="19"/>
                <w:szCs w:val="19"/>
              </w:rPr>
            </w:pPr>
            <w:r w:rsidRPr="001C3ED6">
              <w:rPr>
                <w:sz w:val="19"/>
                <w:szCs w:val="19"/>
              </w:rPr>
              <w:t>3.</w:t>
            </w:r>
          </w:p>
        </w:tc>
        <w:tc>
          <w:tcPr>
            <w:tcW w:w="4732" w:type="pct"/>
          </w:tcPr>
          <w:p w14:paraId="12F67ABE"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Foxtel</w:t>
            </w:r>
          </w:p>
        </w:tc>
      </w:tr>
    </w:tbl>
    <w:p w14:paraId="75DEB58F" w14:textId="77777777" w:rsidR="00F21D38" w:rsidRDefault="00F21D38" w:rsidP="00F21D38">
      <w:pPr>
        <w:rPr>
          <w:b/>
          <w:bCs/>
          <w:sz w:val="19"/>
          <w:szCs w:val="19"/>
        </w:rPr>
      </w:pPr>
    </w:p>
    <w:p w14:paraId="7BE82662" w14:textId="77777777" w:rsidR="00F21D38" w:rsidRPr="00614743" w:rsidRDefault="00F21D38" w:rsidP="00C62DD5">
      <w:pPr>
        <w:keepNext/>
        <w:ind w:left="720"/>
        <w:rPr>
          <w:rFonts w:ascii="Arial" w:hAnsi="Arial" w:cs="Arial"/>
          <w:b/>
          <w:bCs/>
          <w:sz w:val="21"/>
          <w:szCs w:val="21"/>
        </w:rPr>
      </w:pPr>
      <w:r w:rsidRPr="00614743">
        <w:rPr>
          <w:rFonts w:ascii="Arial" w:hAnsi="Arial" w:cs="Arial"/>
          <w:b/>
          <w:bCs/>
          <w:sz w:val="21"/>
          <w:szCs w:val="21"/>
        </w:rPr>
        <w:t>Supported BES Platform Applications</w:t>
      </w:r>
    </w:p>
    <w:p w14:paraId="14156C20" w14:textId="77777777" w:rsidR="00F21D38" w:rsidRDefault="00F21D38" w:rsidP="00C62DD5">
      <w:pPr>
        <w:keepNext/>
        <w:rPr>
          <w:sz w:val="19"/>
          <w:szCs w:val="19"/>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7437"/>
      </w:tblGrid>
      <w:tr w:rsidR="00F21D38" w14:paraId="3260AB4B" w14:textId="77777777" w:rsidTr="00C62DD5">
        <w:tc>
          <w:tcPr>
            <w:tcW w:w="5000" w:type="pct"/>
            <w:gridSpan w:val="2"/>
            <w:shd w:val="clear" w:color="auto" w:fill="D9D9D9"/>
          </w:tcPr>
          <w:p w14:paraId="14E1B81B" w14:textId="77777777" w:rsidR="00F21D38" w:rsidRPr="001C3ED6" w:rsidRDefault="00F21D38" w:rsidP="00C62DD5">
            <w:pPr>
              <w:keepNext/>
              <w:spacing w:before="40" w:after="40" w:line="240" w:lineRule="exact"/>
              <w:rPr>
                <w:rFonts w:ascii="Arial" w:hAnsi="Arial" w:cs="Arial"/>
                <w:b/>
                <w:bCs/>
                <w:sz w:val="18"/>
                <w:szCs w:val="18"/>
              </w:rPr>
            </w:pPr>
            <w:r w:rsidRPr="001C3ED6">
              <w:rPr>
                <w:rFonts w:ascii="Arial" w:hAnsi="Arial" w:cs="Arial"/>
                <w:b/>
                <w:bCs/>
                <w:sz w:val="18"/>
                <w:szCs w:val="18"/>
              </w:rPr>
              <w:t>Supported Platform Applications</w:t>
            </w:r>
          </w:p>
        </w:tc>
      </w:tr>
      <w:tr w:rsidR="00F21D38" w14:paraId="5603DE2A" w14:textId="77777777" w:rsidTr="00C62DD5">
        <w:tc>
          <w:tcPr>
            <w:tcW w:w="182" w:type="pct"/>
          </w:tcPr>
          <w:p w14:paraId="41981AA9" w14:textId="77777777" w:rsidR="00F21D38" w:rsidRPr="001C3ED6" w:rsidRDefault="00F21D38" w:rsidP="00F21D38">
            <w:pPr>
              <w:spacing w:before="40" w:after="40" w:line="240" w:lineRule="exact"/>
              <w:rPr>
                <w:sz w:val="19"/>
                <w:szCs w:val="19"/>
              </w:rPr>
            </w:pPr>
            <w:r w:rsidRPr="001C3ED6">
              <w:rPr>
                <w:sz w:val="19"/>
                <w:szCs w:val="19"/>
              </w:rPr>
              <w:t>1.</w:t>
            </w:r>
          </w:p>
        </w:tc>
        <w:tc>
          <w:tcPr>
            <w:tcW w:w="4818" w:type="pct"/>
          </w:tcPr>
          <w:p w14:paraId="0343AB00"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BES v</w:t>
            </w:r>
            <w:r>
              <w:rPr>
                <w:rFonts w:ascii="Arial" w:hAnsi="Arial" w:cs="Arial"/>
                <w:sz w:val="18"/>
                <w:szCs w:val="18"/>
              </w:rPr>
              <w:t>4.1.7</w:t>
            </w:r>
            <w:r w:rsidRPr="001C3ED6">
              <w:rPr>
                <w:rFonts w:ascii="Arial" w:hAnsi="Arial" w:cs="Arial"/>
                <w:sz w:val="18"/>
                <w:szCs w:val="18"/>
              </w:rPr>
              <w:t xml:space="preserve"> to the latest RIM certified production release version</w:t>
            </w:r>
          </w:p>
        </w:tc>
      </w:tr>
      <w:tr w:rsidR="00F21D38" w14:paraId="3930FFEA" w14:textId="77777777" w:rsidTr="00C62DD5">
        <w:tc>
          <w:tcPr>
            <w:tcW w:w="182" w:type="pct"/>
          </w:tcPr>
          <w:p w14:paraId="6D6ECFD1" w14:textId="77777777" w:rsidR="00F21D38" w:rsidRPr="001C3ED6" w:rsidRDefault="00F21D38" w:rsidP="00F21D38">
            <w:pPr>
              <w:spacing w:before="40" w:after="40" w:line="240" w:lineRule="exact"/>
              <w:rPr>
                <w:sz w:val="19"/>
                <w:szCs w:val="19"/>
              </w:rPr>
            </w:pPr>
            <w:r w:rsidRPr="001C3ED6">
              <w:rPr>
                <w:sz w:val="19"/>
                <w:szCs w:val="19"/>
              </w:rPr>
              <w:t>2.</w:t>
            </w:r>
          </w:p>
        </w:tc>
        <w:tc>
          <w:tcPr>
            <w:tcW w:w="4818" w:type="pct"/>
          </w:tcPr>
          <w:p w14:paraId="4F277E9C"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Blackberry Monitor</w:t>
            </w:r>
          </w:p>
        </w:tc>
      </w:tr>
      <w:tr w:rsidR="00F21D38" w14:paraId="321F148A" w14:textId="77777777" w:rsidTr="00C62DD5">
        <w:tc>
          <w:tcPr>
            <w:tcW w:w="182" w:type="pct"/>
          </w:tcPr>
          <w:p w14:paraId="27D6744C" w14:textId="77777777" w:rsidR="00F21D38" w:rsidRPr="001C3ED6" w:rsidRDefault="00F21D38" w:rsidP="00F21D38">
            <w:pPr>
              <w:spacing w:before="40" w:after="40" w:line="240" w:lineRule="exact"/>
              <w:rPr>
                <w:sz w:val="19"/>
                <w:szCs w:val="19"/>
              </w:rPr>
            </w:pPr>
            <w:r w:rsidRPr="001C3ED6">
              <w:rPr>
                <w:sz w:val="19"/>
                <w:szCs w:val="19"/>
              </w:rPr>
              <w:t>3.</w:t>
            </w:r>
          </w:p>
        </w:tc>
        <w:tc>
          <w:tcPr>
            <w:tcW w:w="4818" w:type="pct"/>
          </w:tcPr>
          <w:p w14:paraId="69385B9A"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Microsoft SQL Server 2000 and 2005 versions as supported by RIM</w:t>
            </w:r>
          </w:p>
        </w:tc>
      </w:tr>
      <w:tr w:rsidR="00F21D38" w14:paraId="616F83F3" w14:textId="77777777" w:rsidTr="00C62DD5">
        <w:tc>
          <w:tcPr>
            <w:tcW w:w="182" w:type="pct"/>
          </w:tcPr>
          <w:p w14:paraId="6D63B3B1" w14:textId="77777777" w:rsidR="00F21D38" w:rsidRPr="001C3ED6" w:rsidRDefault="00F21D38" w:rsidP="00F21D38">
            <w:pPr>
              <w:spacing w:before="40" w:after="40" w:line="240" w:lineRule="exact"/>
              <w:rPr>
                <w:sz w:val="19"/>
                <w:szCs w:val="19"/>
              </w:rPr>
            </w:pPr>
            <w:r w:rsidRPr="001C3ED6">
              <w:rPr>
                <w:sz w:val="19"/>
                <w:szCs w:val="19"/>
              </w:rPr>
              <w:t>4.</w:t>
            </w:r>
          </w:p>
        </w:tc>
        <w:tc>
          <w:tcPr>
            <w:tcW w:w="4818" w:type="pct"/>
          </w:tcPr>
          <w:p w14:paraId="24F18B08"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Windows Server Operating Systems versions as supported by RIM</w:t>
            </w:r>
          </w:p>
        </w:tc>
      </w:tr>
    </w:tbl>
    <w:p w14:paraId="0E25FD83" w14:textId="77777777" w:rsidR="00F21D38" w:rsidRDefault="00F21D38" w:rsidP="00F21D38">
      <w:pPr>
        <w:rPr>
          <w:sz w:val="19"/>
          <w:szCs w:val="19"/>
        </w:rPr>
      </w:pPr>
    </w:p>
    <w:p w14:paraId="627B4435" w14:textId="77777777" w:rsidR="00F21D38" w:rsidRPr="00614743" w:rsidRDefault="00F21D38" w:rsidP="00F21D38">
      <w:pPr>
        <w:ind w:left="720"/>
        <w:rPr>
          <w:rFonts w:ascii="Arial" w:hAnsi="Arial" w:cs="Arial"/>
          <w:b/>
          <w:bCs/>
          <w:sz w:val="21"/>
          <w:szCs w:val="21"/>
        </w:rPr>
      </w:pPr>
      <w:bookmarkStart w:id="89" w:name="_Toc191871752"/>
      <w:bookmarkStart w:id="90" w:name="_Toc226885255"/>
      <w:r w:rsidRPr="00614743">
        <w:rPr>
          <w:rFonts w:ascii="Arial" w:hAnsi="Arial" w:cs="Arial"/>
          <w:b/>
          <w:bCs/>
          <w:sz w:val="21"/>
          <w:szCs w:val="21"/>
        </w:rPr>
        <w:t>Supported EMP Applications</w:t>
      </w:r>
    </w:p>
    <w:p w14:paraId="2DF4993F" w14:textId="77777777" w:rsidR="00F21D38" w:rsidRDefault="00F21D38" w:rsidP="00F21D38">
      <w:pPr>
        <w:ind w:left="720"/>
        <w:rPr>
          <w:b/>
          <w:bCs/>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
        <w:gridCol w:w="7429"/>
      </w:tblGrid>
      <w:tr w:rsidR="00F21D38" w:rsidRPr="004F414F" w14:paraId="0D876A90" w14:textId="77777777" w:rsidTr="00C62DD5">
        <w:tc>
          <w:tcPr>
            <w:tcW w:w="5000" w:type="pct"/>
            <w:gridSpan w:val="2"/>
            <w:shd w:val="clear" w:color="auto" w:fill="D9D9D9"/>
          </w:tcPr>
          <w:p w14:paraId="1BA7C042" w14:textId="77777777" w:rsidR="00F21D38" w:rsidRPr="001F7997" w:rsidRDefault="00F21D38" w:rsidP="00F21D38">
            <w:pPr>
              <w:spacing w:before="40" w:after="40" w:line="240" w:lineRule="exact"/>
              <w:rPr>
                <w:rFonts w:ascii="Arial" w:hAnsi="Arial" w:cs="Arial"/>
                <w:b/>
                <w:bCs/>
                <w:sz w:val="18"/>
                <w:szCs w:val="18"/>
              </w:rPr>
            </w:pPr>
            <w:r w:rsidRPr="001F7997">
              <w:rPr>
                <w:rFonts w:ascii="Arial" w:hAnsi="Arial" w:cs="Arial"/>
                <w:b/>
                <w:bCs/>
                <w:sz w:val="18"/>
                <w:szCs w:val="18"/>
              </w:rPr>
              <w:t>Supported Enterprise Mobility Platform Applications</w:t>
            </w:r>
          </w:p>
        </w:tc>
      </w:tr>
      <w:tr w:rsidR="00F21D38" w:rsidRPr="004F414F" w14:paraId="23C47493" w14:textId="77777777" w:rsidTr="00C62DD5">
        <w:tc>
          <w:tcPr>
            <w:tcW w:w="182" w:type="pct"/>
          </w:tcPr>
          <w:p w14:paraId="1F0FCDD6" w14:textId="77777777" w:rsidR="00F21D38" w:rsidRPr="001F7997" w:rsidRDefault="00F21D38" w:rsidP="00F21D38">
            <w:pPr>
              <w:spacing w:before="40" w:after="40" w:line="240" w:lineRule="exact"/>
              <w:rPr>
                <w:rFonts w:ascii="Arial" w:hAnsi="Arial" w:cs="Arial"/>
                <w:sz w:val="18"/>
                <w:szCs w:val="18"/>
              </w:rPr>
            </w:pPr>
            <w:r w:rsidRPr="001F7997">
              <w:rPr>
                <w:rFonts w:ascii="Arial" w:hAnsi="Arial" w:cs="Arial"/>
                <w:sz w:val="18"/>
                <w:szCs w:val="18"/>
              </w:rPr>
              <w:t>1.</w:t>
            </w:r>
          </w:p>
        </w:tc>
        <w:tc>
          <w:tcPr>
            <w:tcW w:w="4818" w:type="pct"/>
          </w:tcPr>
          <w:p w14:paraId="3C585512" w14:textId="77777777" w:rsidR="00F21D38" w:rsidRPr="001F7997" w:rsidRDefault="00F21D38" w:rsidP="00F21D38">
            <w:pPr>
              <w:spacing w:before="40" w:after="40" w:line="240" w:lineRule="exact"/>
              <w:rPr>
                <w:rFonts w:ascii="Arial" w:hAnsi="Arial" w:cs="Arial"/>
                <w:sz w:val="18"/>
                <w:szCs w:val="18"/>
              </w:rPr>
            </w:pPr>
            <w:r w:rsidRPr="001F7997">
              <w:rPr>
                <w:rFonts w:ascii="Arial" w:hAnsi="Arial" w:cs="Arial"/>
                <w:sz w:val="18"/>
                <w:szCs w:val="18"/>
              </w:rPr>
              <w:t>Good Mobile Messaging 6.0.3 or later and Mobile Control Centre 1.0.3 or later and Good Client 1.6.x or later</w:t>
            </w:r>
          </w:p>
        </w:tc>
      </w:tr>
      <w:tr w:rsidR="00F21D38" w:rsidRPr="004F414F" w14:paraId="6E0839F5" w14:textId="77777777" w:rsidTr="00C62DD5">
        <w:tc>
          <w:tcPr>
            <w:tcW w:w="182" w:type="pct"/>
          </w:tcPr>
          <w:p w14:paraId="42B8E77F" w14:textId="77777777" w:rsidR="00F21D38" w:rsidRPr="001F7997" w:rsidRDefault="00F21D38" w:rsidP="00F21D38">
            <w:pPr>
              <w:spacing w:before="40" w:after="40" w:line="240" w:lineRule="exact"/>
              <w:rPr>
                <w:rFonts w:ascii="Arial" w:hAnsi="Arial" w:cs="Arial"/>
                <w:sz w:val="18"/>
                <w:szCs w:val="18"/>
              </w:rPr>
            </w:pPr>
            <w:r w:rsidRPr="001F7997">
              <w:rPr>
                <w:rFonts w:ascii="Arial" w:hAnsi="Arial" w:cs="Arial"/>
                <w:sz w:val="18"/>
                <w:szCs w:val="18"/>
              </w:rPr>
              <w:t>2.</w:t>
            </w:r>
          </w:p>
        </w:tc>
        <w:tc>
          <w:tcPr>
            <w:tcW w:w="4818" w:type="pct"/>
          </w:tcPr>
          <w:p w14:paraId="4A95C08A" w14:textId="77777777" w:rsidR="00F21D38" w:rsidRPr="001F7997" w:rsidRDefault="00F21D38" w:rsidP="00F21D38">
            <w:pPr>
              <w:spacing w:before="40" w:after="40" w:line="240" w:lineRule="exact"/>
              <w:rPr>
                <w:rFonts w:ascii="Arial" w:hAnsi="Arial" w:cs="Arial"/>
                <w:sz w:val="18"/>
                <w:szCs w:val="18"/>
              </w:rPr>
            </w:pPr>
            <w:r>
              <w:rPr>
                <w:rFonts w:ascii="Arial" w:hAnsi="Arial" w:cs="Arial"/>
                <w:sz w:val="18"/>
                <w:szCs w:val="18"/>
              </w:rPr>
              <w:t>MobileIron Advanced Management Platform</w:t>
            </w:r>
          </w:p>
        </w:tc>
      </w:tr>
      <w:tr w:rsidR="00F21D38" w:rsidRPr="004F414F" w14:paraId="0A10756C" w14:textId="77777777" w:rsidTr="00C62DD5">
        <w:tc>
          <w:tcPr>
            <w:tcW w:w="182" w:type="pct"/>
          </w:tcPr>
          <w:p w14:paraId="4CA46550" w14:textId="77777777" w:rsidR="00F21D38" w:rsidRPr="001F7997" w:rsidRDefault="00F21D38" w:rsidP="00F21D38">
            <w:pPr>
              <w:spacing w:before="40" w:after="40" w:line="240" w:lineRule="exact"/>
              <w:rPr>
                <w:rFonts w:ascii="Arial" w:hAnsi="Arial" w:cs="Arial"/>
                <w:sz w:val="18"/>
                <w:szCs w:val="18"/>
              </w:rPr>
            </w:pPr>
            <w:r w:rsidRPr="001F7997">
              <w:rPr>
                <w:rFonts w:ascii="Arial" w:hAnsi="Arial" w:cs="Arial"/>
                <w:sz w:val="18"/>
                <w:szCs w:val="18"/>
              </w:rPr>
              <w:t>3.</w:t>
            </w:r>
          </w:p>
        </w:tc>
        <w:tc>
          <w:tcPr>
            <w:tcW w:w="4818" w:type="pct"/>
          </w:tcPr>
          <w:p w14:paraId="59CF8AE6" w14:textId="77777777" w:rsidR="00F21D38" w:rsidRPr="00D931E9" w:rsidRDefault="00F21D38" w:rsidP="00F21D38">
            <w:pPr>
              <w:spacing w:before="40" w:after="40" w:line="240" w:lineRule="exact"/>
              <w:rPr>
                <w:rFonts w:ascii="Arial" w:hAnsi="Arial" w:cs="Arial"/>
                <w:sz w:val="18"/>
                <w:szCs w:val="18"/>
              </w:rPr>
            </w:pPr>
            <w:r w:rsidRPr="00D931E9">
              <w:rPr>
                <w:rFonts w:ascii="Arial" w:hAnsi="Arial" w:cs="Arial"/>
                <w:sz w:val="18"/>
                <w:szCs w:val="18"/>
              </w:rPr>
              <w:t>Microsoft SQL Database Servers</w:t>
            </w:r>
          </w:p>
        </w:tc>
      </w:tr>
      <w:tr w:rsidR="00F21D38" w:rsidRPr="004F414F" w14:paraId="13F1DA0D" w14:textId="77777777" w:rsidTr="00C62DD5">
        <w:tc>
          <w:tcPr>
            <w:tcW w:w="182" w:type="pct"/>
          </w:tcPr>
          <w:p w14:paraId="347557DF" w14:textId="77777777" w:rsidR="00F21D38" w:rsidRPr="005E3A0A" w:rsidRDefault="00F21D38" w:rsidP="00F21D38">
            <w:pPr>
              <w:spacing w:before="40" w:after="40" w:line="240" w:lineRule="exact"/>
              <w:rPr>
                <w:rFonts w:ascii="Arial" w:hAnsi="Arial" w:cs="Arial"/>
                <w:color w:val="000000"/>
                <w:sz w:val="18"/>
                <w:szCs w:val="18"/>
              </w:rPr>
            </w:pPr>
            <w:r w:rsidRPr="005E3A0A">
              <w:rPr>
                <w:rFonts w:ascii="Arial" w:hAnsi="Arial" w:cs="Arial"/>
                <w:color w:val="000000"/>
                <w:sz w:val="18"/>
                <w:szCs w:val="18"/>
              </w:rPr>
              <w:t>4.</w:t>
            </w:r>
          </w:p>
        </w:tc>
        <w:tc>
          <w:tcPr>
            <w:tcW w:w="4818" w:type="pct"/>
          </w:tcPr>
          <w:p w14:paraId="14B8E33A" w14:textId="77777777" w:rsidR="00F21D38" w:rsidRPr="005E3A0A" w:rsidRDefault="00F21D38" w:rsidP="00F21D38">
            <w:pPr>
              <w:spacing w:before="40" w:after="40" w:line="240" w:lineRule="exact"/>
              <w:rPr>
                <w:rFonts w:ascii="Arial" w:hAnsi="Arial" w:cs="Arial"/>
                <w:color w:val="000000"/>
                <w:sz w:val="18"/>
                <w:szCs w:val="18"/>
              </w:rPr>
            </w:pPr>
            <w:r w:rsidRPr="005E3A0A">
              <w:rPr>
                <w:rFonts w:ascii="Arial" w:hAnsi="Arial" w:cs="Arial"/>
                <w:color w:val="000000"/>
                <w:sz w:val="18"/>
                <w:szCs w:val="18"/>
              </w:rPr>
              <w:t>Windows Server Operating Systems</w:t>
            </w:r>
          </w:p>
        </w:tc>
      </w:tr>
      <w:tr w:rsidR="00F21D38" w:rsidRPr="0024792D" w14:paraId="6FD9A147" w14:textId="77777777" w:rsidTr="00C62DD5">
        <w:tc>
          <w:tcPr>
            <w:tcW w:w="182" w:type="pct"/>
          </w:tcPr>
          <w:p w14:paraId="4046DE1E" w14:textId="77777777" w:rsidR="00F21D38" w:rsidRPr="005E3A0A" w:rsidRDefault="00F21D38" w:rsidP="00F21D38">
            <w:pPr>
              <w:spacing w:before="40" w:after="40" w:line="240" w:lineRule="exact"/>
              <w:rPr>
                <w:rFonts w:ascii="Arial" w:hAnsi="Arial" w:cs="Arial"/>
                <w:color w:val="000000"/>
                <w:sz w:val="18"/>
                <w:szCs w:val="18"/>
              </w:rPr>
            </w:pPr>
            <w:bookmarkStart w:id="91" w:name="_DV_C97"/>
            <w:r w:rsidRPr="005E3A0A">
              <w:rPr>
                <w:rStyle w:val="DeltaViewInsertion"/>
                <w:rFonts w:ascii="Arial" w:eastAsia="SimSun" w:hAnsi="Arial" w:cs="Arial"/>
                <w:color w:val="000000"/>
                <w:sz w:val="18"/>
                <w:szCs w:val="18"/>
                <w:u w:val="none"/>
              </w:rPr>
              <w:t>5.</w:t>
            </w:r>
            <w:bookmarkEnd w:id="91"/>
          </w:p>
        </w:tc>
        <w:tc>
          <w:tcPr>
            <w:tcW w:w="4818" w:type="pct"/>
          </w:tcPr>
          <w:p w14:paraId="79C403FB" w14:textId="77777777" w:rsidR="00F21D38" w:rsidRPr="005E3A0A" w:rsidRDefault="00F21D38" w:rsidP="00F21D38">
            <w:pPr>
              <w:spacing w:before="40" w:after="40" w:line="240" w:lineRule="exact"/>
              <w:rPr>
                <w:rFonts w:ascii="Arial" w:hAnsi="Arial" w:cs="Arial"/>
                <w:color w:val="000000"/>
                <w:sz w:val="18"/>
                <w:szCs w:val="18"/>
              </w:rPr>
            </w:pPr>
            <w:bookmarkStart w:id="92" w:name="_DV_C98"/>
            <w:proofErr w:type="spellStart"/>
            <w:r w:rsidRPr="005E3A0A">
              <w:rPr>
                <w:rStyle w:val="DeltaViewInsertion"/>
                <w:rFonts w:ascii="Arial" w:eastAsia="SimSun" w:hAnsi="Arial" w:cs="Arial"/>
                <w:color w:val="000000"/>
                <w:sz w:val="18"/>
                <w:szCs w:val="18"/>
                <w:u w:val="none"/>
              </w:rPr>
              <w:t>AirWatch</w:t>
            </w:r>
            <w:proofErr w:type="spellEnd"/>
            <w:r w:rsidRPr="005E3A0A">
              <w:rPr>
                <w:rStyle w:val="DeltaViewInsertion"/>
                <w:rFonts w:ascii="Arial" w:eastAsia="SimSun" w:hAnsi="Arial" w:cs="Arial"/>
                <w:color w:val="000000"/>
                <w:sz w:val="18"/>
                <w:szCs w:val="18"/>
                <w:u w:val="none"/>
              </w:rPr>
              <w:t xml:space="preserve"> Mobile Device Management Software </w:t>
            </w:r>
            <w:bookmarkEnd w:id="92"/>
          </w:p>
        </w:tc>
      </w:tr>
      <w:tr w:rsidR="00F21D38" w:rsidRPr="0024792D" w14:paraId="22F315B3" w14:textId="77777777" w:rsidTr="00C62DD5">
        <w:tc>
          <w:tcPr>
            <w:tcW w:w="182" w:type="pct"/>
          </w:tcPr>
          <w:p w14:paraId="0B0D0C9E" w14:textId="77777777" w:rsidR="00F21D38" w:rsidRPr="005E3A0A" w:rsidRDefault="00F21D38" w:rsidP="00F21D38">
            <w:pPr>
              <w:spacing w:before="40" w:after="40" w:line="240" w:lineRule="exact"/>
              <w:rPr>
                <w:rFonts w:ascii="Arial" w:hAnsi="Arial" w:cs="Arial"/>
                <w:color w:val="000000"/>
                <w:sz w:val="18"/>
                <w:szCs w:val="18"/>
              </w:rPr>
            </w:pPr>
            <w:bookmarkStart w:id="93" w:name="_DV_C99"/>
            <w:r w:rsidRPr="005E3A0A">
              <w:rPr>
                <w:rStyle w:val="DeltaViewInsertion"/>
                <w:rFonts w:ascii="Arial" w:eastAsia="SimSun" w:hAnsi="Arial" w:cs="Arial"/>
                <w:color w:val="000000"/>
                <w:sz w:val="18"/>
                <w:szCs w:val="18"/>
                <w:u w:val="none"/>
              </w:rPr>
              <w:t>6.</w:t>
            </w:r>
            <w:bookmarkEnd w:id="93"/>
          </w:p>
        </w:tc>
        <w:tc>
          <w:tcPr>
            <w:tcW w:w="4818" w:type="pct"/>
          </w:tcPr>
          <w:p w14:paraId="0EA9CB90" w14:textId="77777777" w:rsidR="00F21D38" w:rsidRPr="005E3A0A" w:rsidRDefault="00F21D38" w:rsidP="00F21D38">
            <w:pPr>
              <w:spacing w:before="40" w:after="40" w:line="240" w:lineRule="exact"/>
              <w:rPr>
                <w:rFonts w:ascii="Arial" w:hAnsi="Arial" w:cs="Arial"/>
                <w:color w:val="000000"/>
                <w:sz w:val="18"/>
                <w:szCs w:val="18"/>
              </w:rPr>
            </w:pPr>
            <w:bookmarkStart w:id="94" w:name="_DV_C100"/>
            <w:proofErr w:type="spellStart"/>
            <w:r w:rsidRPr="005E3A0A">
              <w:rPr>
                <w:rStyle w:val="DeltaViewInsertion"/>
                <w:rFonts w:ascii="Arial" w:eastAsia="SimSun" w:hAnsi="Arial" w:cs="Arial"/>
                <w:color w:val="000000"/>
                <w:sz w:val="18"/>
                <w:szCs w:val="18"/>
                <w:u w:val="none"/>
              </w:rPr>
              <w:t>CellCast</w:t>
            </w:r>
            <w:proofErr w:type="spellEnd"/>
            <w:r w:rsidRPr="005E3A0A">
              <w:rPr>
                <w:rStyle w:val="DeltaViewInsertion"/>
                <w:rFonts w:ascii="Arial" w:eastAsia="SimSun" w:hAnsi="Arial" w:cs="Arial"/>
                <w:color w:val="000000"/>
                <w:sz w:val="18"/>
                <w:szCs w:val="18"/>
                <w:u w:val="none"/>
                <w:vertAlign w:val="superscript"/>
              </w:rPr>
              <w:t xml:space="preserve"> </w:t>
            </w:r>
            <w:r w:rsidRPr="005E3A0A">
              <w:rPr>
                <w:rStyle w:val="DeltaViewInsertion"/>
                <w:rFonts w:ascii="Arial" w:eastAsia="SimSun" w:hAnsi="Arial" w:cs="Arial"/>
                <w:color w:val="000000"/>
                <w:sz w:val="18"/>
                <w:szCs w:val="18"/>
                <w:u w:val="none"/>
              </w:rPr>
              <w:t>Solution Software</w:t>
            </w:r>
            <w:bookmarkEnd w:id="94"/>
          </w:p>
        </w:tc>
      </w:tr>
    </w:tbl>
    <w:p w14:paraId="62944B51" w14:textId="77777777" w:rsidR="00F21D38" w:rsidRDefault="00F21D38" w:rsidP="00F21D38">
      <w:pPr>
        <w:ind w:left="720"/>
        <w:rPr>
          <w:b/>
          <w:bCs/>
        </w:rPr>
      </w:pPr>
    </w:p>
    <w:p w14:paraId="6E1A53B7" w14:textId="77777777" w:rsidR="00F21D38" w:rsidRPr="00614743" w:rsidRDefault="00F21D38" w:rsidP="00F21D38">
      <w:pPr>
        <w:ind w:left="720"/>
        <w:rPr>
          <w:rFonts w:ascii="Arial" w:hAnsi="Arial" w:cs="Arial"/>
          <w:b/>
          <w:bCs/>
          <w:sz w:val="21"/>
          <w:szCs w:val="21"/>
        </w:rPr>
      </w:pPr>
      <w:r w:rsidRPr="00614743">
        <w:rPr>
          <w:rFonts w:ascii="Arial" w:hAnsi="Arial" w:cs="Arial"/>
          <w:b/>
          <w:bCs/>
          <w:sz w:val="21"/>
          <w:szCs w:val="21"/>
        </w:rPr>
        <w:t>Supported EMP Applications and Functions</w:t>
      </w:r>
    </w:p>
    <w:p w14:paraId="030A85E6" w14:textId="77777777" w:rsidR="00F21D38" w:rsidRPr="00CE6EE0" w:rsidRDefault="00F21D38" w:rsidP="00F21D38">
      <w:pPr>
        <w:ind w:left="720"/>
        <w:rPr>
          <w:b/>
          <w:bCs/>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7437"/>
      </w:tblGrid>
      <w:tr w:rsidR="00F21D38" w14:paraId="60227844" w14:textId="77777777" w:rsidTr="00C62DD5">
        <w:tc>
          <w:tcPr>
            <w:tcW w:w="5000" w:type="pct"/>
            <w:gridSpan w:val="2"/>
          </w:tcPr>
          <w:p w14:paraId="45BF8A1E" w14:textId="77777777" w:rsidR="00F21D38" w:rsidRPr="001C3ED6" w:rsidRDefault="00F21D38" w:rsidP="00F21D38">
            <w:pPr>
              <w:spacing w:before="40" w:after="40" w:line="240" w:lineRule="exact"/>
              <w:rPr>
                <w:rFonts w:ascii="Arial" w:hAnsi="Arial" w:cs="Arial"/>
                <w:b/>
                <w:bCs/>
                <w:sz w:val="18"/>
                <w:szCs w:val="18"/>
              </w:rPr>
            </w:pPr>
            <w:r w:rsidRPr="001C3ED6">
              <w:rPr>
                <w:rFonts w:ascii="Arial" w:hAnsi="Arial" w:cs="Arial"/>
                <w:b/>
                <w:bCs/>
                <w:sz w:val="18"/>
                <w:szCs w:val="18"/>
              </w:rPr>
              <w:t>Supported Enterprise Mobility Platform Applications and Functions</w:t>
            </w:r>
          </w:p>
        </w:tc>
      </w:tr>
      <w:tr w:rsidR="00F21D38" w14:paraId="7E1EEF08" w14:textId="77777777" w:rsidTr="00C62DD5">
        <w:tc>
          <w:tcPr>
            <w:tcW w:w="182" w:type="pct"/>
          </w:tcPr>
          <w:p w14:paraId="256CB19B" w14:textId="77777777" w:rsidR="00F21D38" w:rsidRPr="001C3ED6" w:rsidRDefault="00F21D38" w:rsidP="00F21D38">
            <w:pPr>
              <w:spacing w:before="40" w:after="40" w:line="240" w:lineRule="exact"/>
              <w:rPr>
                <w:sz w:val="19"/>
                <w:szCs w:val="19"/>
              </w:rPr>
            </w:pPr>
            <w:r w:rsidRPr="001C3ED6">
              <w:rPr>
                <w:sz w:val="19"/>
                <w:szCs w:val="19"/>
              </w:rPr>
              <w:t>1.</w:t>
            </w:r>
          </w:p>
        </w:tc>
        <w:tc>
          <w:tcPr>
            <w:tcW w:w="4818" w:type="pct"/>
          </w:tcPr>
          <w:p w14:paraId="55E6462C"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Enterprise Mobility Managed services for Corporate Wireless Email Synchronisation</w:t>
            </w:r>
          </w:p>
        </w:tc>
      </w:tr>
      <w:tr w:rsidR="00F21D38" w14:paraId="6813EBC0" w14:textId="77777777" w:rsidTr="00C62DD5">
        <w:tc>
          <w:tcPr>
            <w:tcW w:w="182" w:type="pct"/>
          </w:tcPr>
          <w:p w14:paraId="03C4F913" w14:textId="77777777" w:rsidR="00F21D38" w:rsidRPr="001C3ED6" w:rsidRDefault="00F21D38" w:rsidP="00F21D38">
            <w:pPr>
              <w:spacing w:before="40" w:after="40" w:line="240" w:lineRule="exact"/>
              <w:rPr>
                <w:sz w:val="19"/>
                <w:szCs w:val="19"/>
              </w:rPr>
            </w:pPr>
            <w:r w:rsidRPr="001C3ED6">
              <w:rPr>
                <w:sz w:val="19"/>
                <w:szCs w:val="19"/>
              </w:rPr>
              <w:t>2.</w:t>
            </w:r>
          </w:p>
        </w:tc>
        <w:tc>
          <w:tcPr>
            <w:tcW w:w="4818" w:type="pct"/>
          </w:tcPr>
          <w:p w14:paraId="3694086C"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Enterprise Mobility Managed services for Corporate Wireless Address Book Synchronisation</w:t>
            </w:r>
          </w:p>
        </w:tc>
      </w:tr>
      <w:tr w:rsidR="00F21D38" w14:paraId="1F668A94" w14:textId="77777777" w:rsidTr="00C62DD5">
        <w:tc>
          <w:tcPr>
            <w:tcW w:w="182" w:type="pct"/>
          </w:tcPr>
          <w:p w14:paraId="5F4820C1" w14:textId="77777777" w:rsidR="00F21D38" w:rsidRPr="001C3ED6" w:rsidRDefault="00F21D38" w:rsidP="00F21D38">
            <w:pPr>
              <w:spacing w:before="40" w:after="40" w:line="240" w:lineRule="exact"/>
              <w:rPr>
                <w:sz w:val="19"/>
                <w:szCs w:val="19"/>
              </w:rPr>
            </w:pPr>
            <w:r w:rsidRPr="001C3ED6">
              <w:rPr>
                <w:sz w:val="19"/>
                <w:szCs w:val="19"/>
              </w:rPr>
              <w:t>3.</w:t>
            </w:r>
          </w:p>
        </w:tc>
        <w:tc>
          <w:tcPr>
            <w:tcW w:w="4818" w:type="pct"/>
          </w:tcPr>
          <w:p w14:paraId="6D1D7D8D"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Enterprise Mobility Managed services for Corporate Wireless Calendar Synchronisation</w:t>
            </w:r>
          </w:p>
        </w:tc>
      </w:tr>
      <w:tr w:rsidR="00F21D38" w14:paraId="38092207" w14:textId="77777777" w:rsidTr="00C62DD5">
        <w:tc>
          <w:tcPr>
            <w:tcW w:w="182" w:type="pct"/>
          </w:tcPr>
          <w:p w14:paraId="3BDF0916" w14:textId="77777777" w:rsidR="00F21D38" w:rsidRPr="001C3ED6" w:rsidRDefault="00F21D38" w:rsidP="00F21D38">
            <w:pPr>
              <w:spacing w:before="40" w:after="40" w:line="240" w:lineRule="exact"/>
              <w:rPr>
                <w:sz w:val="19"/>
                <w:szCs w:val="19"/>
              </w:rPr>
            </w:pPr>
            <w:r w:rsidRPr="001C3ED6">
              <w:rPr>
                <w:sz w:val="19"/>
                <w:szCs w:val="19"/>
              </w:rPr>
              <w:t>4.</w:t>
            </w:r>
          </w:p>
        </w:tc>
        <w:tc>
          <w:tcPr>
            <w:tcW w:w="4818" w:type="pct"/>
          </w:tcPr>
          <w:p w14:paraId="766C691B"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Enterprise Mobility Managed services for Corporate Wireless Task Synchronisation</w:t>
            </w:r>
          </w:p>
        </w:tc>
      </w:tr>
      <w:tr w:rsidR="00F21D38" w14:paraId="00C64A00" w14:textId="77777777" w:rsidTr="00C62DD5">
        <w:tc>
          <w:tcPr>
            <w:tcW w:w="182" w:type="pct"/>
          </w:tcPr>
          <w:p w14:paraId="516B2BB3" w14:textId="77777777" w:rsidR="00F21D38" w:rsidRPr="001C3ED6" w:rsidRDefault="00F21D38" w:rsidP="00F21D38">
            <w:pPr>
              <w:spacing w:before="40" w:after="40" w:line="240" w:lineRule="exact"/>
              <w:rPr>
                <w:sz w:val="19"/>
                <w:szCs w:val="19"/>
              </w:rPr>
            </w:pPr>
            <w:r w:rsidRPr="001C3ED6">
              <w:rPr>
                <w:sz w:val="19"/>
                <w:szCs w:val="19"/>
              </w:rPr>
              <w:t>5.</w:t>
            </w:r>
          </w:p>
        </w:tc>
        <w:tc>
          <w:tcPr>
            <w:tcW w:w="4818" w:type="pct"/>
          </w:tcPr>
          <w:p w14:paraId="177864F8"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Enterprise Mobility Managed services for Corporate Wireless Memo Synchronisation</w:t>
            </w:r>
          </w:p>
        </w:tc>
      </w:tr>
      <w:tr w:rsidR="00F21D38" w14:paraId="174A7105" w14:textId="77777777" w:rsidTr="00C62DD5">
        <w:tc>
          <w:tcPr>
            <w:tcW w:w="182" w:type="pct"/>
          </w:tcPr>
          <w:p w14:paraId="5211958D" w14:textId="77777777" w:rsidR="00F21D38" w:rsidRPr="001C3ED6" w:rsidRDefault="00F21D38" w:rsidP="00F21D38">
            <w:pPr>
              <w:spacing w:before="40" w:after="40" w:line="240" w:lineRule="exact"/>
              <w:rPr>
                <w:sz w:val="19"/>
                <w:szCs w:val="19"/>
              </w:rPr>
            </w:pPr>
            <w:r w:rsidRPr="001C3ED6">
              <w:rPr>
                <w:sz w:val="19"/>
                <w:szCs w:val="19"/>
              </w:rPr>
              <w:t>6.</w:t>
            </w:r>
          </w:p>
        </w:tc>
        <w:tc>
          <w:tcPr>
            <w:tcW w:w="4818" w:type="pct"/>
          </w:tcPr>
          <w:p w14:paraId="07A31ADE" w14:textId="77777777" w:rsidR="00F21D38" w:rsidRPr="001C3ED6" w:rsidRDefault="00F21D38" w:rsidP="00F21D38">
            <w:pPr>
              <w:spacing w:before="40" w:after="40" w:line="240" w:lineRule="exact"/>
              <w:rPr>
                <w:rFonts w:ascii="Arial" w:hAnsi="Arial" w:cs="Arial"/>
                <w:sz w:val="18"/>
                <w:szCs w:val="18"/>
              </w:rPr>
            </w:pPr>
            <w:r w:rsidRPr="001C3ED6">
              <w:rPr>
                <w:rFonts w:ascii="Arial" w:hAnsi="Arial" w:cs="Arial"/>
                <w:sz w:val="18"/>
                <w:szCs w:val="18"/>
              </w:rPr>
              <w:t>Enterprise Mobility Managed services for Browsing the Internet via Enterprise Mobility Platform (EMP) Enterprise Mobility Managed services, but not Internet Browsing via other methods, such as browsing via WAP or directly to the Internet bypassing a corporate network and associated boundary controls</w:t>
            </w:r>
          </w:p>
        </w:tc>
      </w:tr>
    </w:tbl>
    <w:p w14:paraId="1DDE9367" w14:textId="77777777" w:rsidR="00F21D38" w:rsidRDefault="00F21D38" w:rsidP="00F21D38"/>
    <w:p w14:paraId="7EC98DF0" w14:textId="77777777" w:rsidR="00F21D38" w:rsidRPr="00614743" w:rsidRDefault="00F21D38" w:rsidP="00F21D38">
      <w:pPr>
        <w:ind w:left="720"/>
        <w:rPr>
          <w:rFonts w:ascii="Arial" w:hAnsi="Arial" w:cs="Arial"/>
          <w:b/>
          <w:bCs/>
          <w:sz w:val="21"/>
          <w:szCs w:val="21"/>
        </w:rPr>
      </w:pPr>
      <w:r w:rsidRPr="00614743">
        <w:rPr>
          <w:rFonts w:ascii="Arial" w:hAnsi="Arial" w:cs="Arial"/>
          <w:b/>
          <w:bCs/>
          <w:sz w:val="21"/>
          <w:szCs w:val="21"/>
        </w:rPr>
        <w:t>Supported Smartphone Handset Applications</w:t>
      </w:r>
    </w:p>
    <w:p w14:paraId="155720E2" w14:textId="77777777" w:rsidR="00F21D38" w:rsidRDefault="00F21D38" w:rsidP="00F21D38">
      <w:pPr>
        <w:ind w:left="720"/>
        <w:rPr>
          <w:b/>
          <w:bCs/>
        </w:rPr>
      </w:pPr>
    </w:p>
    <w:tbl>
      <w:tblPr>
        <w:tblW w:w="466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370"/>
      </w:tblGrid>
      <w:tr w:rsidR="00F21D38" w:rsidRPr="004F414F" w14:paraId="59AFC005" w14:textId="77777777" w:rsidTr="00C62DD5">
        <w:tc>
          <w:tcPr>
            <w:tcW w:w="5000" w:type="pct"/>
            <w:gridSpan w:val="2"/>
            <w:shd w:val="clear" w:color="auto" w:fill="D9D9D9"/>
          </w:tcPr>
          <w:p w14:paraId="4A9538C5" w14:textId="77777777" w:rsidR="00F21D38" w:rsidRPr="001F7997" w:rsidRDefault="00F21D38" w:rsidP="00F21D38">
            <w:pPr>
              <w:spacing w:before="40" w:after="40" w:line="240" w:lineRule="exact"/>
              <w:rPr>
                <w:rFonts w:ascii="Arial" w:hAnsi="Arial" w:cs="Arial"/>
                <w:b/>
                <w:bCs/>
                <w:sz w:val="18"/>
                <w:szCs w:val="18"/>
              </w:rPr>
            </w:pPr>
            <w:r w:rsidRPr="001F7997">
              <w:rPr>
                <w:rFonts w:ascii="Arial" w:hAnsi="Arial" w:cs="Arial"/>
                <w:b/>
                <w:bCs/>
                <w:sz w:val="18"/>
                <w:szCs w:val="18"/>
              </w:rPr>
              <w:t>Supported Smartphone Handset Applications</w:t>
            </w:r>
          </w:p>
        </w:tc>
      </w:tr>
      <w:tr w:rsidR="00F21D38" w:rsidRPr="004F414F" w14:paraId="63E517F3" w14:textId="77777777" w:rsidTr="00C62DD5">
        <w:tc>
          <w:tcPr>
            <w:tcW w:w="357" w:type="pct"/>
          </w:tcPr>
          <w:p w14:paraId="46667395" w14:textId="77777777" w:rsidR="00F21D38" w:rsidRPr="004F414F" w:rsidRDefault="00F21D38" w:rsidP="00F21D38">
            <w:pPr>
              <w:spacing w:before="40" w:after="40" w:line="240" w:lineRule="exact"/>
              <w:rPr>
                <w:sz w:val="19"/>
                <w:szCs w:val="19"/>
              </w:rPr>
            </w:pPr>
            <w:r w:rsidRPr="004F414F">
              <w:rPr>
                <w:sz w:val="19"/>
                <w:szCs w:val="19"/>
              </w:rPr>
              <w:lastRenderedPageBreak/>
              <w:t>1.</w:t>
            </w:r>
          </w:p>
        </w:tc>
        <w:tc>
          <w:tcPr>
            <w:tcW w:w="4643" w:type="pct"/>
          </w:tcPr>
          <w:p w14:paraId="636CE6F4" w14:textId="77777777" w:rsidR="00F21D38" w:rsidRPr="001F7997" w:rsidRDefault="00F21D38" w:rsidP="00F21D38">
            <w:pPr>
              <w:spacing w:before="40" w:after="40" w:line="240" w:lineRule="exact"/>
              <w:rPr>
                <w:rFonts w:ascii="Arial" w:hAnsi="Arial" w:cs="Arial"/>
                <w:sz w:val="18"/>
                <w:szCs w:val="18"/>
              </w:rPr>
            </w:pPr>
            <w:r w:rsidRPr="001F7997">
              <w:rPr>
                <w:rFonts w:ascii="Arial" w:hAnsi="Arial" w:cs="Arial"/>
                <w:sz w:val="18"/>
                <w:szCs w:val="18"/>
              </w:rPr>
              <w:t>Applications directly related to accessing Corporate Email Resources from a Supported Smartphone Handset via an Enterprise Mobility Platform handset application, e.g. Good for Enterprise</w:t>
            </w:r>
          </w:p>
        </w:tc>
      </w:tr>
      <w:tr w:rsidR="00F21D38" w:rsidRPr="004F414F" w14:paraId="265AC32B" w14:textId="77777777" w:rsidTr="00C62DD5">
        <w:tc>
          <w:tcPr>
            <w:tcW w:w="357" w:type="pct"/>
          </w:tcPr>
          <w:p w14:paraId="66D4A209" w14:textId="77777777" w:rsidR="00F21D38" w:rsidRPr="004F414F" w:rsidRDefault="00F21D38" w:rsidP="00F21D38">
            <w:pPr>
              <w:spacing w:before="40" w:after="40" w:line="240" w:lineRule="exact"/>
              <w:rPr>
                <w:sz w:val="19"/>
                <w:szCs w:val="19"/>
              </w:rPr>
            </w:pPr>
            <w:r w:rsidRPr="004F414F">
              <w:rPr>
                <w:sz w:val="19"/>
                <w:szCs w:val="19"/>
              </w:rPr>
              <w:t>2.</w:t>
            </w:r>
          </w:p>
        </w:tc>
        <w:tc>
          <w:tcPr>
            <w:tcW w:w="4643" w:type="pct"/>
          </w:tcPr>
          <w:p w14:paraId="06592E88" w14:textId="77777777" w:rsidR="00F21D38" w:rsidRPr="001F7997" w:rsidRDefault="00F21D38" w:rsidP="00F21D38">
            <w:pPr>
              <w:spacing w:before="40" w:after="40" w:line="240" w:lineRule="exact"/>
              <w:rPr>
                <w:rFonts w:ascii="Arial" w:hAnsi="Arial" w:cs="Arial"/>
                <w:sz w:val="18"/>
                <w:szCs w:val="18"/>
              </w:rPr>
            </w:pPr>
            <w:r w:rsidRPr="001F7997">
              <w:rPr>
                <w:rFonts w:ascii="Arial" w:hAnsi="Arial" w:cs="Arial"/>
                <w:sz w:val="18"/>
                <w:szCs w:val="18"/>
              </w:rPr>
              <w:t>Applications directly related to accessing Corporate Address Books from a Supported Smartphone Handset via an Enterprise Mobility Platform handset application, e.g. Good for Enterprise</w:t>
            </w:r>
          </w:p>
        </w:tc>
      </w:tr>
      <w:tr w:rsidR="00F21D38" w:rsidRPr="004F414F" w14:paraId="01057D23" w14:textId="77777777" w:rsidTr="00C62DD5">
        <w:tc>
          <w:tcPr>
            <w:tcW w:w="357" w:type="pct"/>
          </w:tcPr>
          <w:p w14:paraId="02FDFF19" w14:textId="77777777" w:rsidR="00F21D38" w:rsidRPr="004F414F" w:rsidRDefault="00F21D38" w:rsidP="00F21D38">
            <w:pPr>
              <w:spacing w:before="40" w:after="40" w:line="240" w:lineRule="exact"/>
              <w:rPr>
                <w:sz w:val="19"/>
                <w:szCs w:val="19"/>
              </w:rPr>
            </w:pPr>
            <w:r w:rsidRPr="004F414F">
              <w:rPr>
                <w:sz w:val="19"/>
                <w:szCs w:val="19"/>
              </w:rPr>
              <w:t>3.</w:t>
            </w:r>
          </w:p>
        </w:tc>
        <w:tc>
          <w:tcPr>
            <w:tcW w:w="4643" w:type="pct"/>
          </w:tcPr>
          <w:p w14:paraId="65301794" w14:textId="77777777" w:rsidR="00F21D38" w:rsidRPr="001F7997" w:rsidRDefault="00F21D38" w:rsidP="00F21D38">
            <w:pPr>
              <w:spacing w:before="40" w:after="40" w:line="240" w:lineRule="exact"/>
              <w:rPr>
                <w:rFonts w:ascii="Arial" w:hAnsi="Arial" w:cs="Arial"/>
                <w:sz w:val="18"/>
                <w:szCs w:val="18"/>
              </w:rPr>
            </w:pPr>
            <w:r w:rsidRPr="001F7997">
              <w:rPr>
                <w:rFonts w:ascii="Arial" w:hAnsi="Arial" w:cs="Arial"/>
                <w:sz w:val="18"/>
                <w:szCs w:val="18"/>
              </w:rPr>
              <w:t>Applications directly related to accessing Corporate Calendar Resources from a Supported Smartphone Handset, e.g. Good for Enterprise</w:t>
            </w:r>
          </w:p>
        </w:tc>
      </w:tr>
      <w:tr w:rsidR="00F21D38" w:rsidRPr="004F414F" w14:paraId="680A304D" w14:textId="77777777" w:rsidTr="00C62DD5">
        <w:tc>
          <w:tcPr>
            <w:tcW w:w="357" w:type="pct"/>
          </w:tcPr>
          <w:p w14:paraId="4A9E4F34" w14:textId="77777777" w:rsidR="00F21D38" w:rsidRPr="004F414F" w:rsidRDefault="00F21D38" w:rsidP="00F21D38">
            <w:pPr>
              <w:spacing w:before="40" w:after="40" w:line="240" w:lineRule="exact"/>
              <w:rPr>
                <w:sz w:val="19"/>
                <w:szCs w:val="19"/>
              </w:rPr>
            </w:pPr>
            <w:r w:rsidRPr="004F414F">
              <w:rPr>
                <w:sz w:val="19"/>
                <w:szCs w:val="19"/>
              </w:rPr>
              <w:t>4.</w:t>
            </w:r>
          </w:p>
        </w:tc>
        <w:tc>
          <w:tcPr>
            <w:tcW w:w="4643" w:type="pct"/>
          </w:tcPr>
          <w:p w14:paraId="36514D2B" w14:textId="77777777" w:rsidR="00F21D38" w:rsidRPr="001F7997" w:rsidRDefault="00F21D38" w:rsidP="00F21D38">
            <w:pPr>
              <w:spacing w:before="40" w:after="40" w:line="240" w:lineRule="exact"/>
              <w:rPr>
                <w:rFonts w:ascii="Arial" w:hAnsi="Arial" w:cs="Arial"/>
                <w:sz w:val="18"/>
                <w:szCs w:val="18"/>
              </w:rPr>
            </w:pPr>
            <w:r w:rsidRPr="001F7997">
              <w:rPr>
                <w:rFonts w:ascii="Arial" w:hAnsi="Arial" w:cs="Arial"/>
                <w:sz w:val="18"/>
                <w:szCs w:val="18"/>
              </w:rPr>
              <w:t>Applications directly related to accessing Corporate Task Resources from a Supported Smartphone Handset via an Enterprise Mobility Platform handset application, e.g. Good for Enterprise</w:t>
            </w:r>
          </w:p>
        </w:tc>
      </w:tr>
    </w:tbl>
    <w:p w14:paraId="69EBF753" w14:textId="77777777" w:rsidR="00F21D38" w:rsidRDefault="00F21D38" w:rsidP="00F21D38"/>
    <w:p w14:paraId="1C7C26F0" w14:textId="77777777" w:rsidR="00F21D38" w:rsidRPr="00614743" w:rsidRDefault="00F21D38" w:rsidP="00F21D38">
      <w:pPr>
        <w:keepNext/>
        <w:ind w:left="720"/>
        <w:rPr>
          <w:rFonts w:ascii="Arial" w:hAnsi="Arial" w:cs="Arial"/>
          <w:b/>
          <w:bCs/>
          <w:sz w:val="21"/>
          <w:szCs w:val="21"/>
        </w:rPr>
      </w:pPr>
      <w:r w:rsidRPr="00614743">
        <w:rPr>
          <w:rFonts w:ascii="Arial" w:hAnsi="Arial" w:cs="Arial"/>
          <w:b/>
          <w:bCs/>
          <w:sz w:val="21"/>
          <w:szCs w:val="21"/>
        </w:rPr>
        <w:t>Supported Smartphone Handset Hardware Functions</w:t>
      </w:r>
    </w:p>
    <w:p w14:paraId="61EE7B5C" w14:textId="77777777" w:rsidR="00F21D38" w:rsidRDefault="00F21D38" w:rsidP="00F21D38">
      <w:pPr>
        <w:keepNext/>
        <w:ind w:left="720"/>
        <w:rPr>
          <w:b/>
          <w:bCs/>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228"/>
      </w:tblGrid>
      <w:tr w:rsidR="00F21D38" w:rsidRPr="004F414F" w14:paraId="23E3B06B" w14:textId="77777777" w:rsidTr="00C62DD5">
        <w:tc>
          <w:tcPr>
            <w:tcW w:w="5000" w:type="pct"/>
            <w:gridSpan w:val="2"/>
            <w:shd w:val="clear" w:color="auto" w:fill="D9D9D9"/>
          </w:tcPr>
          <w:p w14:paraId="14FF5EC7" w14:textId="77777777" w:rsidR="00F21D38" w:rsidRPr="001F7997" w:rsidRDefault="00F21D38" w:rsidP="00F21D38">
            <w:pPr>
              <w:keepNext/>
              <w:spacing w:before="40" w:after="40" w:line="240" w:lineRule="exact"/>
              <w:rPr>
                <w:rFonts w:ascii="Arial" w:hAnsi="Arial" w:cs="Arial"/>
                <w:b/>
                <w:bCs/>
                <w:sz w:val="18"/>
                <w:szCs w:val="18"/>
              </w:rPr>
            </w:pPr>
            <w:r w:rsidRPr="001F7997">
              <w:rPr>
                <w:rFonts w:ascii="Arial" w:hAnsi="Arial" w:cs="Arial"/>
                <w:b/>
                <w:bCs/>
                <w:sz w:val="18"/>
                <w:szCs w:val="18"/>
              </w:rPr>
              <w:t>Supported Smartphone Handset Hardware Functions</w:t>
            </w:r>
          </w:p>
        </w:tc>
      </w:tr>
      <w:tr w:rsidR="00F21D38" w:rsidRPr="004F414F" w14:paraId="03ABEB19" w14:textId="77777777" w:rsidTr="00C62DD5">
        <w:tc>
          <w:tcPr>
            <w:tcW w:w="364" w:type="pct"/>
          </w:tcPr>
          <w:p w14:paraId="70F3AE38" w14:textId="77777777" w:rsidR="00F21D38" w:rsidRPr="004F414F" w:rsidRDefault="00F21D38" w:rsidP="00F21D38">
            <w:pPr>
              <w:keepNext/>
              <w:spacing w:before="40" w:after="40" w:line="240" w:lineRule="exact"/>
              <w:rPr>
                <w:sz w:val="19"/>
                <w:szCs w:val="19"/>
              </w:rPr>
            </w:pPr>
            <w:r w:rsidRPr="004F414F">
              <w:rPr>
                <w:sz w:val="19"/>
                <w:szCs w:val="19"/>
              </w:rPr>
              <w:t>1.</w:t>
            </w:r>
          </w:p>
        </w:tc>
        <w:tc>
          <w:tcPr>
            <w:tcW w:w="4636" w:type="pct"/>
          </w:tcPr>
          <w:p w14:paraId="4F6F80C5" w14:textId="77777777" w:rsidR="00F21D38" w:rsidRPr="001F7997" w:rsidRDefault="00F21D38" w:rsidP="00F21D38">
            <w:pPr>
              <w:keepNext/>
              <w:spacing w:before="40" w:after="40" w:line="240" w:lineRule="exact"/>
              <w:rPr>
                <w:rFonts w:ascii="Arial" w:hAnsi="Arial" w:cs="Arial"/>
                <w:sz w:val="18"/>
                <w:szCs w:val="18"/>
              </w:rPr>
            </w:pPr>
            <w:r w:rsidRPr="001F7997">
              <w:rPr>
                <w:rFonts w:ascii="Arial" w:hAnsi="Arial" w:cs="Arial"/>
                <w:sz w:val="18"/>
                <w:szCs w:val="18"/>
              </w:rPr>
              <w:t>Supported Smartphone Handset Hardware functions are supported in respect to access to corporate data and approved corporate functions only.</w:t>
            </w:r>
          </w:p>
        </w:tc>
      </w:tr>
    </w:tbl>
    <w:p w14:paraId="7566D646" w14:textId="77777777" w:rsidR="00F21D38" w:rsidRDefault="00F21D38" w:rsidP="00F21D38">
      <w:pPr>
        <w:ind w:left="720"/>
        <w:rPr>
          <w:b/>
          <w:bCs/>
        </w:rPr>
      </w:pPr>
    </w:p>
    <w:p w14:paraId="0537447A" w14:textId="77777777" w:rsidR="00F21D38" w:rsidRPr="00D931E9" w:rsidRDefault="00F21D38" w:rsidP="00F21D38">
      <w:pPr>
        <w:pStyle w:val="BoldHeadingNoNumber"/>
      </w:pPr>
      <w:bookmarkStart w:id="95" w:name="_Toc395087186"/>
      <w:bookmarkStart w:id="96" w:name="_Toc493017390"/>
      <w:r w:rsidRPr="00D931E9">
        <w:t>Logon name and password</w:t>
      </w:r>
      <w:bookmarkEnd w:id="95"/>
      <w:bookmarkEnd w:id="96"/>
    </w:p>
    <w:p w14:paraId="344AB857" w14:textId="77777777" w:rsidR="00F21D38" w:rsidRDefault="00F21D38" w:rsidP="009344F5">
      <w:pPr>
        <w:pStyle w:val="Heading2"/>
        <w:numPr>
          <w:ilvl w:val="1"/>
          <w:numId w:val="9"/>
        </w:numPr>
        <w:spacing w:before="0" w:after="240"/>
      </w:pPr>
      <w:r>
        <w:t>We will provide you with a logon name (</w:t>
      </w:r>
      <w:r w:rsidRPr="006F62E4">
        <w:rPr>
          <w:b/>
        </w:rPr>
        <w:t>Client Number</w:t>
      </w:r>
      <w:r>
        <w:t>) and password which will provide you with access to the support services and tools which form part of the Enterprise Mobility Managed service.</w:t>
      </w:r>
    </w:p>
    <w:p w14:paraId="318EA80A" w14:textId="77777777" w:rsidR="00F21D38" w:rsidRDefault="00F21D38" w:rsidP="009344F5">
      <w:pPr>
        <w:pStyle w:val="Heading2"/>
        <w:numPr>
          <w:ilvl w:val="1"/>
          <w:numId w:val="9"/>
        </w:numPr>
        <w:spacing w:before="0" w:after="240"/>
      </w:pPr>
      <w:r>
        <w:t>You are responsible for ensuring the confidentiality of any Client Number and passwords issued to you as part of the Enterprise Mobility Managed service. We will not be liable for any loss or damage that you or any other person may suffer as a result of your use of the Enterprise Mobility Managed service or from disclosing your Client Number or password.</w:t>
      </w:r>
    </w:p>
    <w:p w14:paraId="48D15795" w14:textId="77777777" w:rsidR="00F21D38" w:rsidRPr="00D931E9" w:rsidRDefault="00F21D38" w:rsidP="00F21D38">
      <w:pPr>
        <w:pStyle w:val="BoldHeadingNoNumber"/>
      </w:pPr>
      <w:bookmarkStart w:id="97" w:name="_Toc493017391"/>
      <w:bookmarkStart w:id="98" w:name="_Toc191871760"/>
      <w:bookmarkStart w:id="99" w:name="_Toc226885261"/>
      <w:bookmarkEnd w:id="89"/>
      <w:bookmarkEnd w:id="90"/>
      <w:r w:rsidRPr="00D931E9">
        <w:t>Supported Handset support</w:t>
      </w:r>
      <w:bookmarkEnd w:id="97"/>
    </w:p>
    <w:p w14:paraId="2219C1B4" w14:textId="77777777" w:rsidR="00F21D38" w:rsidRPr="0024792D" w:rsidRDefault="00F21D38" w:rsidP="009344F5">
      <w:pPr>
        <w:pStyle w:val="Heading2"/>
        <w:numPr>
          <w:ilvl w:val="1"/>
          <w:numId w:val="9"/>
        </w:numPr>
        <w:spacing w:before="0" w:after="240"/>
      </w:pPr>
      <w:bookmarkStart w:id="100" w:name="_Ref272333830"/>
      <w:r>
        <w:t xml:space="preserve">We will provide Supported Handset support, which includes support for Incidents and Requests </w:t>
      </w:r>
      <w:r w:rsidRPr="00D931E9">
        <w:t xml:space="preserve">for the Supported Handset Applications and Supported Handset hardware functions set out in </w:t>
      </w:r>
      <w:r w:rsidRPr="00D931E9">
        <w:rPr>
          <w:rFonts w:eastAsia="SimSun"/>
        </w:rPr>
        <w:t>the section above entitled Supported Applications, Functions and Enterprise Mobility Managed Services.</w:t>
      </w:r>
      <w:bookmarkEnd w:id="100"/>
    </w:p>
    <w:p w14:paraId="5128D04F" w14:textId="77777777" w:rsidR="00F21D38" w:rsidRDefault="00F21D38" w:rsidP="009344F5">
      <w:pPr>
        <w:pStyle w:val="Heading2"/>
        <w:numPr>
          <w:ilvl w:val="1"/>
          <w:numId w:val="9"/>
        </w:numPr>
        <w:spacing w:before="0" w:after="240"/>
      </w:pPr>
      <w:r>
        <w:t>For the purposes of Supported Handset support, the Service Desk will support the following types of Requests, which will also be classified as the following Request categories for the purpose of providing Service Assurance: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8"/>
        <w:gridCol w:w="2705"/>
      </w:tblGrid>
      <w:tr w:rsidR="00F21D38" w14:paraId="2F4B8E60" w14:textId="77777777" w:rsidTr="00F21D38">
        <w:tc>
          <w:tcPr>
            <w:tcW w:w="6237" w:type="dxa"/>
            <w:shd w:val="clear" w:color="auto" w:fill="D9D9D9"/>
          </w:tcPr>
          <w:p w14:paraId="25CC5033" w14:textId="77777777" w:rsidR="00F21D38" w:rsidRPr="001C3ED6" w:rsidRDefault="00F21D38" w:rsidP="00F21D38">
            <w:pPr>
              <w:pStyle w:val="NormalIndent"/>
              <w:spacing w:before="40" w:after="40" w:line="240" w:lineRule="exact"/>
              <w:ind w:left="0"/>
              <w:jc w:val="center"/>
              <w:rPr>
                <w:rFonts w:ascii="Arial" w:hAnsi="Arial" w:cs="Arial"/>
                <w:b/>
                <w:bCs/>
                <w:sz w:val="19"/>
                <w:szCs w:val="19"/>
              </w:rPr>
            </w:pPr>
            <w:r w:rsidRPr="001C3ED6">
              <w:rPr>
                <w:rFonts w:ascii="Arial" w:hAnsi="Arial" w:cs="Arial"/>
                <w:b/>
                <w:bCs/>
                <w:sz w:val="19"/>
                <w:szCs w:val="19"/>
              </w:rPr>
              <w:t>Request Type</w:t>
            </w:r>
          </w:p>
        </w:tc>
        <w:tc>
          <w:tcPr>
            <w:tcW w:w="3366" w:type="dxa"/>
            <w:shd w:val="clear" w:color="auto" w:fill="D9D9D9"/>
          </w:tcPr>
          <w:p w14:paraId="2A2D84C7" w14:textId="77777777" w:rsidR="00F21D38" w:rsidRPr="001C3ED6" w:rsidRDefault="00F21D38" w:rsidP="00F21D38">
            <w:pPr>
              <w:pStyle w:val="NormalIndent"/>
              <w:spacing w:before="40" w:after="40" w:line="240" w:lineRule="exact"/>
              <w:ind w:left="0"/>
              <w:jc w:val="center"/>
              <w:rPr>
                <w:rFonts w:ascii="Arial" w:hAnsi="Arial" w:cs="Arial"/>
                <w:b/>
                <w:bCs/>
                <w:sz w:val="19"/>
                <w:szCs w:val="19"/>
              </w:rPr>
            </w:pPr>
            <w:r w:rsidRPr="001C3ED6">
              <w:rPr>
                <w:rFonts w:ascii="Arial" w:hAnsi="Arial" w:cs="Arial"/>
                <w:b/>
                <w:bCs/>
                <w:sz w:val="19"/>
                <w:szCs w:val="19"/>
              </w:rPr>
              <w:t>Request Category</w:t>
            </w:r>
          </w:p>
        </w:tc>
      </w:tr>
      <w:tr w:rsidR="00F21D38" w14:paraId="7BDAB03A" w14:textId="77777777" w:rsidTr="00F21D38">
        <w:tc>
          <w:tcPr>
            <w:tcW w:w="6237" w:type="dxa"/>
          </w:tcPr>
          <w:p w14:paraId="00A1C8AE" w14:textId="77777777" w:rsidR="00F21D38" w:rsidRPr="00812F72" w:rsidRDefault="00F21D38" w:rsidP="00F21D38">
            <w:pPr>
              <w:pStyle w:val="NormalIndent"/>
              <w:spacing w:before="40" w:after="40" w:line="240" w:lineRule="exact"/>
              <w:ind w:left="0"/>
              <w:rPr>
                <w:rFonts w:ascii="Arial" w:hAnsi="Arial" w:cs="Arial"/>
                <w:sz w:val="19"/>
                <w:szCs w:val="19"/>
              </w:rPr>
            </w:pPr>
            <w:r w:rsidRPr="00812F72">
              <w:rPr>
                <w:rFonts w:ascii="Arial" w:hAnsi="Arial" w:cs="Arial"/>
                <w:sz w:val="19"/>
                <w:szCs w:val="19"/>
              </w:rPr>
              <w:t>If you have the Premium or Premium Plus package, Application / Firmware:</w:t>
            </w:r>
          </w:p>
          <w:p w14:paraId="599C597B" w14:textId="77777777" w:rsidR="00F21D38" w:rsidRPr="001C3ED6" w:rsidRDefault="00F21D38" w:rsidP="009344F5">
            <w:pPr>
              <w:pStyle w:val="NormalIndent"/>
              <w:numPr>
                <w:ilvl w:val="0"/>
                <w:numId w:val="21"/>
              </w:numPr>
              <w:spacing w:before="40" w:after="40" w:line="240" w:lineRule="exact"/>
              <w:rPr>
                <w:rFonts w:ascii="Arial" w:hAnsi="Arial" w:cs="Arial"/>
                <w:sz w:val="19"/>
                <w:szCs w:val="19"/>
                <w:lang w:val="fr-FR"/>
              </w:rPr>
            </w:pPr>
            <w:r w:rsidRPr="001C3ED6">
              <w:rPr>
                <w:rFonts w:ascii="Arial" w:hAnsi="Arial" w:cs="Arial"/>
                <w:sz w:val="19"/>
                <w:szCs w:val="19"/>
                <w:lang w:val="fr-FR"/>
              </w:rPr>
              <w:t xml:space="preserve">installation / </w:t>
            </w:r>
            <w:proofErr w:type="spellStart"/>
            <w:r w:rsidRPr="001C3ED6">
              <w:rPr>
                <w:rFonts w:ascii="Arial" w:hAnsi="Arial" w:cs="Arial"/>
                <w:sz w:val="19"/>
                <w:szCs w:val="19"/>
                <w:lang w:val="fr-FR"/>
              </w:rPr>
              <w:t>reinstallation</w:t>
            </w:r>
            <w:proofErr w:type="spellEnd"/>
            <w:r w:rsidRPr="001C3ED6">
              <w:rPr>
                <w:rFonts w:ascii="Arial" w:hAnsi="Arial" w:cs="Arial"/>
                <w:sz w:val="19"/>
                <w:szCs w:val="19"/>
                <w:lang w:val="fr-FR"/>
              </w:rPr>
              <w:t xml:space="preserve"> / </w:t>
            </w:r>
            <w:proofErr w:type="spellStart"/>
            <w:r w:rsidRPr="001C3ED6">
              <w:rPr>
                <w:rFonts w:ascii="Arial" w:hAnsi="Arial" w:cs="Arial"/>
                <w:sz w:val="19"/>
                <w:szCs w:val="19"/>
                <w:lang w:val="fr-FR"/>
              </w:rPr>
              <w:t>uninstallation</w:t>
            </w:r>
            <w:proofErr w:type="spellEnd"/>
          </w:p>
          <w:p w14:paraId="5E21AC35" w14:textId="77777777" w:rsidR="00F21D38" w:rsidRPr="001C3ED6" w:rsidRDefault="00F21D38" w:rsidP="009344F5">
            <w:pPr>
              <w:pStyle w:val="NormalIndent"/>
              <w:numPr>
                <w:ilvl w:val="0"/>
                <w:numId w:val="21"/>
              </w:numPr>
              <w:spacing w:before="40" w:after="40" w:line="240" w:lineRule="exact"/>
              <w:rPr>
                <w:rFonts w:ascii="Arial" w:hAnsi="Arial" w:cs="Arial"/>
                <w:sz w:val="19"/>
                <w:szCs w:val="19"/>
                <w:lang w:val="fr-FR"/>
              </w:rPr>
            </w:pPr>
            <w:r w:rsidRPr="001C3ED6">
              <w:rPr>
                <w:rFonts w:ascii="Arial" w:hAnsi="Arial" w:cs="Arial"/>
                <w:sz w:val="19"/>
                <w:szCs w:val="19"/>
              </w:rPr>
              <w:t>upgrade / downgrade</w:t>
            </w:r>
          </w:p>
          <w:p w14:paraId="4CD86178" w14:textId="77777777" w:rsidR="00F21D38" w:rsidRPr="001C3ED6" w:rsidRDefault="00F21D38" w:rsidP="009344F5">
            <w:pPr>
              <w:pStyle w:val="NormalIndent"/>
              <w:numPr>
                <w:ilvl w:val="0"/>
                <w:numId w:val="21"/>
              </w:numPr>
              <w:spacing w:before="40" w:after="40" w:line="240" w:lineRule="exact"/>
              <w:rPr>
                <w:rFonts w:ascii="Arial" w:hAnsi="Arial" w:cs="Arial"/>
                <w:sz w:val="19"/>
                <w:szCs w:val="19"/>
                <w:lang w:val="fr-FR"/>
              </w:rPr>
            </w:pPr>
            <w:r w:rsidRPr="001C3ED6">
              <w:rPr>
                <w:rFonts w:ascii="Arial" w:hAnsi="Arial" w:cs="Arial"/>
                <w:sz w:val="19"/>
                <w:szCs w:val="19"/>
              </w:rPr>
              <w:t>update or patch</w:t>
            </w:r>
            <w:r w:rsidRPr="001C3ED6">
              <w:rPr>
                <w:rFonts w:ascii="Arial" w:hAnsi="Arial" w:cs="Arial"/>
                <w:sz w:val="19"/>
                <w:szCs w:val="19"/>
                <w:lang w:val="fr-FR"/>
              </w:rPr>
              <w:t xml:space="preserve"> version</w:t>
            </w:r>
          </w:p>
        </w:tc>
        <w:tc>
          <w:tcPr>
            <w:tcW w:w="3366" w:type="dxa"/>
          </w:tcPr>
          <w:p w14:paraId="242007DF" w14:textId="77777777" w:rsidR="00F21D38" w:rsidRPr="001C3ED6" w:rsidRDefault="00F21D38" w:rsidP="00F21D38">
            <w:pPr>
              <w:pStyle w:val="NormalIndent"/>
              <w:spacing w:before="40" w:after="40" w:line="240" w:lineRule="exact"/>
              <w:ind w:left="0"/>
              <w:rPr>
                <w:rFonts w:ascii="Arial" w:hAnsi="Arial" w:cs="Arial"/>
                <w:sz w:val="19"/>
                <w:szCs w:val="19"/>
              </w:rPr>
            </w:pPr>
            <w:r w:rsidRPr="001C3ED6">
              <w:rPr>
                <w:rFonts w:ascii="Arial" w:hAnsi="Arial" w:cs="Arial"/>
                <w:sz w:val="19"/>
                <w:szCs w:val="19"/>
              </w:rPr>
              <w:t>IMACD</w:t>
            </w:r>
          </w:p>
        </w:tc>
      </w:tr>
      <w:tr w:rsidR="00F21D38" w14:paraId="4CB7654A" w14:textId="77777777" w:rsidTr="00F21D38">
        <w:tc>
          <w:tcPr>
            <w:tcW w:w="6237" w:type="dxa"/>
          </w:tcPr>
          <w:p w14:paraId="0FA7A672" w14:textId="77777777" w:rsidR="00F21D38" w:rsidRPr="001C3ED6" w:rsidRDefault="00F21D38" w:rsidP="00F21D38">
            <w:pPr>
              <w:pStyle w:val="NormalIndent"/>
              <w:spacing w:before="40" w:after="40" w:line="240" w:lineRule="exact"/>
              <w:ind w:left="0"/>
              <w:rPr>
                <w:rFonts w:ascii="Arial" w:hAnsi="Arial" w:cs="Arial"/>
                <w:sz w:val="19"/>
                <w:szCs w:val="19"/>
              </w:rPr>
            </w:pPr>
            <w:r w:rsidRPr="001C3ED6">
              <w:rPr>
                <w:rFonts w:ascii="Arial" w:hAnsi="Arial" w:cs="Arial"/>
                <w:sz w:val="19"/>
                <w:szCs w:val="19"/>
              </w:rPr>
              <w:t>User changes, being swaps from one Supported Handset to another Supported Handset</w:t>
            </w:r>
          </w:p>
        </w:tc>
        <w:tc>
          <w:tcPr>
            <w:tcW w:w="3366" w:type="dxa"/>
          </w:tcPr>
          <w:p w14:paraId="2DA9232E" w14:textId="77777777" w:rsidR="00F21D38" w:rsidRPr="001C3ED6" w:rsidRDefault="00F21D38" w:rsidP="00F21D38">
            <w:pPr>
              <w:pStyle w:val="NormalIndent"/>
              <w:spacing w:before="40" w:after="40" w:line="240" w:lineRule="exact"/>
              <w:ind w:left="0"/>
              <w:rPr>
                <w:rFonts w:ascii="Arial" w:hAnsi="Arial" w:cs="Arial"/>
                <w:sz w:val="19"/>
                <w:szCs w:val="19"/>
              </w:rPr>
            </w:pPr>
            <w:r w:rsidRPr="001C3ED6">
              <w:rPr>
                <w:rFonts w:ascii="Arial" w:hAnsi="Arial" w:cs="Arial"/>
                <w:sz w:val="19"/>
                <w:szCs w:val="19"/>
              </w:rPr>
              <w:t>IMACD</w:t>
            </w:r>
          </w:p>
        </w:tc>
      </w:tr>
      <w:tr w:rsidR="00F21D38" w14:paraId="5D1FB35A" w14:textId="77777777" w:rsidTr="00F21D38">
        <w:tc>
          <w:tcPr>
            <w:tcW w:w="6237" w:type="dxa"/>
          </w:tcPr>
          <w:p w14:paraId="32B5AFF6" w14:textId="77777777" w:rsidR="00F21D38" w:rsidRPr="001C3ED6" w:rsidRDefault="00F21D38" w:rsidP="00F21D38">
            <w:pPr>
              <w:pStyle w:val="NormalIndent"/>
              <w:spacing w:before="40" w:after="40" w:line="240" w:lineRule="exact"/>
              <w:ind w:left="0"/>
              <w:rPr>
                <w:rFonts w:ascii="Arial" w:hAnsi="Arial" w:cs="Arial"/>
                <w:sz w:val="19"/>
                <w:szCs w:val="19"/>
              </w:rPr>
            </w:pPr>
            <w:r w:rsidRPr="001C3ED6">
              <w:rPr>
                <w:rFonts w:ascii="Arial" w:hAnsi="Arial" w:cs="Arial"/>
                <w:sz w:val="19"/>
                <w:szCs w:val="19"/>
              </w:rPr>
              <w:lastRenderedPageBreak/>
              <w:t>Training requests or bookings</w:t>
            </w:r>
          </w:p>
        </w:tc>
        <w:tc>
          <w:tcPr>
            <w:tcW w:w="3366" w:type="dxa"/>
          </w:tcPr>
          <w:p w14:paraId="7F2C2F4E" w14:textId="77777777" w:rsidR="00F21D38" w:rsidRDefault="00F21D38" w:rsidP="00F21D38">
            <w:pPr>
              <w:pStyle w:val="ScheduleHeading2"/>
              <w:tabs>
                <w:tab w:val="left" w:pos="737"/>
              </w:tabs>
              <w:spacing w:before="40" w:after="40" w:line="240" w:lineRule="exact"/>
              <w:ind w:left="0" w:firstLine="0"/>
            </w:pPr>
            <w:r>
              <w:t>IMACD</w:t>
            </w:r>
          </w:p>
        </w:tc>
      </w:tr>
      <w:tr w:rsidR="00F21D38" w14:paraId="41309B64" w14:textId="77777777" w:rsidTr="00F21D38">
        <w:tc>
          <w:tcPr>
            <w:tcW w:w="6237" w:type="dxa"/>
          </w:tcPr>
          <w:p w14:paraId="243072D1" w14:textId="77777777" w:rsidR="00F21D38" w:rsidRPr="001C3ED6" w:rsidRDefault="00F21D38" w:rsidP="00F21D38">
            <w:pPr>
              <w:pStyle w:val="NormalIndent"/>
              <w:spacing w:before="40" w:after="40" w:line="240" w:lineRule="exact"/>
              <w:ind w:left="0"/>
              <w:rPr>
                <w:rFonts w:ascii="Arial" w:hAnsi="Arial" w:cs="Arial"/>
                <w:sz w:val="19"/>
                <w:szCs w:val="19"/>
              </w:rPr>
            </w:pPr>
            <w:r w:rsidRPr="001C3ED6">
              <w:rPr>
                <w:rFonts w:ascii="Arial" w:hAnsi="Arial" w:cs="Arial"/>
                <w:sz w:val="19"/>
                <w:szCs w:val="19"/>
              </w:rPr>
              <w:t>How Do I…?</w:t>
            </w:r>
            <w:r>
              <w:rPr>
                <w:rFonts w:ascii="Arial" w:hAnsi="Arial" w:cs="Arial"/>
                <w:sz w:val="19"/>
                <w:szCs w:val="19"/>
              </w:rPr>
              <w:t xml:space="preserve"> </w:t>
            </w:r>
            <w:r w:rsidRPr="001C3ED6">
              <w:rPr>
                <w:rFonts w:ascii="Arial" w:hAnsi="Arial" w:cs="Arial"/>
                <w:sz w:val="19"/>
                <w:szCs w:val="19"/>
              </w:rPr>
              <w:t>Change a setting, perform a particular function</w:t>
            </w:r>
          </w:p>
        </w:tc>
        <w:tc>
          <w:tcPr>
            <w:tcW w:w="3366" w:type="dxa"/>
          </w:tcPr>
          <w:p w14:paraId="71B17DB6" w14:textId="77777777" w:rsidR="00F21D38" w:rsidRDefault="00F21D38" w:rsidP="00F21D38">
            <w:pPr>
              <w:pStyle w:val="ScheduleHeading2"/>
              <w:tabs>
                <w:tab w:val="left" w:pos="737"/>
              </w:tabs>
              <w:spacing w:before="40" w:after="40" w:line="240" w:lineRule="exact"/>
              <w:ind w:left="0" w:firstLine="0"/>
            </w:pPr>
            <w:r>
              <w:t>RFI – Request for Information</w:t>
            </w:r>
          </w:p>
        </w:tc>
      </w:tr>
    </w:tbl>
    <w:p w14:paraId="00C610F1" w14:textId="77777777" w:rsidR="00F21D38" w:rsidRDefault="00F21D38" w:rsidP="00F21D38">
      <w:pPr>
        <w:pStyle w:val="NormalIndent"/>
        <w:rPr>
          <w:rFonts w:ascii="Arial" w:hAnsi="Arial" w:cs="Arial"/>
          <w:sz w:val="19"/>
          <w:szCs w:val="19"/>
        </w:rPr>
      </w:pPr>
    </w:p>
    <w:p w14:paraId="49849736" w14:textId="77777777" w:rsidR="00F21D38" w:rsidRDefault="00F21D38" w:rsidP="009344F5">
      <w:pPr>
        <w:pStyle w:val="Heading2"/>
        <w:numPr>
          <w:ilvl w:val="1"/>
          <w:numId w:val="9"/>
        </w:numPr>
        <w:spacing w:before="0" w:after="240"/>
      </w:pPr>
      <w:r>
        <w:t>For the purposes of Supported Handset support, the Service Desk will support the following types of Incidents, which will also be classified as the following Incident categories for the purpose of providing Service Assurance: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2750"/>
      </w:tblGrid>
      <w:tr w:rsidR="00F21D38" w14:paraId="42019A76" w14:textId="77777777" w:rsidTr="00F21D38">
        <w:tc>
          <w:tcPr>
            <w:tcW w:w="6237" w:type="dxa"/>
            <w:shd w:val="clear" w:color="auto" w:fill="D9D9D9"/>
          </w:tcPr>
          <w:p w14:paraId="7EA9CC27" w14:textId="77777777" w:rsidR="00F21D38" w:rsidRPr="001C3ED6" w:rsidRDefault="00F21D38" w:rsidP="00F21D38">
            <w:pPr>
              <w:pStyle w:val="ScheduleHeading2"/>
              <w:tabs>
                <w:tab w:val="left" w:pos="737"/>
              </w:tabs>
              <w:spacing w:before="40" w:after="40" w:line="240" w:lineRule="exact"/>
              <w:ind w:left="0" w:firstLine="0"/>
              <w:jc w:val="center"/>
              <w:rPr>
                <w:b/>
                <w:bCs/>
                <w:sz w:val="18"/>
                <w:szCs w:val="18"/>
              </w:rPr>
            </w:pPr>
            <w:r w:rsidRPr="001C3ED6">
              <w:rPr>
                <w:b/>
                <w:bCs/>
                <w:sz w:val="18"/>
                <w:szCs w:val="18"/>
              </w:rPr>
              <w:t>Incident Type</w:t>
            </w:r>
          </w:p>
        </w:tc>
        <w:tc>
          <w:tcPr>
            <w:tcW w:w="3366" w:type="dxa"/>
            <w:shd w:val="clear" w:color="auto" w:fill="D9D9D9"/>
          </w:tcPr>
          <w:p w14:paraId="530A0228" w14:textId="77777777" w:rsidR="00F21D38" w:rsidRPr="001C3ED6" w:rsidRDefault="00F21D38" w:rsidP="00F21D38">
            <w:pPr>
              <w:pStyle w:val="ScheduleHeading2"/>
              <w:tabs>
                <w:tab w:val="left" w:pos="737"/>
              </w:tabs>
              <w:spacing w:before="40" w:after="40" w:line="240" w:lineRule="exact"/>
              <w:ind w:left="0" w:firstLine="0"/>
              <w:jc w:val="center"/>
              <w:rPr>
                <w:b/>
                <w:bCs/>
                <w:sz w:val="18"/>
                <w:szCs w:val="18"/>
              </w:rPr>
            </w:pPr>
            <w:r w:rsidRPr="001C3ED6">
              <w:rPr>
                <w:b/>
                <w:bCs/>
                <w:sz w:val="18"/>
                <w:szCs w:val="18"/>
              </w:rPr>
              <w:t>Incident Category</w:t>
            </w:r>
          </w:p>
        </w:tc>
      </w:tr>
      <w:tr w:rsidR="00F21D38" w14:paraId="570E255A" w14:textId="77777777" w:rsidTr="00F21D38">
        <w:tc>
          <w:tcPr>
            <w:tcW w:w="6237" w:type="dxa"/>
          </w:tcPr>
          <w:p w14:paraId="528F8A37"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Error or performance issue with accessory (car kit or headset) or accessory connection method such as Bluetooth</w:t>
            </w:r>
          </w:p>
        </w:tc>
        <w:tc>
          <w:tcPr>
            <w:tcW w:w="3366" w:type="dxa"/>
          </w:tcPr>
          <w:p w14:paraId="67B648A7"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Handset</w:t>
            </w:r>
          </w:p>
        </w:tc>
      </w:tr>
      <w:tr w:rsidR="00F21D38" w14:paraId="11039435" w14:textId="77777777" w:rsidTr="00F21D38">
        <w:tc>
          <w:tcPr>
            <w:tcW w:w="6237" w:type="dxa"/>
          </w:tcPr>
          <w:p w14:paraId="54BBE31B"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Error or performance issue with Supported Handset Application not related to Data Services</w:t>
            </w:r>
          </w:p>
        </w:tc>
        <w:tc>
          <w:tcPr>
            <w:tcW w:w="3366" w:type="dxa"/>
          </w:tcPr>
          <w:p w14:paraId="470474D9"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Handset</w:t>
            </w:r>
          </w:p>
        </w:tc>
      </w:tr>
      <w:tr w:rsidR="00F21D38" w14:paraId="30DA7868" w14:textId="77777777" w:rsidTr="00F21D38">
        <w:tc>
          <w:tcPr>
            <w:tcW w:w="6237" w:type="dxa"/>
          </w:tcPr>
          <w:p w14:paraId="515973E5"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Error or performance issue with the audio, volume, vibrations</w:t>
            </w:r>
            <w:r>
              <w:rPr>
                <w:rFonts w:ascii="Arial" w:hAnsi="Arial" w:cs="Arial"/>
                <w:sz w:val="18"/>
                <w:szCs w:val="18"/>
              </w:rPr>
              <w:t xml:space="preserve"> </w:t>
            </w:r>
            <w:r w:rsidRPr="001C3ED6">
              <w:rPr>
                <w:rFonts w:ascii="Arial" w:hAnsi="Arial" w:cs="Arial"/>
                <w:sz w:val="18"/>
                <w:szCs w:val="18"/>
              </w:rPr>
              <w:t>or associated settings on the Supported Handset</w:t>
            </w:r>
          </w:p>
        </w:tc>
        <w:tc>
          <w:tcPr>
            <w:tcW w:w="3366" w:type="dxa"/>
          </w:tcPr>
          <w:p w14:paraId="6FBFEC55"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Handset</w:t>
            </w:r>
          </w:p>
        </w:tc>
      </w:tr>
      <w:tr w:rsidR="00F21D38" w14:paraId="003702F9" w14:textId="77777777" w:rsidTr="00F21D38">
        <w:tc>
          <w:tcPr>
            <w:tcW w:w="6237" w:type="dxa"/>
          </w:tcPr>
          <w:p w14:paraId="484A0D9D"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Error or performance issue with the Keys, Buttons, or Trackball on the Supported Handset</w:t>
            </w:r>
          </w:p>
        </w:tc>
        <w:tc>
          <w:tcPr>
            <w:tcW w:w="3366" w:type="dxa"/>
          </w:tcPr>
          <w:p w14:paraId="5BF92616"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Handset</w:t>
            </w:r>
          </w:p>
        </w:tc>
      </w:tr>
      <w:tr w:rsidR="00F21D38" w14:paraId="5484BE1B" w14:textId="77777777" w:rsidTr="00F21D38">
        <w:tc>
          <w:tcPr>
            <w:tcW w:w="6237" w:type="dxa"/>
          </w:tcPr>
          <w:p w14:paraId="5979A9ED"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Error or performance issue with the operating system, JVM errors, Supported Handset restarts or power offs</w:t>
            </w:r>
          </w:p>
        </w:tc>
        <w:tc>
          <w:tcPr>
            <w:tcW w:w="3366" w:type="dxa"/>
          </w:tcPr>
          <w:p w14:paraId="2B78CE07"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Handset</w:t>
            </w:r>
          </w:p>
        </w:tc>
      </w:tr>
      <w:tr w:rsidR="00F21D38" w14:paraId="5892AE2D" w14:textId="77777777" w:rsidTr="00F21D38">
        <w:tc>
          <w:tcPr>
            <w:tcW w:w="6237" w:type="dxa"/>
          </w:tcPr>
          <w:p w14:paraId="037DEA4E"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Error or performance issue with the phone or call log functions on the Supported Handset</w:t>
            </w:r>
          </w:p>
        </w:tc>
        <w:tc>
          <w:tcPr>
            <w:tcW w:w="3366" w:type="dxa"/>
          </w:tcPr>
          <w:p w14:paraId="1092534F"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Handset</w:t>
            </w:r>
          </w:p>
        </w:tc>
      </w:tr>
      <w:tr w:rsidR="00F21D38" w14:paraId="4BA0515E" w14:textId="77777777" w:rsidTr="00F21D38">
        <w:tc>
          <w:tcPr>
            <w:tcW w:w="6237" w:type="dxa"/>
          </w:tcPr>
          <w:p w14:paraId="0E30E232"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Physical damage with the Supported Handset – water damage, casing cracked, screen cracked</w:t>
            </w:r>
          </w:p>
        </w:tc>
        <w:tc>
          <w:tcPr>
            <w:tcW w:w="3366" w:type="dxa"/>
          </w:tcPr>
          <w:p w14:paraId="04625695"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Handset</w:t>
            </w:r>
          </w:p>
        </w:tc>
      </w:tr>
      <w:tr w:rsidR="00F21D38" w14:paraId="2F3DDF77" w14:textId="77777777" w:rsidTr="00F21D38">
        <w:tc>
          <w:tcPr>
            <w:tcW w:w="6237" w:type="dxa"/>
          </w:tcPr>
          <w:p w14:paraId="605E68AD"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Error or performance issue with the power, charging or battery functions on the Supported Handset</w:t>
            </w:r>
          </w:p>
        </w:tc>
        <w:tc>
          <w:tcPr>
            <w:tcW w:w="3366" w:type="dxa"/>
          </w:tcPr>
          <w:p w14:paraId="20E29369"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Handset</w:t>
            </w:r>
          </w:p>
        </w:tc>
      </w:tr>
      <w:tr w:rsidR="00F21D38" w14:paraId="70489CB4" w14:textId="77777777" w:rsidTr="00F21D38">
        <w:tc>
          <w:tcPr>
            <w:tcW w:w="6237" w:type="dxa"/>
          </w:tcPr>
          <w:p w14:paraId="73B2942C"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Error or performance issue with profile setup and settings, custom settings and options on the Supported Handset</w:t>
            </w:r>
          </w:p>
        </w:tc>
        <w:tc>
          <w:tcPr>
            <w:tcW w:w="3366" w:type="dxa"/>
          </w:tcPr>
          <w:p w14:paraId="24EB41D0"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Handset</w:t>
            </w:r>
          </w:p>
        </w:tc>
      </w:tr>
      <w:tr w:rsidR="00F21D38" w14:paraId="7ABBCFF1" w14:textId="77777777" w:rsidTr="00F21D38">
        <w:tc>
          <w:tcPr>
            <w:tcW w:w="6237" w:type="dxa"/>
          </w:tcPr>
          <w:p w14:paraId="2CB0A4EC"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Error or performance issue with the device screen, backlight, screen settings on the Supported Handset</w:t>
            </w:r>
          </w:p>
        </w:tc>
        <w:tc>
          <w:tcPr>
            <w:tcW w:w="3366" w:type="dxa"/>
          </w:tcPr>
          <w:p w14:paraId="0FB3AB35"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Handset</w:t>
            </w:r>
          </w:p>
        </w:tc>
      </w:tr>
    </w:tbl>
    <w:p w14:paraId="12253987" w14:textId="77777777" w:rsidR="00F21D38" w:rsidRPr="00305DBA" w:rsidRDefault="00F21D38" w:rsidP="00F21D38">
      <w:pPr>
        <w:pStyle w:val="Level1fo"/>
      </w:pPr>
    </w:p>
    <w:p w14:paraId="391CB5F4" w14:textId="77777777" w:rsidR="00F21D38" w:rsidRPr="00CD2A78" w:rsidRDefault="00F21D38" w:rsidP="00F21D38">
      <w:pPr>
        <w:pStyle w:val="BoldHeadingNoNumber"/>
      </w:pPr>
      <w:bookmarkStart w:id="101" w:name="_Toc493017392"/>
      <w:r w:rsidRPr="00CD2A78">
        <w:t>Enterprise Mobility Data service support</w:t>
      </w:r>
      <w:bookmarkEnd w:id="101"/>
    </w:p>
    <w:p w14:paraId="1D7D172D" w14:textId="77777777" w:rsidR="00F21D38" w:rsidRPr="00CD2A78" w:rsidRDefault="00F21D38" w:rsidP="009344F5">
      <w:pPr>
        <w:pStyle w:val="Heading2"/>
        <w:numPr>
          <w:ilvl w:val="1"/>
          <w:numId w:val="9"/>
        </w:numPr>
        <w:spacing w:before="0" w:after="240"/>
      </w:pPr>
      <w:r w:rsidRPr="00CD2A78">
        <w:t xml:space="preserve">We will provide Enterprise Mobility Data service support, which includes support for Incidents and Requests for the Supported EMP Application Functions and services set out </w:t>
      </w:r>
      <w:r w:rsidRPr="005E3A0A">
        <w:rPr>
          <w:color w:val="000000"/>
        </w:rPr>
        <w:t xml:space="preserve">in </w:t>
      </w:r>
      <w:bookmarkStart w:id="102" w:name="_DV_C110"/>
      <w:r w:rsidRPr="005E3A0A">
        <w:rPr>
          <w:rStyle w:val="DeltaViewInsertion"/>
          <w:rFonts w:eastAsia="SimSun"/>
          <w:color w:val="000000"/>
          <w:u w:val="none"/>
        </w:rPr>
        <w:t>the section above entitled Supported Applications, Functions and Enterprise Mobility Managed Services</w:t>
      </w:r>
      <w:bookmarkEnd w:id="102"/>
      <w:r w:rsidRPr="005E3A0A">
        <w:rPr>
          <w:color w:val="000000"/>
        </w:rPr>
        <w:t xml:space="preserve"> </w:t>
      </w:r>
      <w:r w:rsidRPr="00CD2A78">
        <w:t>and provided by an EMP to a Supported Handset.</w:t>
      </w:r>
    </w:p>
    <w:p w14:paraId="62EEE267" w14:textId="77777777" w:rsidR="00F21D38" w:rsidRPr="00CD2A78" w:rsidRDefault="00F21D38" w:rsidP="009344F5">
      <w:pPr>
        <w:pStyle w:val="Heading2"/>
        <w:numPr>
          <w:ilvl w:val="1"/>
          <w:numId w:val="9"/>
        </w:numPr>
        <w:spacing w:before="0" w:after="240"/>
      </w:pPr>
      <w:r w:rsidRPr="00CD2A78">
        <w:t>For the purposes of Enterprise Mobility Data service support, the Service Desk will support the following types of Requests, which will also be classified as the following Request categories for the purpose of providing Service Assurance: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2716"/>
      </w:tblGrid>
      <w:tr w:rsidR="00F21D38" w14:paraId="409F4E1F" w14:textId="77777777" w:rsidTr="00F21D38">
        <w:tc>
          <w:tcPr>
            <w:tcW w:w="6237" w:type="dxa"/>
            <w:shd w:val="clear" w:color="auto" w:fill="D9D9D9"/>
          </w:tcPr>
          <w:p w14:paraId="01706715" w14:textId="77777777" w:rsidR="00F21D38" w:rsidRPr="001C3ED6" w:rsidRDefault="00F21D38" w:rsidP="00F21D38">
            <w:pPr>
              <w:pStyle w:val="ScheduleHeading2"/>
              <w:tabs>
                <w:tab w:val="left" w:pos="737"/>
              </w:tabs>
              <w:spacing w:before="40" w:after="40" w:line="240" w:lineRule="exact"/>
              <w:ind w:left="0" w:firstLine="0"/>
              <w:jc w:val="center"/>
              <w:rPr>
                <w:b/>
                <w:bCs/>
                <w:sz w:val="18"/>
                <w:szCs w:val="18"/>
              </w:rPr>
            </w:pPr>
            <w:r w:rsidRPr="001C3ED6">
              <w:rPr>
                <w:b/>
                <w:bCs/>
                <w:sz w:val="18"/>
                <w:szCs w:val="18"/>
              </w:rPr>
              <w:t>Request Type</w:t>
            </w:r>
          </w:p>
        </w:tc>
        <w:tc>
          <w:tcPr>
            <w:tcW w:w="3366" w:type="dxa"/>
            <w:shd w:val="clear" w:color="auto" w:fill="D9D9D9"/>
          </w:tcPr>
          <w:p w14:paraId="502F460D" w14:textId="77777777" w:rsidR="00F21D38" w:rsidRPr="001C3ED6" w:rsidRDefault="00F21D38" w:rsidP="00F21D38">
            <w:pPr>
              <w:pStyle w:val="ScheduleHeading2"/>
              <w:tabs>
                <w:tab w:val="left" w:pos="737"/>
              </w:tabs>
              <w:spacing w:before="40" w:after="40" w:line="240" w:lineRule="exact"/>
              <w:ind w:left="0" w:firstLine="0"/>
              <w:jc w:val="center"/>
              <w:rPr>
                <w:b/>
                <w:bCs/>
                <w:sz w:val="18"/>
                <w:szCs w:val="18"/>
              </w:rPr>
            </w:pPr>
            <w:r w:rsidRPr="001C3ED6">
              <w:rPr>
                <w:b/>
                <w:bCs/>
                <w:sz w:val="18"/>
                <w:szCs w:val="18"/>
              </w:rPr>
              <w:t>Request Category</w:t>
            </w:r>
          </w:p>
        </w:tc>
      </w:tr>
      <w:tr w:rsidR="00F21D38" w14:paraId="38748FC8" w14:textId="77777777" w:rsidTr="00F21D38">
        <w:tc>
          <w:tcPr>
            <w:tcW w:w="6237" w:type="dxa"/>
          </w:tcPr>
          <w:p w14:paraId="3A84C1B2"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Add a User to the</w:t>
            </w:r>
            <w:r>
              <w:rPr>
                <w:rFonts w:ascii="Arial" w:hAnsi="Arial" w:cs="Arial"/>
                <w:sz w:val="18"/>
                <w:szCs w:val="18"/>
              </w:rPr>
              <w:t xml:space="preserve"> </w:t>
            </w:r>
            <w:r w:rsidRPr="001C3ED6">
              <w:rPr>
                <w:rFonts w:ascii="Arial" w:hAnsi="Arial" w:cs="Arial"/>
                <w:sz w:val="18"/>
                <w:szCs w:val="18"/>
              </w:rPr>
              <w:t>EMP – provision Enterprise Mobility Data service on EMP.</w:t>
            </w:r>
          </w:p>
          <w:p w14:paraId="1207999E"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lastRenderedPageBreak/>
              <w:t>If you have the Premium Plus package:</w:t>
            </w:r>
          </w:p>
          <w:p w14:paraId="489CEE9B" w14:textId="77777777" w:rsidR="00F21D38" w:rsidRPr="001C3ED6" w:rsidRDefault="00F21D38" w:rsidP="009344F5">
            <w:pPr>
              <w:pStyle w:val="NormalIndent"/>
              <w:numPr>
                <w:ilvl w:val="0"/>
                <w:numId w:val="29"/>
              </w:numPr>
              <w:spacing w:before="60" w:after="60" w:line="240" w:lineRule="exact"/>
              <w:rPr>
                <w:rFonts w:ascii="Arial" w:hAnsi="Arial" w:cs="Arial"/>
                <w:sz w:val="18"/>
                <w:szCs w:val="18"/>
              </w:rPr>
            </w:pPr>
            <w:r w:rsidRPr="001C3ED6">
              <w:rPr>
                <w:rFonts w:ascii="Arial" w:hAnsi="Arial" w:cs="Arial"/>
                <w:sz w:val="18"/>
                <w:szCs w:val="18"/>
              </w:rPr>
              <w:t>procure and deliver the Supported Handset and SIM card (including any compatible car charger, travel kit and holster (</w:t>
            </w:r>
            <w:r w:rsidRPr="001C3ED6">
              <w:rPr>
                <w:rFonts w:ascii="Arial" w:hAnsi="Arial" w:cs="Arial"/>
                <w:b/>
                <w:bCs/>
                <w:sz w:val="18"/>
                <w:szCs w:val="18"/>
              </w:rPr>
              <w:t>Starter Kit</w:t>
            </w:r>
            <w:r w:rsidRPr="001C3ED6">
              <w:rPr>
                <w:rFonts w:ascii="Arial" w:hAnsi="Arial" w:cs="Arial"/>
                <w:sz w:val="18"/>
                <w:szCs w:val="18"/>
              </w:rPr>
              <w:t>)</w:t>
            </w:r>
          </w:p>
          <w:p w14:paraId="477A9097" w14:textId="77777777" w:rsidR="00F21D38" w:rsidRPr="001C3ED6" w:rsidRDefault="00F21D38" w:rsidP="009344F5">
            <w:pPr>
              <w:pStyle w:val="NormalIndent"/>
              <w:numPr>
                <w:ilvl w:val="0"/>
                <w:numId w:val="29"/>
              </w:numPr>
              <w:spacing w:before="60" w:after="60" w:line="240" w:lineRule="exact"/>
              <w:rPr>
                <w:rFonts w:ascii="Arial" w:hAnsi="Arial" w:cs="Arial"/>
                <w:sz w:val="18"/>
                <w:szCs w:val="18"/>
              </w:rPr>
            </w:pPr>
            <w:r w:rsidRPr="001C3ED6">
              <w:rPr>
                <w:rFonts w:ascii="Arial" w:hAnsi="Arial" w:cs="Arial"/>
                <w:sz w:val="18"/>
                <w:szCs w:val="18"/>
              </w:rPr>
              <w:t>porting of mobile numbers from one SIM card to another SIM card</w:t>
            </w:r>
          </w:p>
          <w:p w14:paraId="4409DA5B" w14:textId="77777777" w:rsidR="00F21D38" w:rsidRPr="001C3ED6" w:rsidRDefault="00F21D38" w:rsidP="009344F5">
            <w:pPr>
              <w:pStyle w:val="NormalIndent"/>
              <w:numPr>
                <w:ilvl w:val="0"/>
                <w:numId w:val="29"/>
              </w:numPr>
              <w:spacing w:before="60" w:after="60" w:line="240" w:lineRule="exact"/>
              <w:rPr>
                <w:rFonts w:ascii="Arial" w:hAnsi="Arial" w:cs="Arial"/>
                <w:sz w:val="18"/>
                <w:szCs w:val="18"/>
              </w:rPr>
            </w:pPr>
            <w:r w:rsidRPr="001C3ED6">
              <w:rPr>
                <w:rFonts w:ascii="Arial" w:hAnsi="Arial" w:cs="Arial"/>
                <w:sz w:val="18"/>
                <w:szCs w:val="18"/>
              </w:rPr>
              <w:t>provision the required voice and data services on a SIM card (including global roaming)</w:t>
            </w:r>
          </w:p>
        </w:tc>
        <w:tc>
          <w:tcPr>
            <w:tcW w:w="3366" w:type="dxa"/>
          </w:tcPr>
          <w:p w14:paraId="490AA54E"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lastRenderedPageBreak/>
              <w:t>IMACD</w:t>
            </w:r>
          </w:p>
        </w:tc>
      </w:tr>
      <w:tr w:rsidR="00F21D38" w14:paraId="1716E8F0" w14:textId="77777777" w:rsidTr="00F21D38">
        <w:tc>
          <w:tcPr>
            <w:tcW w:w="6237" w:type="dxa"/>
          </w:tcPr>
          <w:p w14:paraId="6ABCBB74"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Change a User’s Account setting on the EMP:</w:t>
            </w:r>
          </w:p>
          <w:p w14:paraId="65703C23" w14:textId="77777777" w:rsidR="00F21D38" w:rsidRPr="001C3ED6" w:rsidRDefault="00F21D38" w:rsidP="009344F5">
            <w:pPr>
              <w:pStyle w:val="NormalIndent"/>
              <w:numPr>
                <w:ilvl w:val="0"/>
                <w:numId w:val="22"/>
              </w:numPr>
              <w:spacing w:before="60" w:after="60" w:line="240" w:lineRule="exact"/>
              <w:rPr>
                <w:rFonts w:ascii="Arial" w:hAnsi="Arial" w:cs="Arial"/>
                <w:sz w:val="18"/>
                <w:szCs w:val="18"/>
              </w:rPr>
            </w:pPr>
            <w:r w:rsidRPr="001C3ED6">
              <w:rPr>
                <w:rFonts w:ascii="Arial" w:hAnsi="Arial" w:cs="Arial"/>
                <w:sz w:val="18"/>
                <w:szCs w:val="18"/>
              </w:rPr>
              <w:t>Group</w:t>
            </w:r>
          </w:p>
          <w:p w14:paraId="1DBFF33E" w14:textId="77777777" w:rsidR="00F21D38" w:rsidRPr="001C3ED6" w:rsidRDefault="00F21D38" w:rsidP="009344F5">
            <w:pPr>
              <w:pStyle w:val="NormalIndent"/>
              <w:numPr>
                <w:ilvl w:val="0"/>
                <w:numId w:val="22"/>
              </w:numPr>
              <w:spacing w:before="60" w:after="60" w:line="240" w:lineRule="exact"/>
              <w:rPr>
                <w:rFonts w:ascii="Arial" w:hAnsi="Arial" w:cs="Arial"/>
                <w:sz w:val="18"/>
                <w:szCs w:val="18"/>
              </w:rPr>
            </w:pPr>
            <w:r w:rsidRPr="001C3ED6">
              <w:rPr>
                <w:rFonts w:ascii="Arial" w:hAnsi="Arial" w:cs="Arial"/>
                <w:sz w:val="18"/>
                <w:szCs w:val="18"/>
              </w:rPr>
              <w:t>EMP Account settings – PIM Sync, Redirection</w:t>
            </w:r>
          </w:p>
        </w:tc>
        <w:tc>
          <w:tcPr>
            <w:tcW w:w="3366" w:type="dxa"/>
          </w:tcPr>
          <w:p w14:paraId="67E353E8"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IMACD</w:t>
            </w:r>
          </w:p>
        </w:tc>
      </w:tr>
      <w:tr w:rsidR="00F21D38" w14:paraId="1EECD864" w14:textId="77777777" w:rsidTr="00F21D38">
        <w:tc>
          <w:tcPr>
            <w:tcW w:w="6237" w:type="dxa"/>
          </w:tcPr>
          <w:p w14:paraId="64F30A1D"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Delete or Remove a User from the EMP</w:t>
            </w:r>
          </w:p>
          <w:p w14:paraId="5AD7ECF3"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If you have the Premium Plus package, deactivation of the Supported Handset and SIM card and disposal of the Supported Handset.</w:t>
            </w:r>
          </w:p>
        </w:tc>
        <w:tc>
          <w:tcPr>
            <w:tcW w:w="3366" w:type="dxa"/>
          </w:tcPr>
          <w:p w14:paraId="28AA0E21"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IMACD</w:t>
            </w:r>
          </w:p>
        </w:tc>
      </w:tr>
      <w:tr w:rsidR="00F21D38" w14:paraId="128A321A" w14:textId="77777777" w:rsidTr="00F21D38">
        <w:tc>
          <w:tcPr>
            <w:tcW w:w="6237" w:type="dxa"/>
          </w:tcPr>
          <w:p w14:paraId="7F3623FB"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License key changes:</w:t>
            </w:r>
          </w:p>
          <w:p w14:paraId="5B0F421A" w14:textId="77777777" w:rsidR="00F21D38" w:rsidRPr="001C3ED6" w:rsidRDefault="00F21D38" w:rsidP="009344F5">
            <w:pPr>
              <w:pStyle w:val="ScheduleHeading2"/>
              <w:numPr>
                <w:ilvl w:val="0"/>
                <w:numId w:val="23"/>
              </w:numPr>
              <w:spacing w:before="40" w:after="40" w:line="240" w:lineRule="exact"/>
              <w:rPr>
                <w:sz w:val="18"/>
                <w:szCs w:val="18"/>
              </w:rPr>
            </w:pPr>
            <w:r w:rsidRPr="001C3ED6">
              <w:rPr>
                <w:sz w:val="18"/>
                <w:szCs w:val="18"/>
              </w:rPr>
              <w:t>Add CALS / SRP Key(s)</w:t>
            </w:r>
          </w:p>
          <w:p w14:paraId="7367CB44" w14:textId="77777777" w:rsidR="00F21D38" w:rsidRPr="001C3ED6" w:rsidRDefault="00F21D38" w:rsidP="009344F5">
            <w:pPr>
              <w:pStyle w:val="ScheduleHeading2"/>
              <w:numPr>
                <w:ilvl w:val="0"/>
                <w:numId w:val="23"/>
              </w:numPr>
              <w:spacing w:before="40" w:after="40" w:line="240" w:lineRule="exact"/>
              <w:rPr>
                <w:sz w:val="18"/>
                <w:szCs w:val="18"/>
              </w:rPr>
            </w:pPr>
            <w:r w:rsidRPr="001C3ED6">
              <w:rPr>
                <w:sz w:val="18"/>
                <w:szCs w:val="18"/>
              </w:rPr>
              <w:t>Remove CALS / SRP Key(s)</w:t>
            </w:r>
          </w:p>
        </w:tc>
        <w:tc>
          <w:tcPr>
            <w:tcW w:w="3366" w:type="dxa"/>
          </w:tcPr>
          <w:p w14:paraId="6FEDD827"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IMACD</w:t>
            </w:r>
          </w:p>
        </w:tc>
      </w:tr>
      <w:tr w:rsidR="00F21D38" w14:paraId="2DCFDD6E" w14:textId="77777777" w:rsidTr="00F21D38">
        <w:tc>
          <w:tcPr>
            <w:tcW w:w="6237" w:type="dxa"/>
          </w:tcPr>
          <w:p w14:paraId="5AB0D281"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Reset device password on the Supported Handset</w:t>
            </w:r>
          </w:p>
        </w:tc>
        <w:tc>
          <w:tcPr>
            <w:tcW w:w="3366" w:type="dxa"/>
          </w:tcPr>
          <w:p w14:paraId="4C888E82"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Security</w:t>
            </w:r>
          </w:p>
        </w:tc>
      </w:tr>
      <w:tr w:rsidR="00F21D38" w14:paraId="5DA41607" w14:textId="77777777" w:rsidTr="00F21D38">
        <w:tc>
          <w:tcPr>
            <w:tcW w:w="6237" w:type="dxa"/>
          </w:tcPr>
          <w:p w14:paraId="1A6E9463"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Reactivate device</w:t>
            </w:r>
          </w:p>
        </w:tc>
        <w:tc>
          <w:tcPr>
            <w:tcW w:w="3366" w:type="dxa"/>
          </w:tcPr>
          <w:p w14:paraId="1F3F6220"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Security</w:t>
            </w:r>
          </w:p>
        </w:tc>
      </w:tr>
      <w:tr w:rsidR="00F21D38" w14:paraId="3F3330CB" w14:textId="77777777" w:rsidTr="00F21D38">
        <w:tc>
          <w:tcPr>
            <w:tcW w:w="6237" w:type="dxa"/>
          </w:tcPr>
          <w:p w14:paraId="7AEDF16B"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Disable device (</w:t>
            </w:r>
            <w:r>
              <w:rPr>
                <w:sz w:val="18"/>
                <w:szCs w:val="18"/>
              </w:rPr>
              <w:t>wipe Handset</w:t>
            </w:r>
            <w:r w:rsidRPr="001C3ED6">
              <w:rPr>
                <w:sz w:val="18"/>
                <w:szCs w:val="18"/>
              </w:rPr>
              <w:t>)</w:t>
            </w:r>
          </w:p>
        </w:tc>
        <w:tc>
          <w:tcPr>
            <w:tcW w:w="3366" w:type="dxa"/>
          </w:tcPr>
          <w:p w14:paraId="15537EC6"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Security</w:t>
            </w:r>
          </w:p>
        </w:tc>
      </w:tr>
      <w:tr w:rsidR="00F21D38" w14:paraId="316DD574" w14:textId="77777777" w:rsidTr="00F21D38">
        <w:tc>
          <w:tcPr>
            <w:tcW w:w="6237" w:type="dxa"/>
          </w:tcPr>
          <w:p w14:paraId="29E3C4CC"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Create, Change or Delete an IT / User policy or IT / User policy setting</w:t>
            </w:r>
          </w:p>
        </w:tc>
        <w:tc>
          <w:tcPr>
            <w:tcW w:w="3366" w:type="dxa"/>
          </w:tcPr>
          <w:p w14:paraId="220192EA"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Security</w:t>
            </w:r>
          </w:p>
        </w:tc>
      </w:tr>
      <w:tr w:rsidR="00F21D38" w14:paraId="499046E1" w14:textId="77777777" w:rsidTr="00F21D38">
        <w:tc>
          <w:tcPr>
            <w:tcW w:w="6237" w:type="dxa"/>
          </w:tcPr>
          <w:p w14:paraId="5DA290B1"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How Do I?</w:t>
            </w:r>
            <w:r>
              <w:rPr>
                <w:sz w:val="18"/>
                <w:szCs w:val="18"/>
              </w:rPr>
              <w:t xml:space="preserve"> </w:t>
            </w:r>
            <w:r w:rsidRPr="001C3ED6">
              <w:rPr>
                <w:sz w:val="18"/>
                <w:szCs w:val="18"/>
              </w:rPr>
              <w:t>Change a setting, perform a particular function</w:t>
            </w:r>
          </w:p>
        </w:tc>
        <w:tc>
          <w:tcPr>
            <w:tcW w:w="3366" w:type="dxa"/>
          </w:tcPr>
          <w:p w14:paraId="4095B011" w14:textId="77777777" w:rsidR="00F21D38" w:rsidRPr="001C3ED6" w:rsidRDefault="00F21D38" w:rsidP="00F21D38">
            <w:pPr>
              <w:pStyle w:val="ScheduleHeading2"/>
              <w:tabs>
                <w:tab w:val="left" w:pos="737"/>
              </w:tabs>
              <w:spacing w:before="40" w:after="40" w:line="240" w:lineRule="exact"/>
              <w:ind w:left="0" w:firstLine="0"/>
              <w:rPr>
                <w:sz w:val="18"/>
                <w:szCs w:val="18"/>
              </w:rPr>
            </w:pPr>
            <w:r w:rsidRPr="001C3ED6">
              <w:rPr>
                <w:sz w:val="18"/>
                <w:szCs w:val="18"/>
              </w:rPr>
              <w:t>RFI – Request for Information</w:t>
            </w:r>
          </w:p>
        </w:tc>
      </w:tr>
    </w:tbl>
    <w:p w14:paraId="3EFC0340" w14:textId="77777777" w:rsidR="00F21D38" w:rsidRDefault="00F21D38" w:rsidP="00F21D38"/>
    <w:p w14:paraId="65157C19" w14:textId="77777777" w:rsidR="00F21D38" w:rsidRDefault="00F21D38" w:rsidP="009344F5">
      <w:pPr>
        <w:pStyle w:val="Heading2"/>
        <w:numPr>
          <w:ilvl w:val="1"/>
          <w:numId w:val="9"/>
        </w:numPr>
        <w:spacing w:before="0" w:after="240"/>
      </w:pPr>
      <w:r>
        <w:t>For the purposes of Enterprise Mobility Data service support, the Service Desk will support the following types of Service Incidents, which will also be classified as the following Service Incident categories for the purpose of providing Service Assurance: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2654"/>
      </w:tblGrid>
      <w:tr w:rsidR="00F21D38" w14:paraId="512DBB9B" w14:textId="77777777" w:rsidTr="00F21D38">
        <w:tc>
          <w:tcPr>
            <w:tcW w:w="5345" w:type="dxa"/>
            <w:shd w:val="clear" w:color="auto" w:fill="D9D9D9"/>
          </w:tcPr>
          <w:p w14:paraId="0446C0B9" w14:textId="77777777" w:rsidR="00F21D38" w:rsidRPr="001C3ED6" w:rsidRDefault="00F21D38" w:rsidP="00F21D38">
            <w:pPr>
              <w:pStyle w:val="ScheduleHeading2"/>
              <w:keepNext/>
              <w:tabs>
                <w:tab w:val="left" w:pos="737"/>
              </w:tabs>
              <w:spacing w:before="40" w:after="40" w:line="240" w:lineRule="exact"/>
              <w:ind w:left="0" w:firstLine="0"/>
              <w:jc w:val="center"/>
              <w:rPr>
                <w:b/>
                <w:bCs/>
                <w:sz w:val="18"/>
                <w:szCs w:val="18"/>
              </w:rPr>
            </w:pPr>
            <w:r w:rsidRPr="001C3ED6">
              <w:rPr>
                <w:b/>
                <w:bCs/>
                <w:sz w:val="18"/>
                <w:szCs w:val="18"/>
              </w:rPr>
              <w:t>Incident Type</w:t>
            </w:r>
          </w:p>
        </w:tc>
        <w:tc>
          <w:tcPr>
            <w:tcW w:w="2841" w:type="dxa"/>
            <w:shd w:val="clear" w:color="auto" w:fill="D9D9D9"/>
          </w:tcPr>
          <w:p w14:paraId="295C336E" w14:textId="77777777" w:rsidR="00F21D38" w:rsidRPr="001C3ED6" w:rsidRDefault="00F21D38" w:rsidP="00F21D38">
            <w:pPr>
              <w:pStyle w:val="ScheduleHeading2"/>
              <w:keepNext/>
              <w:tabs>
                <w:tab w:val="left" w:pos="737"/>
              </w:tabs>
              <w:spacing w:before="40" w:after="40" w:line="240" w:lineRule="exact"/>
              <w:ind w:left="0" w:firstLine="0"/>
              <w:jc w:val="center"/>
              <w:rPr>
                <w:b/>
                <w:bCs/>
                <w:sz w:val="18"/>
                <w:szCs w:val="18"/>
              </w:rPr>
            </w:pPr>
            <w:r w:rsidRPr="001C3ED6">
              <w:rPr>
                <w:b/>
                <w:bCs/>
                <w:sz w:val="18"/>
                <w:szCs w:val="18"/>
              </w:rPr>
              <w:t>Incident Category</w:t>
            </w:r>
          </w:p>
        </w:tc>
      </w:tr>
      <w:tr w:rsidR="00F21D38" w14:paraId="247AE9C8" w14:textId="77777777" w:rsidTr="00F21D38">
        <w:tc>
          <w:tcPr>
            <w:tcW w:w="5345" w:type="dxa"/>
          </w:tcPr>
          <w:p w14:paraId="62830F6F"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address book synchronisation</w:t>
            </w:r>
          </w:p>
        </w:tc>
        <w:tc>
          <w:tcPr>
            <w:tcW w:w="2841" w:type="dxa"/>
          </w:tcPr>
          <w:p w14:paraId="58F40544"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724CA3D6" w14:textId="77777777" w:rsidTr="00F21D38">
        <w:tc>
          <w:tcPr>
            <w:tcW w:w="5345" w:type="dxa"/>
          </w:tcPr>
          <w:p w14:paraId="1A675C99"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issue performance with an approved Application</w:t>
            </w:r>
          </w:p>
        </w:tc>
        <w:tc>
          <w:tcPr>
            <w:tcW w:w="2841" w:type="dxa"/>
          </w:tcPr>
          <w:p w14:paraId="0A58233D"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3DAB978C" w14:textId="77777777" w:rsidTr="00F21D38">
        <w:tc>
          <w:tcPr>
            <w:tcW w:w="5345" w:type="dxa"/>
          </w:tcPr>
          <w:p w14:paraId="0136504B"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an EMP Application or service:</w:t>
            </w:r>
          </w:p>
          <w:p w14:paraId="1BB2F0FD" w14:textId="77777777" w:rsidR="00F21D38" w:rsidRPr="001C3ED6" w:rsidRDefault="00F21D38" w:rsidP="009344F5">
            <w:pPr>
              <w:pStyle w:val="NormalIndent"/>
              <w:numPr>
                <w:ilvl w:val="0"/>
                <w:numId w:val="24"/>
              </w:numPr>
              <w:spacing w:before="60" w:after="60" w:line="240" w:lineRule="exact"/>
              <w:rPr>
                <w:rFonts w:ascii="Arial" w:hAnsi="Arial" w:cs="Arial"/>
                <w:sz w:val="18"/>
                <w:szCs w:val="18"/>
              </w:rPr>
            </w:pPr>
            <w:r w:rsidRPr="001C3ED6">
              <w:rPr>
                <w:rFonts w:ascii="Arial" w:hAnsi="Arial" w:cs="Arial"/>
                <w:sz w:val="18"/>
                <w:szCs w:val="18"/>
              </w:rPr>
              <w:t>Service Name</w:t>
            </w:r>
          </w:p>
          <w:p w14:paraId="3AD3E60A" w14:textId="77777777" w:rsidR="00F21D38" w:rsidRPr="001C3ED6" w:rsidRDefault="00F21D38" w:rsidP="009344F5">
            <w:pPr>
              <w:pStyle w:val="NormalIndent"/>
              <w:numPr>
                <w:ilvl w:val="0"/>
                <w:numId w:val="24"/>
              </w:numPr>
              <w:spacing w:before="60" w:after="60" w:line="240" w:lineRule="exact"/>
              <w:rPr>
                <w:rFonts w:ascii="Arial" w:hAnsi="Arial" w:cs="Arial"/>
                <w:sz w:val="18"/>
                <w:szCs w:val="18"/>
              </w:rPr>
            </w:pPr>
            <w:r w:rsidRPr="001C3ED6">
              <w:rPr>
                <w:rFonts w:ascii="Arial" w:hAnsi="Arial" w:cs="Arial"/>
                <w:sz w:val="18"/>
                <w:szCs w:val="18"/>
              </w:rPr>
              <w:t>BES Manager</w:t>
            </w:r>
          </w:p>
          <w:p w14:paraId="6E2CE196" w14:textId="77777777" w:rsidR="00F21D38" w:rsidRPr="001C3ED6" w:rsidRDefault="00F21D38" w:rsidP="009344F5">
            <w:pPr>
              <w:pStyle w:val="NormalIndent"/>
              <w:numPr>
                <w:ilvl w:val="0"/>
                <w:numId w:val="24"/>
              </w:numPr>
              <w:spacing w:before="60" w:after="60" w:line="240" w:lineRule="exact"/>
              <w:rPr>
                <w:rFonts w:ascii="Arial" w:hAnsi="Arial" w:cs="Arial"/>
                <w:sz w:val="18"/>
                <w:szCs w:val="18"/>
              </w:rPr>
            </w:pPr>
            <w:r w:rsidRPr="001C3ED6">
              <w:rPr>
                <w:rFonts w:ascii="Arial" w:hAnsi="Arial" w:cs="Arial"/>
                <w:sz w:val="18"/>
                <w:szCs w:val="18"/>
              </w:rPr>
              <w:t>Domino Service / MAPI Profile</w:t>
            </w:r>
          </w:p>
        </w:tc>
        <w:tc>
          <w:tcPr>
            <w:tcW w:w="2841" w:type="dxa"/>
          </w:tcPr>
          <w:p w14:paraId="4AD738D1"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54DC4AA6" w14:textId="77777777" w:rsidTr="00F21D38">
        <w:tc>
          <w:tcPr>
            <w:tcW w:w="5345" w:type="dxa"/>
          </w:tcPr>
          <w:p w14:paraId="7AE1A5BB"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An error or performance issue with EMP infrastructure:</w:t>
            </w:r>
          </w:p>
          <w:p w14:paraId="3D9FE8E6" w14:textId="77777777" w:rsidR="00F21D38" w:rsidRPr="001C3ED6" w:rsidRDefault="00F21D38" w:rsidP="009344F5">
            <w:pPr>
              <w:pStyle w:val="NormalIndent"/>
              <w:numPr>
                <w:ilvl w:val="0"/>
                <w:numId w:val="25"/>
              </w:numPr>
              <w:spacing w:before="40" w:after="40" w:line="240" w:lineRule="exact"/>
              <w:rPr>
                <w:rFonts w:ascii="Arial" w:hAnsi="Arial" w:cs="Arial"/>
                <w:sz w:val="18"/>
                <w:szCs w:val="18"/>
              </w:rPr>
            </w:pPr>
            <w:r w:rsidRPr="001C3ED6">
              <w:rPr>
                <w:rFonts w:ascii="Arial" w:hAnsi="Arial" w:cs="Arial"/>
                <w:sz w:val="18"/>
                <w:szCs w:val="18"/>
              </w:rPr>
              <w:t>Mail Server</w:t>
            </w:r>
          </w:p>
          <w:p w14:paraId="3AB6A409" w14:textId="77777777" w:rsidR="00F21D38" w:rsidRPr="001C3ED6" w:rsidRDefault="00F21D38" w:rsidP="009344F5">
            <w:pPr>
              <w:pStyle w:val="NormalIndent"/>
              <w:numPr>
                <w:ilvl w:val="0"/>
                <w:numId w:val="25"/>
              </w:numPr>
              <w:spacing w:before="40" w:after="40" w:line="240" w:lineRule="exact"/>
              <w:rPr>
                <w:rFonts w:ascii="Arial" w:hAnsi="Arial" w:cs="Arial"/>
                <w:sz w:val="18"/>
                <w:szCs w:val="18"/>
              </w:rPr>
            </w:pPr>
            <w:r w:rsidRPr="001C3ED6">
              <w:rPr>
                <w:rFonts w:ascii="Arial" w:hAnsi="Arial" w:cs="Arial"/>
                <w:sz w:val="18"/>
                <w:szCs w:val="18"/>
              </w:rPr>
              <w:t>BES Server Platform</w:t>
            </w:r>
          </w:p>
        </w:tc>
        <w:tc>
          <w:tcPr>
            <w:tcW w:w="2841" w:type="dxa"/>
          </w:tcPr>
          <w:p w14:paraId="0BBFB701"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0672D8C7" w14:textId="77777777" w:rsidTr="00F21D38">
        <w:tc>
          <w:tcPr>
            <w:tcW w:w="5345" w:type="dxa"/>
          </w:tcPr>
          <w:p w14:paraId="22289F5E"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EMP licensing:</w:t>
            </w:r>
          </w:p>
          <w:p w14:paraId="0B76A38E" w14:textId="77777777" w:rsidR="00F21D38" w:rsidRPr="001C3ED6" w:rsidRDefault="00F21D38" w:rsidP="009344F5">
            <w:pPr>
              <w:pStyle w:val="NormalIndent"/>
              <w:numPr>
                <w:ilvl w:val="0"/>
                <w:numId w:val="26"/>
              </w:numPr>
              <w:spacing w:before="60" w:after="60" w:line="240" w:lineRule="exact"/>
              <w:rPr>
                <w:rFonts w:ascii="Arial" w:hAnsi="Arial" w:cs="Arial"/>
                <w:sz w:val="18"/>
                <w:szCs w:val="18"/>
              </w:rPr>
            </w:pPr>
            <w:r w:rsidRPr="001C3ED6">
              <w:rPr>
                <w:rFonts w:ascii="Arial" w:hAnsi="Arial" w:cs="Arial"/>
                <w:sz w:val="18"/>
                <w:szCs w:val="18"/>
              </w:rPr>
              <w:t>CALS Expired</w:t>
            </w:r>
          </w:p>
          <w:p w14:paraId="616D4039" w14:textId="77777777" w:rsidR="00F21D38" w:rsidRPr="001C3ED6" w:rsidRDefault="00F21D38" w:rsidP="009344F5">
            <w:pPr>
              <w:pStyle w:val="NormalIndent"/>
              <w:numPr>
                <w:ilvl w:val="0"/>
                <w:numId w:val="26"/>
              </w:numPr>
              <w:spacing w:before="60" w:after="60" w:line="240" w:lineRule="exact"/>
              <w:rPr>
                <w:rFonts w:ascii="Arial" w:hAnsi="Arial" w:cs="Arial"/>
                <w:sz w:val="18"/>
                <w:szCs w:val="18"/>
              </w:rPr>
            </w:pPr>
            <w:r w:rsidRPr="001C3ED6">
              <w:rPr>
                <w:rFonts w:ascii="Arial" w:hAnsi="Arial" w:cs="Arial"/>
                <w:sz w:val="18"/>
                <w:szCs w:val="18"/>
              </w:rPr>
              <w:lastRenderedPageBreak/>
              <w:t>SRP Disabled / Expired</w:t>
            </w:r>
          </w:p>
        </w:tc>
        <w:tc>
          <w:tcPr>
            <w:tcW w:w="2841" w:type="dxa"/>
          </w:tcPr>
          <w:p w14:paraId="3745A90B"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lastRenderedPageBreak/>
              <w:t>Data Services</w:t>
            </w:r>
          </w:p>
        </w:tc>
      </w:tr>
      <w:tr w:rsidR="00F21D38" w14:paraId="2A1A6847" w14:textId="77777777" w:rsidTr="00F21D38">
        <w:tc>
          <w:tcPr>
            <w:tcW w:w="5345" w:type="dxa"/>
          </w:tcPr>
          <w:p w14:paraId="7EF2EC3B"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An error or performance issue with the Browser Service:</w:t>
            </w:r>
          </w:p>
          <w:p w14:paraId="485D9E80" w14:textId="77777777" w:rsidR="00F21D38" w:rsidRPr="001C3ED6" w:rsidRDefault="00F21D38" w:rsidP="009344F5">
            <w:pPr>
              <w:pStyle w:val="NormalIndent"/>
              <w:numPr>
                <w:ilvl w:val="0"/>
                <w:numId w:val="27"/>
              </w:numPr>
              <w:spacing w:before="40" w:after="40" w:line="240" w:lineRule="exact"/>
              <w:rPr>
                <w:rFonts w:ascii="Arial" w:hAnsi="Arial" w:cs="Arial"/>
                <w:sz w:val="18"/>
                <w:szCs w:val="18"/>
              </w:rPr>
            </w:pPr>
            <w:r w:rsidRPr="001C3ED6">
              <w:rPr>
                <w:rFonts w:ascii="Arial" w:hAnsi="Arial" w:cs="Arial"/>
                <w:sz w:val="18"/>
                <w:szCs w:val="18"/>
              </w:rPr>
              <w:t>Single Site access</w:t>
            </w:r>
          </w:p>
          <w:p w14:paraId="4A967322" w14:textId="77777777" w:rsidR="00F21D38" w:rsidRPr="001C3ED6" w:rsidRDefault="00F21D38" w:rsidP="009344F5">
            <w:pPr>
              <w:pStyle w:val="NormalIndent"/>
              <w:numPr>
                <w:ilvl w:val="0"/>
                <w:numId w:val="27"/>
              </w:numPr>
              <w:spacing w:before="40" w:after="40" w:line="240" w:lineRule="exact"/>
              <w:rPr>
                <w:rFonts w:ascii="Arial" w:hAnsi="Arial" w:cs="Arial"/>
                <w:sz w:val="18"/>
                <w:szCs w:val="18"/>
              </w:rPr>
            </w:pPr>
            <w:r w:rsidRPr="001C3ED6">
              <w:rPr>
                <w:rFonts w:ascii="Arial" w:hAnsi="Arial" w:cs="Arial"/>
                <w:sz w:val="18"/>
                <w:szCs w:val="18"/>
              </w:rPr>
              <w:t>Internet access</w:t>
            </w:r>
          </w:p>
          <w:p w14:paraId="08CBC901" w14:textId="77777777" w:rsidR="00F21D38" w:rsidRPr="001C3ED6" w:rsidRDefault="00F21D38" w:rsidP="009344F5">
            <w:pPr>
              <w:pStyle w:val="NormalIndent"/>
              <w:numPr>
                <w:ilvl w:val="0"/>
                <w:numId w:val="27"/>
              </w:numPr>
              <w:spacing w:before="40" w:after="40" w:line="240" w:lineRule="exact"/>
              <w:rPr>
                <w:rFonts w:ascii="Arial" w:hAnsi="Arial" w:cs="Arial"/>
                <w:sz w:val="18"/>
                <w:szCs w:val="18"/>
              </w:rPr>
            </w:pPr>
            <w:r w:rsidRPr="001C3ED6">
              <w:rPr>
                <w:rFonts w:ascii="Arial" w:hAnsi="Arial" w:cs="Arial"/>
                <w:sz w:val="18"/>
                <w:szCs w:val="18"/>
              </w:rPr>
              <w:t>Intranet access</w:t>
            </w:r>
          </w:p>
        </w:tc>
        <w:tc>
          <w:tcPr>
            <w:tcW w:w="2841" w:type="dxa"/>
          </w:tcPr>
          <w:p w14:paraId="0CEAE330" w14:textId="77777777" w:rsidR="00F21D38" w:rsidRPr="001C3ED6" w:rsidRDefault="00F21D38" w:rsidP="00F21D38">
            <w:pPr>
              <w:pStyle w:val="NormalIndent"/>
              <w:spacing w:before="40" w:after="40" w:line="240" w:lineRule="exact"/>
              <w:ind w:left="0"/>
              <w:rPr>
                <w:rFonts w:ascii="Arial" w:hAnsi="Arial" w:cs="Arial"/>
                <w:sz w:val="18"/>
                <w:szCs w:val="18"/>
              </w:rPr>
            </w:pPr>
            <w:r w:rsidRPr="001C3ED6">
              <w:rPr>
                <w:rFonts w:ascii="Arial" w:hAnsi="Arial" w:cs="Arial"/>
                <w:sz w:val="18"/>
                <w:szCs w:val="18"/>
              </w:rPr>
              <w:t>Data Services</w:t>
            </w:r>
          </w:p>
        </w:tc>
      </w:tr>
      <w:tr w:rsidR="00F21D38" w14:paraId="1A8D88A1" w14:textId="77777777" w:rsidTr="00F21D38">
        <w:tc>
          <w:tcPr>
            <w:tcW w:w="5345" w:type="dxa"/>
          </w:tcPr>
          <w:p w14:paraId="521F3C57"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calendar synchronisation</w:t>
            </w:r>
          </w:p>
        </w:tc>
        <w:tc>
          <w:tcPr>
            <w:tcW w:w="2841" w:type="dxa"/>
          </w:tcPr>
          <w:p w14:paraId="135AB990"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7CC8F05F" w14:textId="77777777" w:rsidTr="00F21D38">
        <w:tc>
          <w:tcPr>
            <w:tcW w:w="5345" w:type="dxa"/>
          </w:tcPr>
          <w:p w14:paraId="42BF4E9F"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email synchronisation:</w:t>
            </w:r>
          </w:p>
          <w:p w14:paraId="40380433" w14:textId="77777777" w:rsidR="00F21D38" w:rsidRPr="001C3ED6" w:rsidRDefault="00F21D38" w:rsidP="009344F5">
            <w:pPr>
              <w:pStyle w:val="NormalIndent"/>
              <w:numPr>
                <w:ilvl w:val="0"/>
                <w:numId w:val="28"/>
              </w:numPr>
              <w:spacing w:before="60" w:after="60" w:line="240" w:lineRule="exact"/>
              <w:rPr>
                <w:rFonts w:ascii="Arial" w:hAnsi="Arial" w:cs="Arial"/>
                <w:sz w:val="18"/>
                <w:szCs w:val="18"/>
              </w:rPr>
            </w:pPr>
            <w:r w:rsidRPr="001C3ED6">
              <w:rPr>
                <w:rFonts w:ascii="Arial" w:hAnsi="Arial" w:cs="Arial"/>
                <w:sz w:val="18"/>
                <w:szCs w:val="18"/>
              </w:rPr>
              <w:t>Unable to Receive / Send</w:t>
            </w:r>
          </w:p>
          <w:p w14:paraId="4005FB95" w14:textId="77777777" w:rsidR="00F21D38" w:rsidRPr="001C3ED6" w:rsidRDefault="00F21D38" w:rsidP="009344F5">
            <w:pPr>
              <w:pStyle w:val="NormalIndent"/>
              <w:numPr>
                <w:ilvl w:val="0"/>
                <w:numId w:val="28"/>
              </w:numPr>
              <w:spacing w:before="60" w:after="60" w:line="240" w:lineRule="exact"/>
              <w:rPr>
                <w:rFonts w:ascii="Arial" w:hAnsi="Arial" w:cs="Arial"/>
                <w:sz w:val="18"/>
                <w:szCs w:val="18"/>
              </w:rPr>
            </w:pPr>
            <w:r w:rsidRPr="001C3ED6">
              <w:rPr>
                <w:rFonts w:ascii="Arial" w:hAnsi="Arial" w:cs="Arial"/>
                <w:sz w:val="18"/>
                <w:szCs w:val="18"/>
              </w:rPr>
              <w:t>Synchronisation</w:t>
            </w:r>
          </w:p>
          <w:p w14:paraId="409161EA" w14:textId="77777777" w:rsidR="00F21D38" w:rsidRPr="001C3ED6" w:rsidRDefault="00F21D38" w:rsidP="009344F5">
            <w:pPr>
              <w:pStyle w:val="NormalIndent"/>
              <w:numPr>
                <w:ilvl w:val="0"/>
                <w:numId w:val="28"/>
              </w:numPr>
              <w:spacing w:before="60" w:after="60" w:line="240" w:lineRule="exact"/>
              <w:rPr>
                <w:rFonts w:ascii="Arial" w:hAnsi="Arial" w:cs="Arial"/>
                <w:sz w:val="18"/>
                <w:szCs w:val="18"/>
              </w:rPr>
            </w:pPr>
            <w:r w:rsidRPr="001C3ED6">
              <w:rPr>
                <w:rFonts w:ascii="Arial" w:hAnsi="Arial" w:cs="Arial"/>
                <w:sz w:val="18"/>
                <w:szCs w:val="18"/>
              </w:rPr>
              <w:t>Reconciliation</w:t>
            </w:r>
          </w:p>
        </w:tc>
        <w:tc>
          <w:tcPr>
            <w:tcW w:w="2841" w:type="dxa"/>
          </w:tcPr>
          <w:p w14:paraId="24661F3B"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3728262A" w14:textId="77777777" w:rsidTr="00F21D38">
        <w:tc>
          <w:tcPr>
            <w:tcW w:w="5345" w:type="dxa"/>
          </w:tcPr>
          <w:p w14:paraId="43BA79D4"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instant messaging</w:t>
            </w:r>
          </w:p>
        </w:tc>
        <w:tc>
          <w:tcPr>
            <w:tcW w:w="2841" w:type="dxa"/>
          </w:tcPr>
          <w:p w14:paraId="63E083AB"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r w:rsidR="00F21D38" w14:paraId="5F5469C9" w14:textId="77777777" w:rsidTr="00F21D38">
        <w:tc>
          <w:tcPr>
            <w:tcW w:w="5345" w:type="dxa"/>
          </w:tcPr>
          <w:p w14:paraId="1A4CFA71"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An error or performance issue with memos / tasks synchronisation</w:t>
            </w:r>
          </w:p>
        </w:tc>
        <w:tc>
          <w:tcPr>
            <w:tcW w:w="2841" w:type="dxa"/>
          </w:tcPr>
          <w:p w14:paraId="16308B15" w14:textId="77777777" w:rsidR="00F21D38" w:rsidRPr="001C3ED6" w:rsidRDefault="00F21D38" w:rsidP="00F21D38">
            <w:pPr>
              <w:pStyle w:val="NormalIndent"/>
              <w:spacing w:before="60" w:after="60" w:line="240" w:lineRule="exact"/>
              <w:ind w:left="0"/>
              <w:rPr>
                <w:rFonts w:ascii="Arial" w:hAnsi="Arial" w:cs="Arial"/>
                <w:sz w:val="18"/>
                <w:szCs w:val="18"/>
              </w:rPr>
            </w:pPr>
            <w:r w:rsidRPr="001C3ED6">
              <w:rPr>
                <w:rFonts w:ascii="Arial" w:hAnsi="Arial" w:cs="Arial"/>
                <w:sz w:val="18"/>
                <w:szCs w:val="18"/>
              </w:rPr>
              <w:t>Data Services</w:t>
            </w:r>
          </w:p>
        </w:tc>
      </w:tr>
    </w:tbl>
    <w:p w14:paraId="446B36F6" w14:textId="77777777" w:rsidR="00F21D38" w:rsidRDefault="00F21D38" w:rsidP="00F21D38"/>
    <w:p w14:paraId="60284745" w14:textId="77777777" w:rsidR="00F21D38" w:rsidRDefault="00F21D38" w:rsidP="009344F5">
      <w:pPr>
        <w:pStyle w:val="Heading2"/>
        <w:numPr>
          <w:ilvl w:val="1"/>
          <w:numId w:val="9"/>
        </w:numPr>
        <w:spacing w:before="0" w:after="240"/>
      </w:pPr>
      <w:bookmarkStart w:id="103" w:name="_Ref272333833"/>
      <w:r>
        <w:t>When reporting an Incident or making a Request to the Service Desk you must provide all the information we reasonably require (including completing any service request forms), otherwise we may not be able to resolve the Incident or complete the Request.</w:t>
      </w:r>
    </w:p>
    <w:p w14:paraId="0442FBFC" w14:textId="77777777" w:rsidR="00F21D38" w:rsidRPr="00CD2A78" w:rsidRDefault="00F21D38" w:rsidP="00F21D38">
      <w:pPr>
        <w:pStyle w:val="BoldHeadingNoNumber"/>
      </w:pPr>
      <w:bookmarkStart w:id="104" w:name="_Toc493017393"/>
      <w:bookmarkEnd w:id="103"/>
      <w:r w:rsidRPr="00CD2A78">
        <w:t>Service Assurance</w:t>
      </w:r>
      <w:bookmarkEnd w:id="104"/>
    </w:p>
    <w:p w14:paraId="18C9A4D4" w14:textId="77777777" w:rsidR="00F21D38" w:rsidRDefault="00F21D38" w:rsidP="009344F5">
      <w:pPr>
        <w:pStyle w:val="Heading2"/>
        <w:numPr>
          <w:ilvl w:val="1"/>
          <w:numId w:val="9"/>
        </w:numPr>
        <w:spacing w:before="0" w:after="240"/>
      </w:pPr>
      <w:r w:rsidRPr="00281C46">
        <w:t xml:space="preserve">We will aim, but do not guarantee, to provide the </w:t>
      </w:r>
      <w:r>
        <w:t>Enterprise Mobility Managed service</w:t>
      </w:r>
      <w:r w:rsidRPr="00281C46">
        <w:t xml:space="preserve"> in accordance with the service levels set out below.</w:t>
      </w:r>
    </w:p>
    <w:p w14:paraId="0AC507ED" w14:textId="77777777" w:rsidR="00F21D38" w:rsidRPr="00CD2A78" w:rsidRDefault="00F21D38" w:rsidP="00F21D38">
      <w:pPr>
        <w:pStyle w:val="BoldHeadingNoNumber"/>
      </w:pPr>
      <w:bookmarkStart w:id="105" w:name="_Toc493017394"/>
      <w:r w:rsidRPr="00CD2A78">
        <w:t>Service Desk</w:t>
      </w:r>
      <w:bookmarkEnd w:id="105"/>
    </w:p>
    <w:p w14:paraId="43CDB756" w14:textId="77777777" w:rsidR="00F21D38" w:rsidRPr="00CD2A78" w:rsidRDefault="00F21D38" w:rsidP="009344F5">
      <w:pPr>
        <w:pStyle w:val="Heading2"/>
        <w:numPr>
          <w:ilvl w:val="1"/>
          <w:numId w:val="9"/>
        </w:numPr>
        <w:spacing w:before="0" w:after="240"/>
        <w:rPr>
          <w:rFonts w:eastAsia="SimSun"/>
        </w:rPr>
      </w:pPr>
      <w:bookmarkStart w:id="106" w:name="_DV_C116"/>
      <w:r w:rsidRPr="005E3A0A">
        <w:rPr>
          <w:rStyle w:val="DeltaViewInsertion"/>
          <w:rFonts w:ascii="Arial" w:eastAsia="SimSun" w:hAnsi="Arial" w:cs="Arial"/>
          <w:b/>
          <w:color w:val="000000"/>
          <w:sz w:val="21"/>
          <w:szCs w:val="21"/>
          <w:u w:val="none"/>
        </w:rPr>
        <w:t>Entry Level and Base Package – Service Desk</w:t>
      </w:r>
      <w:bookmarkStart w:id="107" w:name="_DV_C117"/>
      <w:bookmarkEnd w:id="106"/>
      <w:r w:rsidRPr="005E3A0A">
        <w:rPr>
          <w:rStyle w:val="DeltaViewInsertion"/>
          <w:rFonts w:ascii="Arial" w:eastAsia="SimSun" w:hAnsi="Arial" w:cs="Arial"/>
          <w:b/>
          <w:color w:val="000000"/>
          <w:sz w:val="21"/>
          <w:szCs w:val="21"/>
          <w:u w:val="none"/>
        </w:rPr>
        <w:t>:</w:t>
      </w:r>
      <w:r w:rsidRPr="005E3A0A">
        <w:rPr>
          <w:rStyle w:val="DeltaViewInsertion"/>
          <w:rFonts w:eastAsia="SimSun"/>
          <w:b/>
          <w:color w:val="000000"/>
          <w:u w:val="none"/>
        </w:rPr>
        <w:t xml:space="preserve"> </w:t>
      </w:r>
      <w:bookmarkEnd w:id="107"/>
      <w:r w:rsidRPr="005E3A0A">
        <w:rPr>
          <w:color w:val="000000"/>
        </w:rPr>
        <w:t xml:space="preserve">We </w:t>
      </w:r>
      <w:r>
        <w:t xml:space="preserve">will operate a service desk for </w:t>
      </w:r>
      <w:bookmarkStart w:id="108" w:name="_DV_C118"/>
      <w:r w:rsidRPr="00CD2A78">
        <w:rPr>
          <w:rFonts w:eastAsia="SimSun"/>
        </w:rPr>
        <w:t>members of your company’s IT department staff who have previously registered with us to contact as follows:</w:t>
      </w:r>
      <w:bookmarkEnd w:id="108"/>
    </w:p>
    <w:tbl>
      <w:tblPr>
        <w:tblW w:w="458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986"/>
        <w:gridCol w:w="4108"/>
      </w:tblGrid>
      <w:tr w:rsidR="00F21D38" w:rsidRPr="00CD2A78" w14:paraId="463B1C5C" w14:textId="77777777" w:rsidTr="00C62DD5">
        <w:tc>
          <w:tcPr>
            <w:tcW w:w="1091" w:type="pct"/>
            <w:shd w:val="clear" w:color="auto" w:fill="D9D9D9"/>
          </w:tcPr>
          <w:p w14:paraId="45FF2679" w14:textId="77777777" w:rsidR="00F21D38" w:rsidRPr="005E3A0A" w:rsidRDefault="00F21D38" w:rsidP="00F21D38">
            <w:pPr>
              <w:keepNext/>
              <w:spacing w:before="40" w:after="40"/>
              <w:jc w:val="both"/>
              <w:rPr>
                <w:rFonts w:ascii="Arial" w:eastAsia="SimSun" w:hAnsi="Arial" w:cs="Arial"/>
                <w:b/>
                <w:color w:val="000000"/>
                <w:sz w:val="18"/>
                <w:szCs w:val="18"/>
              </w:rPr>
            </w:pPr>
            <w:bookmarkStart w:id="109" w:name="_DV_C119"/>
            <w:r w:rsidRPr="005E3A0A">
              <w:rPr>
                <w:rStyle w:val="DeltaViewInsertion"/>
                <w:rFonts w:ascii="Arial" w:eastAsia="SimSun" w:hAnsi="Arial" w:cs="Arial"/>
                <w:b/>
                <w:color w:val="000000"/>
                <w:sz w:val="18"/>
                <w:szCs w:val="18"/>
                <w:u w:val="none"/>
              </w:rPr>
              <w:t>Enterprise Mobility Managed service package</w:t>
            </w:r>
            <w:bookmarkEnd w:id="109"/>
          </w:p>
        </w:tc>
        <w:tc>
          <w:tcPr>
            <w:tcW w:w="1274" w:type="pct"/>
            <w:shd w:val="clear" w:color="auto" w:fill="D9D9D9"/>
          </w:tcPr>
          <w:p w14:paraId="6873CDB1" w14:textId="77777777" w:rsidR="00F21D38" w:rsidRPr="005E3A0A" w:rsidRDefault="00F21D38" w:rsidP="00F21D38">
            <w:pPr>
              <w:keepNext/>
              <w:spacing w:before="40" w:after="40"/>
              <w:rPr>
                <w:rFonts w:ascii="Arial" w:eastAsia="SimSun" w:hAnsi="Arial" w:cs="Arial"/>
                <w:b/>
                <w:color w:val="000000"/>
                <w:sz w:val="18"/>
                <w:szCs w:val="18"/>
              </w:rPr>
            </w:pPr>
            <w:bookmarkStart w:id="110" w:name="_DV_C120"/>
            <w:r w:rsidRPr="005E3A0A">
              <w:rPr>
                <w:rStyle w:val="DeltaViewInsertion"/>
                <w:rFonts w:ascii="Arial" w:eastAsia="SimSun" w:hAnsi="Arial" w:cs="Arial"/>
                <w:b/>
                <w:color w:val="000000"/>
                <w:sz w:val="18"/>
                <w:szCs w:val="18"/>
                <w:u w:val="none"/>
              </w:rPr>
              <w:t>Enterprise Mobility Managed service period</w:t>
            </w:r>
            <w:bookmarkEnd w:id="110"/>
          </w:p>
        </w:tc>
        <w:tc>
          <w:tcPr>
            <w:tcW w:w="2635" w:type="pct"/>
            <w:shd w:val="clear" w:color="auto" w:fill="D9D9D9"/>
          </w:tcPr>
          <w:p w14:paraId="3DA6E20F" w14:textId="77777777" w:rsidR="00F21D38" w:rsidRPr="005E3A0A" w:rsidRDefault="00F21D38" w:rsidP="00F21D38">
            <w:pPr>
              <w:keepNext/>
              <w:spacing w:before="40" w:after="40"/>
              <w:rPr>
                <w:rFonts w:ascii="Arial" w:eastAsia="SimSun" w:hAnsi="Arial" w:cs="Arial"/>
                <w:b/>
                <w:color w:val="000000"/>
                <w:sz w:val="18"/>
                <w:szCs w:val="18"/>
              </w:rPr>
            </w:pPr>
            <w:bookmarkStart w:id="111" w:name="_DV_C121"/>
            <w:r w:rsidRPr="005E3A0A">
              <w:rPr>
                <w:rStyle w:val="DeltaViewInsertion"/>
                <w:rFonts w:ascii="Arial" w:eastAsia="SimSun" w:hAnsi="Arial" w:cs="Arial"/>
                <w:b/>
                <w:color w:val="000000"/>
                <w:sz w:val="18"/>
                <w:szCs w:val="18"/>
                <w:u w:val="none"/>
              </w:rPr>
              <w:t>Australian Eastern Standard Time (AEST) or Australian Daylight Savings Time (ADSL)</w:t>
            </w:r>
            <w:bookmarkEnd w:id="111"/>
          </w:p>
        </w:tc>
      </w:tr>
      <w:tr w:rsidR="00F21D38" w:rsidRPr="00CD2A78" w14:paraId="5A4A8533" w14:textId="77777777" w:rsidTr="00C62DD5">
        <w:tc>
          <w:tcPr>
            <w:tcW w:w="1091" w:type="pct"/>
            <w:shd w:val="clear" w:color="auto" w:fill="auto"/>
          </w:tcPr>
          <w:p w14:paraId="64BBD720" w14:textId="77777777" w:rsidR="00F21D38" w:rsidRPr="005E3A0A" w:rsidRDefault="00F21D38" w:rsidP="00F21D38">
            <w:pPr>
              <w:spacing w:before="40" w:after="40"/>
              <w:rPr>
                <w:rFonts w:ascii="Arial" w:eastAsia="SimSun" w:hAnsi="Arial" w:cs="Arial"/>
                <w:color w:val="000000"/>
                <w:sz w:val="18"/>
                <w:szCs w:val="18"/>
              </w:rPr>
            </w:pPr>
            <w:bookmarkStart w:id="112" w:name="_DV_C122"/>
            <w:r w:rsidRPr="005E3A0A">
              <w:rPr>
                <w:rStyle w:val="DeltaViewInsertion"/>
                <w:rFonts w:ascii="Arial" w:eastAsia="SimSun" w:hAnsi="Arial" w:cs="Arial"/>
                <w:color w:val="000000"/>
                <w:sz w:val="18"/>
                <w:szCs w:val="18"/>
                <w:u w:val="none"/>
              </w:rPr>
              <w:t xml:space="preserve">Entry Level package </w:t>
            </w:r>
            <w:bookmarkEnd w:id="112"/>
          </w:p>
        </w:tc>
        <w:tc>
          <w:tcPr>
            <w:tcW w:w="1274" w:type="pct"/>
            <w:shd w:val="clear" w:color="auto" w:fill="auto"/>
          </w:tcPr>
          <w:p w14:paraId="1538E16F" w14:textId="77777777" w:rsidR="00F21D38" w:rsidRPr="005E3A0A" w:rsidRDefault="00F21D38" w:rsidP="00F21D38">
            <w:pPr>
              <w:spacing w:before="40" w:after="40"/>
              <w:jc w:val="both"/>
              <w:rPr>
                <w:rFonts w:ascii="Arial" w:eastAsia="SimSun" w:hAnsi="Arial" w:cs="Arial"/>
                <w:color w:val="000000"/>
                <w:sz w:val="18"/>
                <w:szCs w:val="18"/>
              </w:rPr>
            </w:pPr>
            <w:bookmarkStart w:id="113" w:name="_DV_C123"/>
            <w:r w:rsidRPr="005E3A0A">
              <w:rPr>
                <w:rStyle w:val="DeltaViewInsertion"/>
                <w:rFonts w:ascii="Arial" w:eastAsia="SimSun" w:hAnsi="Arial" w:cs="Arial"/>
                <w:color w:val="000000"/>
                <w:sz w:val="18"/>
                <w:szCs w:val="18"/>
                <w:u w:val="none"/>
              </w:rPr>
              <w:t xml:space="preserve">Business Hours </w:t>
            </w:r>
            <w:bookmarkEnd w:id="113"/>
          </w:p>
        </w:tc>
        <w:tc>
          <w:tcPr>
            <w:tcW w:w="2635" w:type="pct"/>
            <w:shd w:val="clear" w:color="auto" w:fill="auto"/>
          </w:tcPr>
          <w:p w14:paraId="422D2E00" w14:textId="77777777" w:rsidR="00F21D38" w:rsidRPr="005E3A0A" w:rsidRDefault="00F21D38" w:rsidP="00F21D38">
            <w:pPr>
              <w:spacing w:before="40" w:after="40"/>
              <w:rPr>
                <w:rFonts w:ascii="Arial" w:eastAsia="SimSun" w:hAnsi="Arial" w:cs="Arial"/>
                <w:color w:val="000000"/>
                <w:sz w:val="18"/>
                <w:szCs w:val="18"/>
              </w:rPr>
            </w:pPr>
            <w:bookmarkStart w:id="114" w:name="_DV_C124"/>
            <w:r w:rsidRPr="005E3A0A">
              <w:rPr>
                <w:rStyle w:val="DeltaViewInsertion"/>
                <w:rFonts w:ascii="Arial" w:eastAsia="SimSun" w:hAnsi="Arial" w:cs="Arial"/>
                <w:color w:val="000000"/>
                <w:sz w:val="18"/>
                <w:szCs w:val="18"/>
                <w:u w:val="none"/>
              </w:rPr>
              <w:t xml:space="preserve">08:30 – 17:30 Monday to Friday (excluding National Public Holidays) </w:t>
            </w:r>
            <w:bookmarkEnd w:id="114"/>
          </w:p>
        </w:tc>
      </w:tr>
      <w:tr w:rsidR="00F21D38" w:rsidRPr="00CD2A78" w14:paraId="383EA7B3" w14:textId="77777777" w:rsidTr="00C62DD5">
        <w:tc>
          <w:tcPr>
            <w:tcW w:w="1091" w:type="pct"/>
            <w:shd w:val="clear" w:color="auto" w:fill="auto"/>
          </w:tcPr>
          <w:p w14:paraId="77E4CF23" w14:textId="77777777" w:rsidR="00F21D38" w:rsidRPr="005E3A0A" w:rsidRDefault="00F21D38" w:rsidP="00F21D38">
            <w:pPr>
              <w:spacing w:before="40" w:after="40"/>
              <w:rPr>
                <w:rFonts w:ascii="Arial" w:eastAsia="SimSun" w:hAnsi="Arial" w:cs="Arial"/>
                <w:color w:val="000000"/>
                <w:sz w:val="18"/>
                <w:szCs w:val="18"/>
              </w:rPr>
            </w:pPr>
            <w:bookmarkStart w:id="115" w:name="_DV_C125"/>
            <w:r w:rsidRPr="005E3A0A">
              <w:rPr>
                <w:rStyle w:val="DeltaViewInsertion"/>
                <w:rFonts w:ascii="Arial" w:eastAsia="SimSun" w:hAnsi="Arial" w:cs="Arial"/>
                <w:color w:val="000000"/>
                <w:sz w:val="18"/>
                <w:szCs w:val="18"/>
                <w:u w:val="none"/>
              </w:rPr>
              <w:t xml:space="preserve">Base package </w:t>
            </w:r>
            <w:bookmarkEnd w:id="115"/>
          </w:p>
        </w:tc>
        <w:tc>
          <w:tcPr>
            <w:tcW w:w="1274" w:type="pct"/>
            <w:shd w:val="clear" w:color="auto" w:fill="auto"/>
          </w:tcPr>
          <w:p w14:paraId="1FEB7B36" w14:textId="77777777" w:rsidR="00F21D38" w:rsidRPr="005E3A0A" w:rsidRDefault="00F21D38" w:rsidP="00F21D38">
            <w:pPr>
              <w:spacing w:before="40" w:after="40"/>
              <w:jc w:val="both"/>
              <w:rPr>
                <w:rFonts w:ascii="Arial" w:eastAsia="SimSun" w:hAnsi="Arial" w:cs="Arial"/>
                <w:color w:val="000000"/>
                <w:sz w:val="18"/>
                <w:szCs w:val="18"/>
              </w:rPr>
            </w:pPr>
            <w:bookmarkStart w:id="116" w:name="_DV_C126"/>
            <w:r w:rsidRPr="005E3A0A">
              <w:rPr>
                <w:rStyle w:val="DeltaViewInsertion"/>
                <w:rFonts w:ascii="Arial" w:eastAsia="SimSun" w:hAnsi="Arial" w:cs="Arial"/>
                <w:color w:val="000000"/>
                <w:sz w:val="18"/>
                <w:szCs w:val="18"/>
                <w:u w:val="none"/>
              </w:rPr>
              <w:t xml:space="preserve">Business Hours </w:t>
            </w:r>
            <w:bookmarkEnd w:id="116"/>
          </w:p>
        </w:tc>
        <w:tc>
          <w:tcPr>
            <w:tcW w:w="2635" w:type="pct"/>
            <w:shd w:val="clear" w:color="auto" w:fill="auto"/>
          </w:tcPr>
          <w:p w14:paraId="27E28615" w14:textId="77777777" w:rsidR="00F21D38" w:rsidRPr="005E3A0A" w:rsidRDefault="00F21D38" w:rsidP="00F21D38">
            <w:pPr>
              <w:spacing w:before="40" w:after="40"/>
              <w:rPr>
                <w:rStyle w:val="DeltaViewInsertion"/>
                <w:rFonts w:eastAsia="SimSun"/>
                <w:color w:val="000000"/>
                <w:u w:val="none"/>
              </w:rPr>
            </w:pPr>
            <w:bookmarkStart w:id="117" w:name="_DV_C127"/>
            <w:r w:rsidRPr="005E3A0A">
              <w:rPr>
                <w:rStyle w:val="DeltaViewInsertion"/>
                <w:rFonts w:ascii="Arial" w:eastAsia="SimSun" w:hAnsi="Arial" w:cs="Arial"/>
                <w:color w:val="000000"/>
                <w:sz w:val="18"/>
                <w:szCs w:val="18"/>
                <w:u w:val="none"/>
              </w:rPr>
              <w:t xml:space="preserve">08:30 – 17:30 Monday to Friday (excluding National Public Holidays) </w:t>
            </w:r>
            <w:bookmarkEnd w:id="117"/>
          </w:p>
        </w:tc>
      </w:tr>
      <w:tr w:rsidR="00F21D38" w:rsidRPr="00CD2A78" w14:paraId="6FEA6E40" w14:textId="77777777" w:rsidTr="00C62DD5">
        <w:tc>
          <w:tcPr>
            <w:tcW w:w="1091" w:type="pct"/>
            <w:shd w:val="clear" w:color="auto" w:fill="auto"/>
          </w:tcPr>
          <w:p w14:paraId="56B45039" w14:textId="77777777" w:rsidR="00F21D38" w:rsidRPr="005E3A0A" w:rsidRDefault="00F21D38" w:rsidP="00F21D38">
            <w:pPr>
              <w:pStyle w:val="Heading2"/>
              <w:numPr>
                <w:ilvl w:val="0"/>
                <w:numId w:val="0"/>
              </w:numPr>
              <w:spacing w:before="40" w:after="40"/>
              <w:rPr>
                <w:rFonts w:ascii="Arial" w:eastAsia="SimSun" w:hAnsi="Arial" w:cs="Arial"/>
                <w:color w:val="000000"/>
                <w:sz w:val="18"/>
                <w:szCs w:val="18"/>
              </w:rPr>
            </w:pPr>
          </w:p>
        </w:tc>
        <w:tc>
          <w:tcPr>
            <w:tcW w:w="1274" w:type="pct"/>
            <w:shd w:val="clear" w:color="auto" w:fill="auto"/>
          </w:tcPr>
          <w:p w14:paraId="5E767E83" w14:textId="77777777" w:rsidR="00F21D38" w:rsidRPr="005E3A0A" w:rsidRDefault="00F21D38" w:rsidP="00F21D38">
            <w:pPr>
              <w:spacing w:before="40" w:after="40"/>
              <w:jc w:val="both"/>
              <w:rPr>
                <w:rFonts w:ascii="Arial" w:eastAsia="SimSun" w:hAnsi="Arial" w:cs="Arial"/>
                <w:color w:val="000000"/>
                <w:sz w:val="18"/>
                <w:szCs w:val="18"/>
              </w:rPr>
            </w:pPr>
            <w:bookmarkStart w:id="118" w:name="_DV_C128"/>
            <w:r w:rsidRPr="005E3A0A">
              <w:rPr>
                <w:rStyle w:val="DeltaViewInsertion"/>
                <w:rFonts w:ascii="Arial" w:eastAsia="SimSun" w:hAnsi="Arial" w:cs="Arial"/>
                <w:color w:val="000000"/>
                <w:sz w:val="18"/>
                <w:szCs w:val="18"/>
                <w:u w:val="none"/>
              </w:rPr>
              <w:t xml:space="preserve">Out Of Business Hours </w:t>
            </w:r>
            <w:bookmarkEnd w:id="118"/>
          </w:p>
        </w:tc>
        <w:tc>
          <w:tcPr>
            <w:tcW w:w="2635" w:type="pct"/>
            <w:shd w:val="clear" w:color="auto" w:fill="auto"/>
          </w:tcPr>
          <w:p w14:paraId="02E03F56" w14:textId="77777777" w:rsidR="00F21D38" w:rsidRPr="005E3A0A" w:rsidRDefault="00F21D38" w:rsidP="00F21D38">
            <w:pPr>
              <w:spacing w:before="40" w:after="40"/>
              <w:rPr>
                <w:rStyle w:val="DeltaViewInsertion"/>
                <w:rFonts w:eastAsia="SimSun"/>
                <w:color w:val="000000"/>
                <w:u w:val="none"/>
              </w:rPr>
            </w:pPr>
            <w:bookmarkStart w:id="119" w:name="_DV_C129"/>
            <w:r w:rsidRPr="005E3A0A">
              <w:rPr>
                <w:rStyle w:val="DeltaViewInsertion"/>
                <w:rFonts w:ascii="Arial" w:eastAsia="SimSun" w:hAnsi="Arial" w:cs="Arial"/>
                <w:color w:val="000000"/>
                <w:sz w:val="18"/>
                <w:szCs w:val="18"/>
                <w:u w:val="none"/>
              </w:rPr>
              <w:t xml:space="preserve">20:00 – 08:00 Monday to Saturday; </w:t>
            </w:r>
            <w:r w:rsidRPr="005E3A0A">
              <w:rPr>
                <w:rStyle w:val="DeltaViewInsertion"/>
                <w:rFonts w:ascii="Arial" w:eastAsia="SimSun" w:hAnsi="Arial" w:cs="Arial"/>
                <w:color w:val="000000"/>
                <w:sz w:val="18"/>
                <w:szCs w:val="18"/>
                <w:u w:val="none"/>
              </w:rPr>
              <w:br/>
            </w:r>
            <w:r w:rsidRPr="005E3A0A">
              <w:rPr>
                <w:rStyle w:val="DeltaViewInsertion"/>
                <w:rFonts w:ascii="Arial" w:eastAsia="SimSun" w:hAnsi="Arial" w:cs="Arial"/>
                <w:color w:val="000000"/>
                <w:sz w:val="18"/>
                <w:szCs w:val="18"/>
                <w:u w:val="none"/>
              </w:rPr>
              <w:br/>
              <w:t xml:space="preserve">08:00 Saturday – 08:00 Monday; and </w:t>
            </w:r>
            <w:r w:rsidRPr="005E3A0A">
              <w:rPr>
                <w:rStyle w:val="DeltaViewInsertion"/>
                <w:rFonts w:ascii="Arial" w:eastAsia="SimSun" w:hAnsi="Arial" w:cs="Arial"/>
                <w:color w:val="000000"/>
                <w:sz w:val="18"/>
                <w:szCs w:val="18"/>
                <w:u w:val="none"/>
              </w:rPr>
              <w:br/>
            </w:r>
            <w:r w:rsidRPr="005E3A0A">
              <w:rPr>
                <w:rStyle w:val="DeltaViewInsertion"/>
                <w:rFonts w:ascii="Arial" w:eastAsia="SimSun" w:hAnsi="Arial" w:cs="Arial"/>
                <w:color w:val="000000"/>
                <w:sz w:val="18"/>
                <w:szCs w:val="18"/>
                <w:u w:val="none"/>
              </w:rPr>
              <w:br/>
              <w:t xml:space="preserve">National Public Holidays (24 hours) </w:t>
            </w:r>
            <w:bookmarkEnd w:id="119"/>
          </w:p>
        </w:tc>
      </w:tr>
    </w:tbl>
    <w:p w14:paraId="0F948D4F" w14:textId="77777777" w:rsidR="00F21D38" w:rsidRPr="0024792D" w:rsidRDefault="00F21D38" w:rsidP="00F21D38">
      <w:pPr>
        <w:rPr>
          <w:rFonts w:eastAsia="SimSun"/>
        </w:rPr>
      </w:pPr>
    </w:p>
    <w:p w14:paraId="50FDC413" w14:textId="77777777" w:rsidR="00F21D38" w:rsidRDefault="00F21D38" w:rsidP="009344F5">
      <w:pPr>
        <w:pStyle w:val="Heading2"/>
        <w:numPr>
          <w:ilvl w:val="1"/>
          <w:numId w:val="9"/>
        </w:numPr>
        <w:spacing w:before="0" w:after="240"/>
      </w:pPr>
      <w:bookmarkStart w:id="120" w:name="_DV_C131"/>
      <w:r w:rsidRPr="005E3A0A">
        <w:rPr>
          <w:rStyle w:val="DeltaViewInsertion"/>
          <w:rFonts w:ascii="Arial" w:eastAsia="SimSun" w:hAnsi="Arial" w:cs="Arial"/>
          <w:b/>
          <w:color w:val="000000"/>
          <w:sz w:val="21"/>
          <w:szCs w:val="21"/>
          <w:u w:val="none"/>
        </w:rPr>
        <w:t>Premium, Premium Plus Packages – Service Desk</w:t>
      </w:r>
      <w:bookmarkStart w:id="121" w:name="_DV_C132"/>
      <w:bookmarkEnd w:id="120"/>
      <w:r w:rsidRPr="005E3A0A">
        <w:rPr>
          <w:rStyle w:val="DeltaViewInsertion"/>
          <w:rFonts w:ascii="Arial" w:eastAsia="SimSun" w:hAnsi="Arial" w:cs="Arial"/>
          <w:b/>
          <w:color w:val="000000"/>
          <w:sz w:val="21"/>
          <w:szCs w:val="21"/>
          <w:u w:val="none"/>
        </w:rPr>
        <w:t>:</w:t>
      </w:r>
      <w:bookmarkStart w:id="122" w:name="_DV_C133"/>
      <w:bookmarkEnd w:id="121"/>
      <w:r w:rsidR="00614743" w:rsidRPr="005E3A0A">
        <w:rPr>
          <w:rStyle w:val="DeltaViewInsertion"/>
          <w:rFonts w:ascii="Arial" w:eastAsia="SimSun" w:hAnsi="Arial" w:cs="Arial"/>
          <w:b/>
          <w:color w:val="000000"/>
          <w:sz w:val="21"/>
          <w:szCs w:val="21"/>
          <w:u w:val="none"/>
        </w:rPr>
        <w:t xml:space="preserve"> </w:t>
      </w:r>
      <w:r w:rsidRPr="00E9486F">
        <w:rPr>
          <w:rFonts w:eastAsia="SimSun"/>
        </w:rPr>
        <w:t>For all Enterprise Mobility Managed service packages except for Entry Level and Base package, we will operate a service desk for</w:t>
      </w:r>
      <w:bookmarkEnd w:id="122"/>
      <w:r w:rsidRPr="00E9486F">
        <w:rPr>
          <w:rFonts w:eastAsia="SimSun"/>
        </w:rPr>
        <w:t xml:space="preserve"> </w:t>
      </w:r>
      <w:r w:rsidRPr="00E9486F">
        <w:t>Users to contact (Service Desk) as foll</w:t>
      </w:r>
      <w:r>
        <w:t>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959"/>
        <w:gridCol w:w="3821"/>
      </w:tblGrid>
      <w:tr w:rsidR="00F21D38" w14:paraId="5CB1D9DD" w14:textId="77777777" w:rsidTr="00F21D38">
        <w:tc>
          <w:tcPr>
            <w:tcW w:w="1952" w:type="dxa"/>
            <w:shd w:val="clear" w:color="auto" w:fill="D9D9D9"/>
          </w:tcPr>
          <w:p w14:paraId="3257E578" w14:textId="77777777" w:rsidR="00F21D38" w:rsidRPr="001F7997" w:rsidRDefault="00F21D38" w:rsidP="00F21D38">
            <w:pPr>
              <w:keepNext/>
              <w:spacing w:before="40" w:after="40"/>
              <w:jc w:val="center"/>
              <w:rPr>
                <w:rFonts w:ascii="Arial" w:hAnsi="Arial" w:cs="Arial"/>
                <w:b/>
                <w:bCs/>
                <w:sz w:val="18"/>
                <w:szCs w:val="18"/>
              </w:rPr>
            </w:pPr>
            <w:r w:rsidRPr="001F7997">
              <w:rPr>
                <w:rFonts w:ascii="Arial" w:hAnsi="Arial" w:cs="Arial"/>
                <w:b/>
                <w:bCs/>
                <w:sz w:val="18"/>
                <w:szCs w:val="18"/>
              </w:rPr>
              <w:lastRenderedPageBreak/>
              <w:t xml:space="preserve"> </w:t>
            </w:r>
            <w:r>
              <w:rPr>
                <w:rFonts w:ascii="Arial" w:hAnsi="Arial" w:cs="Arial"/>
                <w:b/>
                <w:bCs/>
                <w:sz w:val="18"/>
                <w:szCs w:val="18"/>
              </w:rPr>
              <w:t>Enterprise Mobility Managed service</w:t>
            </w:r>
            <w:r w:rsidRPr="001F7997">
              <w:rPr>
                <w:rFonts w:ascii="Arial" w:hAnsi="Arial" w:cs="Arial"/>
                <w:b/>
                <w:bCs/>
                <w:sz w:val="18"/>
                <w:szCs w:val="18"/>
              </w:rPr>
              <w:t xml:space="preserve"> package</w:t>
            </w:r>
          </w:p>
        </w:tc>
        <w:tc>
          <w:tcPr>
            <w:tcW w:w="2135" w:type="dxa"/>
            <w:shd w:val="clear" w:color="auto" w:fill="D9D9D9"/>
          </w:tcPr>
          <w:p w14:paraId="710AFAE4" w14:textId="77777777" w:rsidR="00F21D38" w:rsidRPr="001F7997" w:rsidRDefault="00F21D38" w:rsidP="00F21D38">
            <w:pPr>
              <w:keepNext/>
              <w:spacing w:before="40" w:after="40"/>
              <w:jc w:val="center"/>
              <w:rPr>
                <w:rFonts w:ascii="Arial" w:hAnsi="Arial" w:cs="Arial"/>
                <w:b/>
                <w:bCs/>
                <w:sz w:val="18"/>
                <w:szCs w:val="18"/>
              </w:rPr>
            </w:pPr>
            <w:r>
              <w:rPr>
                <w:rFonts w:ascii="Arial" w:hAnsi="Arial" w:cs="Arial"/>
                <w:b/>
                <w:bCs/>
                <w:sz w:val="18"/>
                <w:szCs w:val="18"/>
              </w:rPr>
              <w:t>Enterprise Mobility Managed service</w:t>
            </w:r>
            <w:r w:rsidRPr="001F7997">
              <w:rPr>
                <w:rFonts w:ascii="Arial" w:hAnsi="Arial" w:cs="Arial"/>
                <w:b/>
                <w:bCs/>
                <w:sz w:val="18"/>
                <w:szCs w:val="18"/>
              </w:rPr>
              <w:t xml:space="preserve"> </w:t>
            </w:r>
            <w:r>
              <w:rPr>
                <w:rFonts w:ascii="Arial" w:hAnsi="Arial" w:cs="Arial"/>
                <w:b/>
                <w:bCs/>
                <w:sz w:val="18"/>
                <w:szCs w:val="18"/>
              </w:rPr>
              <w:t>p</w:t>
            </w:r>
            <w:r w:rsidRPr="001F7997">
              <w:rPr>
                <w:rFonts w:ascii="Arial" w:hAnsi="Arial" w:cs="Arial"/>
                <w:b/>
                <w:bCs/>
                <w:sz w:val="18"/>
                <w:szCs w:val="18"/>
              </w:rPr>
              <w:t>eriod</w:t>
            </w:r>
          </w:p>
        </w:tc>
        <w:tc>
          <w:tcPr>
            <w:tcW w:w="4382" w:type="dxa"/>
            <w:shd w:val="clear" w:color="auto" w:fill="D9D9D9"/>
          </w:tcPr>
          <w:p w14:paraId="4D47F5E9" w14:textId="77777777" w:rsidR="00F21D38" w:rsidRPr="001F7997" w:rsidRDefault="00F21D38" w:rsidP="00F21D38">
            <w:pPr>
              <w:keepNext/>
              <w:spacing w:before="40" w:after="40"/>
              <w:jc w:val="center"/>
              <w:rPr>
                <w:rFonts w:ascii="Arial" w:hAnsi="Arial" w:cs="Arial"/>
                <w:b/>
                <w:bCs/>
                <w:sz w:val="18"/>
                <w:szCs w:val="18"/>
              </w:rPr>
            </w:pPr>
            <w:r w:rsidRPr="001F7997">
              <w:rPr>
                <w:rFonts w:ascii="Arial" w:hAnsi="Arial" w:cs="Arial"/>
                <w:b/>
                <w:bCs/>
                <w:sz w:val="18"/>
                <w:szCs w:val="18"/>
              </w:rPr>
              <w:t>Australian Eastern Standard Time (AEST) or Australian Daylight Savings Time (ADSL)</w:t>
            </w:r>
          </w:p>
        </w:tc>
      </w:tr>
      <w:tr w:rsidR="00F21D38" w14:paraId="6C50414C" w14:textId="77777777" w:rsidTr="00F21D38">
        <w:tc>
          <w:tcPr>
            <w:tcW w:w="1952" w:type="dxa"/>
            <w:vMerge w:val="restart"/>
          </w:tcPr>
          <w:p w14:paraId="2DFFD48B"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Premium package</w:t>
            </w:r>
          </w:p>
        </w:tc>
        <w:tc>
          <w:tcPr>
            <w:tcW w:w="2135" w:type="dxa"/>
          </w:tcPr>
          <w:p w14:paraId="4A89A97E" w14:textId="77777777" w:rsidR="00F21D38" w:rsidRPr="001F7997" w:rsidRDefault="00F21D38" w:rsidP="00F21D38">
            <w:pPr>
              <w:spacing w:before="40" w:after="40"/>
              <w:jc w:val="both"/>
              <w:rPr>
                <w:rFonts w:ascii="Arial" w:hAnsi="Arial" w:cs="Arial"/>
                <w:sz w:val="18"/>
                <w:szCs w:val="18"/>
              </w:rPr>
            </w:pPr>
            <w:r w:rsidRPr="001F7997">
              <w:rPr>
                <w:rFonts w:ascii="Arial" w:hAnsi="Arial" w:cs="Arial"/>
                <w:sz w:val="18"/>
                <w:szCs w:val="18"/>
              </w:rPr>
              <w:t>Business Hours</w:t>
            </w:r>
          </w:p>
        </w:tc>
        <w:tc>
          <w:tcPr>
            <w:tcW w:w="4382" w:type="dxa"/>
          </w:tcPr>
          <w:p w14:paraId="1E382E2D"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08:00 – 20:00 Monday to Friday (excluding National Public Holidays)</w:t>
            </w:r>
          </w:p>
        </w:tc>
      </w:tr>
      <w:tr w:rsidR="00F21D38" w14:paraId="39723F1B" w14:textId="77777777" w:rsidTr="00F21D38">
        <w:tc>
          <w:tcPr>
            <w:tcW w:w="0" w:type="auto"/>
            <w:vMerge/>
            <w:vAlign w:val="center"/>
          </w:tcPr>
          <w:p w14:paraId="5DE5EF5A" w14:textId="77777777" w:rsidR="00F21D38" w:rsidRPr="001F7997" w:rsidRDefault="00F21D38" w:rsidP="00F21D38">
            <w:pPr>
              <w:spacing w:before="40" w:after="40"/>
              <w:rPr>
                <w:rFonts w:ascii="Arial" w:hAnsi="Arial" w:cs="Arial"/>
                <w:sz w:val="18"/>
                <w:szCs w:val="18"/>
              </w:rPr>
            </w:pPr>
          </w:p>
        </w:tc>
        <w:tc>
          <w:tcPr>
            <w:tcW w:w="2135" w:type="dxa"/>
          </w:tcPr>
          <w:p w14:paraId="591C3B84" w14:textId="77777777" w:rsidR="00F21D38" w:rsidRPr="001F7997" w:rsidRDefault="00F21D38" w:rsidP="00F21D38">
            <w:pPr>
              <w:spacing w:before="40" w:after="40"/>
              <w:jc w:val="both"/>
              <w:rPr>
                <w:rFonts w:ascii="Arial" w:hAnsi="Arial" w:cs="Arial"/>
                <w:sz w:val="18"/>
                <w:szCs w:val="18"/>
              </w:rPr>
            </w:pPr>
            <w:r w:rsidRPr="001F7997">
              <w:rPr>
                <w:rFonts w:ascii="Arial" w:hAnsi="Arial" w:cs="Arial"/>
                <w:sz w:val="18"/>
                <w:szCs w:val="18"/>
              </w:rPr>
              <w:t>Out of Business Hours</w:t>
            </w:r>
          </w:p>
        </w:tc>
        <w:tc>
          <w:tcPr>
            <w:tcW w:w="4382" w:type="dxa"/>
          </w:tcPr>
          <w:p w14:paraId="2B241F68"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20:00 – 08:00 Monday to Saturday;</w:t>
            </w:r>
          </w:p>
          <w:p w14:paraId="23D59434"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08:00 Saturday – 08:00 Monday; and</w:t>
            </w:r>
          </w:p>
          <w:p w14:paraId="53A343F0"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National Public Holidays (24 hours)</w:t>
            </w:r>
          </w:p>
        </w:tc>
      </w:tr>
      <w:tr w:rsidR="00F21D38" w14:paraId="1A87CAF0" w14:textId="77777777" w:rsidTr="00F21D38">
        <w:tc>
          <w:tcPr>
            <w:tcW w:w="0" w:type="auto"/>
            <w:vMerge w:val="restart"/>
          </w:tcPr>
          <w:p w14:paraId="6EEBBE61"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Premium Plus package</w:t>
            </w:r>
          </w:p>
        </w:tc>
        <w:tc>
          <w:tcPr>
            <w:tcW w:w="2135" w:type="dxa"/>
          </w:tcPr>
          <w:p w14:paraId="64F38BB1" w14:textId="77777777" w:rsidR="00F21D38" w:rsidRPr="001F7997" w:rsidRDefault="00F21D38" w:rsidP="00F21D38">
            <w:pPr>
              <w:spacing w:before="40" w:after="40"/>
              <w:jc w:val="both"/>
              <w:rPr>
                <w:rFonts w:ascii="Arial" w:hAnsi="Arial" w:cs="Arial"/>
                <w:sz w:val="18"/>
                <w:szCs w:val="18"/>
              </w:rPr>
            </w:pPr>
            <w:r w:rsidRPr="001F7997">
              <w:rPr>
                <w:rFonts w:ascii="Arial" w:hAnsi="Arial" w:cs="Arial"/>
                <w:sz w:val="18"/>
                <w:szCs w:val="18"/>
              </w:rPr>
              <w:t>Business Hours</w:t>
            </w:r>
          </w:p>
        </w:tc>
        <w:tc>
          <w:tcPr>
            <w:tcW w:w="4382" w:type="dxa"/>
          </w:tcPr>
          <w:p w14:paraId="6E42FA43"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08:00 – 20:00 Monday to Friday (excluding National Public Holidays)</w:t>
            </w:r>
          </w:p>
        </w:tc>
      </w:tr>
      <w:tr w:rsidR="00F21D38" w14:paraId="049B04B2" w14:textId="77777777" w:rsidTr="00F21D38">
        <w:tc>
          <w:tcPr>
            <w:tcW w:w="0" w:type="auto"/>
            <w:vMerge/>
            <w:vAlign w:val="center"/>
          </w:tcPr>
          <w:p w14:paraId="6681108F" w14:textId="77777777" w:rsidR="00F21D38" w:rsidRPr="001F7997" w:rsidRDefault="00F21D38" w:rsidP="00F21D38">
            <w:pPr>
              <w:spacing w:before="40" w:after="40"/>
              <w:rPr>
                <w:rFonts w:ascii="Arial" w:hAnsi="Arial" w:cs="Arial"/>
                <w:sz w:val="18"/>
                <w:szCs w:val="18"/>
              </w:rPr>
            </w:pPr>
          </w:p>
        </w:tc>
        <w:tc>
          <w:tcPr>
            <w:tcW w:w="2135" w:type="dxa"/>
          </w:tcPr>
          <w:p w14:paraId="006520B5" w14:textId="77777777" w:rsidR="00F21D38" w:rsidRPr="001F7997" w:rsidRDefault="00F21D38" w:rsidP="00F21D38">
            <w:pPr>
              <w:spacing w:before="40" w:after="40"/>
              <w:jc w:val="both"/>
              <w:rPr>
                <w:rFonts w:ascii="Arial" w:hAnsi="Arial" w:cs="Arial"/>
                <w:sz w:val="18"/>
                <w:szCs w:val="18"/>
              </w:rPr>
            </w:pPr>
            <w:r w:rsidRPr="001F7997">
              <w:rPr>
                <w:rFonts w:ascii="Arial" w:hAnsi="Arial" w:cs="Arial"/>
                <w:sz w:val="18"/>
                <w:szCs w:val="18"/>
              </w:rPr>
              <w:t>Out of Business Hours</w:t>
            </w:r>
          </w:p>
        </w:tc>
        <w:tc>
          <w:tcPr>
            <w:tcW w:w="4382" w:type="dxa"/>
          </w:tcPr>
          <w:p w14:paraId="42A482AA"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20:00 – 08:00 Monday to Saturday;</w:t>
            </w:r>
          </w:p>
          <w:p w14:paraId="3C359577"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08:00 Saturday – 08:00 Monday; and</w:t>
            </w:r>
          </w:p>
          <w:p w14:paraId="6EB3D90F" w14:textId="77777777" w:rsidR="00F21D38" w:rsidRPr="001F7997" w:rsidRDefault="00F21D38" w:rsidP="00F21D38">
            <w:pPr>
              <w:spacing w:before="40" w:after="40"/>
              <w:rPr>
                <w:rFonts w:ascii="Arial" w:hAnsi="Arial" w:cs="Arial"/>
                <w:sz w:val="18"/>
                <w:szCs w:val="18"/>
              </w:rPr>
            </w:pPr>
            <w:r w:rsidRPr="001F7997">
              <w:rPr>
                <w:rFonts w:ascii="Arial" w:hAnsi="Arial" w:cs="Arial"/>
                <w:sz w:val="18"/>
                <w:szCs w:val="18"/>
              </w:rPr>
              <w:t>National Public Holidays (24 hours)</w:t>
            </w:r>
          </w:p>
        </w:tc>
      </w:tr>
    </w:tbl>
    <w:p w14:paraId="4A0FD809" w14:textId="77777777" w:rsidR="00F21D38" w:rsidRDefault="00F21D38" w:rsidP="00F21D38">
      <w:pPr>
        <w:spacing w:before="60" w:after="60"/>
        <w:rPr>
          <w:sz w:val="19"/>
          <w:szCs w:val="19"/>
        </w:rPr>
      </w:pPr>
    </w:p>
    <w:p w14:paraId="5CDFB406" w14:textId="77777777" w:rsidR="00F21D38" w:rsidRPr="00174AAC" w:rsidRDefault="00F21D38" w:rsidP="009344F5">
      <w:pPr>
        <w:pStyle w:val="Heading2"/>
        <w:numPr>
          <w:ilvl w:val="1"/>
          <w:numId w:val="9"/>
        </w:numPr>
        <w:spacing w:before="0" w:after="240"/>
      </w:pPr>
      <w:r w:rsidRPr="00174AAC">
        <w:t>Users must contact the Service Desk for all Requests, Incidents and other support in relation to the Enterprise Mobility Managed service by calling 1800 994 905 or emailing support@mscmobility.com.au (or such other phone number or email address as notified by us from time to time) during the applicable Enterprise Mobility Managed service period.</w:t>
      </w:r>
    </w:p>
    <w:p w14:paraId="0D0A3375" w14:textId="77777777" w:rsidR="00F21D38" w:rsidRPr="005E3A0A" w:rsidRDefault="00F21D38" w:rsidP="009344F5">
      <w:pPr>
        <w:pStyle w:val="Heading2"/>
        <w:numPr>
          <w:ilvl w:val="1"/>
          <w:numId w:val="9"/>
        </w:numPr>
        <w:spacing w:before="0" w:after="240"/>
        <w:rPr>
          <w:color w:val="000000"/>
        </w:rPr>
      </w:pPr>
      <w:r w:rsidRPr="00174AAC">
        <w:t xml:space="preserve">All calls and emails to the Service Desk will be classified as a Request or Incident in accordance with </w:t>
      </w:r>
      <w:r w:rsidRPr="005E3A0A">
        <w:rPr>
          <w:rStyle w:val="DeltaViewInsertion"/>
          <w:rFonts w:eastAsia="SimSun"/>
          <w:color w:val="000000"/>
          <w:u w:val="none"/>
        </w:rPr>
        <w:t>the sections above entitled Supported Handset support and Enterprise Mobility Data service support</w:t>
      </w:r>
      <w:r w:rsidRPr="005E3A0A">
        <w:rPr>
          <w:color w:val="000000"/>
        </w:rPr>
        <w:t>.</w:t>
      </w:r>
    </w:p>
    <w:p w14:paraId="5B64CAD9" w14:textId="77777777" w:rsidR="00F21D38" w:rsidRDefault="00F21D38" w:rsidP="009344F5">
      <w:pPr>
        <w:pStyle w:val="Heading2"/>
        <w:numPr>
          <w:ilvl w:val="1"/>
          <w:numId w:val="9"/>
        </w:numPr>
        <w:spacing w:before="0" w:after="240"/>
      </w:pPr>
      <w:r>
        <w:t>If you have the Entry Level and Base package, all calls and emails to the Service Desk which are logged outside Business Hours will be followed up by the Service Desk the next Business Day during Business Hours.</w:t>
      </w:r>
    </w:p>
    <w:p w14:paraId="44C6BB47" w14:textId="77777777" w:rsidR="00F21D38" w:rsidRPr="00174AAC" w:rsidRDefault="00F21D38" w:rsidP="009344F5">
      <w:pPr>
        <w:pStyle w:val="Heading2"/>
        <w:numPr>
          <w:ilvl w:val="1"/>
          <w:numId w:val="9"/>
        </w:numPr>
        <w:spacing w:before="0" w:after="240"/>
      </w:pPr>
      <w:r w:rsidRPr="00174AAC">
        <w:t>If you have the Base, Premium or Premium Plus package, a User may contact the Service Desk during Out of Business Hours for any Requests or, Incidents in relation to:</w:t>
      </w:r>
    </w:p>
    <w:p w14:paraId="170B6178" w14:textId="77777777" w:rsidR="00F21D38" w:rsidRPr="009D121D" w:rsidRDefault="00F21D38" w:rsidP="009344F5">
      <w:pPr>
        <w:pStyle w:val="Heading3"/>
        <w:numPr>
          <w:ilvl w:val="2"/>
          <w:numId w:val="9"/>
        </w:numPr>
        <w:spacing w:before="0" w:after="240"/>
      </w:pPr>
      <w:r>
        <w:t>Supported Handset</w:t>
      </w:r>
      <w:r w:rsidRPr="009D121D">
        <w:t xml:space="preserve"> support – but only for Requests in relation to </w:t>
      </w:r>
      <w:r>
        <w:t>Supported Handset</w:t>
      </w:r>
      <w:r w:rsidRPr="009D121D">
        <w:t xml:space="preserve"> passwords and </w:t>
      </w:r>
      <w:r>
        <w:t>Supported Handset</w:t>
      </w:r>
      <w:r w:rsidRPr="009D121D">
        <w:t xml:space="preserve"> disablement (for lost or stolen </w:t>
      </w:r>
      <w:r>
        <w:t>Supported Handset</w:t>
      </w:r>
      <w:r w:rsidRPr="009D121D">
        <w:t>s); and</w:t>
      </w:r>
    </w:p>
    <w:p w14:paraId="2AA707CB" w14:textId="77777777" w:rsidR="00F21D38" w:rsidRPr="009D121D" w:rsidRDefault="00F21D38" w:rsidP="009344F5">
      <w:pPr>
        <w:pStyle w:val="Heading3"/>
        <w:numPr>
          <w:ilvl w:val="2"/>
          <w:numId w:val="9"/>
        </w:numPr>
        <w:spacing w:before="0" w:after="240"/>
      </w:pPr>
      <w:r w:rsidRPr="009D121D">
        <w:t>BES</w:t>
      </w:r>
      <w:r>
        <w:t xml:space="preserve"> or EMP</w:t>
      </w:r>
      <w:r w:rsidRPr="009D121D">
        <w:t xml:space="preserve"> Incident support – but only for platform Application monitoring and alert response / resolution.</w:t>
      </w:r>
    </w:p>
    <w:p w14:paraId="64E2D05C" w14:textId="77777777" w:rsidR="00F21D38" w:rsidRDefault="00F21D38" w:rsidP="009344F5">
      <w:pPr>
        <w:pStyle w:val="Heading3"/>
        <w:numPr>
          <w:ilvl w:val="2"/>
          <w:numId w:val="9"/>
        </w:numPr>
        <w:spacing w:before="0" w:after="240"/>
      </w:pPr>
      <w:r w:rsidRPr="009D121D">
        <w:t xml:space="preserve">The call will be answered by an on-call service and routed to an After Hours Support Engineer who will </w:t>
      </w:r>
      <w:r>
        <w:t xml:space="preserve">attempt to </w:t>
      </w:r>
      <w:r w:rsidRPr="009D121D">
        <w:t>contact the User within 1 hour of receiving the call.</w:t>
      </w:r>
      <w:r>
        <w:t xml:space="preserve"> </w:t>
      </w:r>
      <w:r w:rsidRPr="009D121D">
        <w:t>All calls and emails to the Service Desk which are logged during Out of Business Hours will be followed up by the Service Desk the next Business Day during Business Hours.</w:t>
      </w:r>
    </w:p>
    <w:p w14:paraId="6C603C8D" w14:textId="77777777" w:rsidR="00F21D38" w:rsidRDefault="00F21D38" w:rsidP="009344F5">
      <w:pPr>
        <w:pStyle w:val="Heading2"/>
        <w:numPr>
          <w:ilvl w:val="1"/>
          <w:numId w:val="9"/>
        </w:numPr>
        <w:spacing w:before="0" w:after="240"/>
      </w:pPr>
      <w:r>
        <w:t>If the Service Desk is unable to satisfy the Request or resolve the Incident, it may liaise with any relevant third party suppliers to complete the Request or resolve the Incident on your behalf.</w:t>
      </w:r>
    </w:p>
    <w:p w14:paraId="42FFD2FA" w14:textId="77777777" w:rsidR="00F21D38" w:rsidRPr="00B45FEE" w:rsidRDefault="00F21D38" w:rsidP="00F21D38">
      <w:pPr>
        <w:pStyle w:val="BoldHeadingNoNumber"/>
      </w:pPr>
      <w:bookmarkStart w:id="123" w:name="_Toc493017395"/>
      <w:bookmarkStart w:id="124" w:name="_Hlk118970639"/>
      <w:r w:rsidRPr="00B45FEE">
        <w:lastRenderedPageBreak/>
        <w:t>Availability Targets</w:t>
      </w:r>
      <w:bookmarkEnd w:id="123"/>
    </w:p>
    <w:p w14:paraId="6B4D8E12" w14:textId="77777777" w:rsidR="00F21D38" w:rsidRDefault="00F21D38" w:rsidP="009344F5">
      <w:pPr>
        <w:pStyle w:val="Heading2"/>
        <w:numPr>
          <w:ilvl w:val="1"/>
          <w:numId w:val="9"/>
        </w:numPr>
        <w:spacing w:before="0" w:after="240"/>
      </w:pPr>
      <w:r w:rsidRPr="00B45FEE">
        <w:t>We will aim, but do not guarantee, to make the Service Desk available in accordance with the</w:t>
      </w:r>
      <w:r>
        <w:t xml:space="preserve"> following availability targets: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3120"/>
        <w:gridCol w:w="2629"/>
      </w:tblGrid>
      <w:tr w:rsidR="00F21D38" w14:paraId="78890F75" w14:textId="77777777" w:rsidTr="00F21D38">
        <w:tc>
          <w:tcPr>
            <w:tcW w:w="3365" w:type="dxa"/>
            <w:shd w:val="clear" w:color="auto" w:fill="D9D9D9"/>
          </w:tcPr>
          <w:p w14:paraId="19502CCC" w14:textId="77777777" w:rsidR="00F21D38" w:rsidRPr="001C3ED6" w:rsidRDefault="00F21D38" w:rsidP="00F21D38">
            <w:pPr>
              <w:keepNext/>
              <w:spacing w:before="60" w:after="60" w:line="240" w:lineRule="exact"/>
              <w:jc w:val="center"/>
              <w:rPr>
                <w:rFonts w:ascii="Arial" w:hAnsi="Arial" w:cs="Arial"/>
                <w:sz w:val="18"/>
                <w:szCs w:val="18"/>
              </w:rPr>
            </w:pPr>
            <w:r w:rsidRPr="001C3ED6">
              <w:rPr>
                <w:rFonts w:ascii="Arial" w:hAnsi="Arial" w:cs="Arial"/>
                <w:b/>
                <w:bCs/>
                <w:sz w:val="18"/>
                <w:szCs w:val="18"/>
              </w:rPr>
              <w:t>Description</w:t>
            </w:r>
          </w:p>
        </w:tc>
        <w:tc>
          <w:tcPr>
            <w:tcW w:w="3473" w:type="dxa"/>
            <w:shd w:val="clear" w:color="auto" w:fill="D9D9D9"/>
          </w:tcPr>
          <w:p w14:paraId="33D34316" w14:textId="77777777" w:rsidR="00F21D38" w:rsidRPr="001C3ED6" w:rsidRDefault="00F21D38" w:rsidP="00F21D38">
            <w:pPr>
              <w:keepNext/>
              <w:spacing w:before="60" w:after="60" w:line="240" w:lineRule="exact"/>
              <w:jc w:val="center"/>
              <w:rPr>
                <w:rFonts w:ascii="Arial" w:hAnsi="Arial" w:cs="Arial"/>
                <w:sz w:val="18"/>
                <w:szCs w:val="18"/>
              </w:rPr>
            </w:pPr>
            <w:r w:rsidRPr="001C3ED6">
              <w:rPr>
                <w:rFonts w:ascii="Arial" w:hAnsi="Arial" w:cs="Arial"/>
                <w:b/>
                <w:bCs/>
                <w:sz w:val="18"/>
                <w:szCs w:val="18"/>
              </w:rPr>
              <w:t>Definition</w:t>
            </w:r>
          </w:p>
        </w:tc>
        <w:tc>
          <w:tcPr>
            <w:tcW w:w="3474" w:type="dxa"/>
            <w:shd w:val="clear" w:color="auto" w:fill="D9D9D9"/>
          </w:tcPr>
          <w:p w14:paraId="4AC16694" w14:textId="77777777" w:rsidR="00F21D38" w:rsidRPr="001C3ED6" w:rsidRDefault="00F21D38" w:rsidP="00F21D38">
            <w:pPr>
              <w:keepNext/>
              <w:spacing w:before="60" w:after="60" w:line="240" w:lineRule="exact"/>
              <w:jc w:val="center"/>
              <w:rPr>
                <w:rFonts w:ascii="Arial" w:hAnsi="Arial" w:cs="Arial"/>
                <w:sz w:val="18"/>
                <w:szCs w:val="18"/>
              </w:rPr>
            </w:pPr>
            <w:r w:rsidRPr="001C3ED6">
              <w:rPr>
                <w:rFonts w:ascii="Arial" w:hAnsi="Arial" w:cs="Arial"/>
                <w:b/>
                <w:bCs/>
                <w:sz w:val="18"/>
                <w:szCs w:val="18"/>
              </w:rPr>
              <w:t>Target</w:t>
            </w:r>
          </w:p>
        </w:tc>
      </w:tr>
      <w:tr w:rsidR="00F21D38" w14:paraId="194B52FD" w14:textId="77777777" w:rsidTr="00F21D38">
        <w:tc>
          <w:tcPr>
            <w:tcW w:w="3365" w:type="dxa"/>
          </w:tcPr>
          <w:p w14:paraId="3D22F796" w14:textId="77777777" w:rsidR="00F21D38" w:rsidRPr="001C3ED6" w:rsidRDefault="00F21D38" w:rsidP="00F21D38">
            <w:pPr>
              <w:keepNext/>
              <w:spacing w:before="60" w:after="60" w:line="240" w:lineRule="exact"/>
              <w:rPr>
                <w:rFonts w:ascii="Arial" w:hAnsi="Arial" w:cs="Arial"/>
                <w:sz w:val="18"/>
                <w:szCs w:val="18"/>
              </w:rPr>
            </w:pPr>
            <w:r w:rsidRPr="001C3ED6">
              <w:rPr>
                <w:rFonts w:ascii="Arial" w:hAnsi="Arial" w:cs="Arial"/>
                <w:sz w:val="18"/>
                <w:szCs w:val="18"/>
              </w:rPr>
              <w:t>Enterprise Mobility Managed service Desk Availability</w:t>
            </w:r>
          </w:p>
        </w:tc>
        <w:tc>
          <w:tcPr>
            <w:tcW w:w="3473" w:type="dxa"/>
          </w:tcPr>
          <w:p w14:paraId="0181078B" w14:textId="77777777" w:rsidR="00F21D38" w:rsidRPr="001C3ED6" w:rsidRDefault="00F21D38" w:rsidP="00F21D38">
            <w:pPr>
              <w:keepNext/>
              <w:spacing w:before="60" w:after="60" w:line="240" w:lineRule="exact"/>
              <w:rPr>
                <w:rFonts w:ascii="Arial" w:hAnsi="Arial" w:cs="Arial"/>
                <w:sz w:val="18"/>
                <w:szCs w:val="18"/>
              </w:rPr>
            </w:pPr>
            <w:r w:rsidRPr="001C3ED6">
              <w:rPr>
                <w:rFonts w:ascii="Arial" w:hAnsi="Arial" w:cs="Arial"/>
                <w:sz w:val="18"/>
                <w:szCs w:val="18"/>
              </w:rPr>
              <w:t>Service Desk Operational Integrity including systems and process.</w:t>
            </w:r>
          </w:p>
        </w:tc>
        <w:tc>
          <w:tcPr>
            <w:tcW w:w="3474" w:type="dxa"/>
          </w:tcPr>
          <w:p w14:paraId="4E0B0F00" w14:textId="77777777" w:rsidR="00F21D38" w:rsidRPr="001C3ED6" w:rsidRDefault="00F21D38" w:rsidP="00F21D38">
            <w:pPr>
              <w:keepNext/>
              <w:spacing w:before="60" w:after="60" w:line="240" w:lineRule="exact"/>
              <w:rPr>
                <w:rFonts w:ascii="Arial" w:hAnsi="Arial" w:cs="Arial"/>
                <w:sz w:val="18"/>
                <w:szCs w:val="18"/>
              </w:rPr>
            </w:pPr>
            <w:r w:rsidRPr="001C3ED6">
              <w:rPr>
                <w:rFonts w:ascii="Arial" w:hAnsi="Arial" w:cs="Arial"/>
                <w:sz w:val="18"/>
                <w:szCs w:val="18"/>
              </w:rPr>
              <w:t>99%</w:t>
            </w:r>
          </w:p>
        </w:tc>
      </w:tr>
      <w:tr w:rsidR="00F21D38" w14:paraId="4412C298" w14:textId="77777777" w:rsidTr="00F21D38">
        <w:tc>
          <w:tcPr>
            <w:tcW w:w="3365" w:type="dxa"/>
          </w:tcPr>
          <w:p w14:paraId="79BB66A2"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EMP Application Availability – Hosted by you</w:t>
            </w:r>
          </w:p>
          <w:p w14:paraId="255D53EF"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(subject to your hardware and network availability)</w:t>
            </w:r>
          </w:p>
        </w:tc>
        <w:tc>
          <w:tcPr>
            <w:tcW w:w="3473" w:type="dxa"/>
          </w:tcPr>
          <w:p w14:paraId="0869ADB4"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EMP technology functions including mail routing, ‘push’ functionality, user management and authentication/authorisation etc.</w:t>
            </w:r>
          </w:p>
        </w:tc>
        <w:tc>
          <w:tcPr>
            <w:tcW w:w="3474" w:type="dxa"/>
          </w:tcPr>
          <w:p w14:paraId="59397681"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Base package: 97% during Business Hours.</w:t>
            </w:r>
          </w:p>
          <w:p w14:paraId="0C8421D6"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Premium package: 97%.</w:t>
            </w:r>
          </w:p>
        </w:tc>
      </w:tr>
      <w:tr w:rsidR="00F21D38" w14:paraId="7DF5407C" w14:textId="77777777" w:rsidTr="00F21D38">
        <w:tc>
          <w:tcPr>
            <w:tcW w:w="3365" w:type="dxa"/>
          </w:tcPr>
          <w:p w14:paraId="1EC00F5F"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EMP Application Availability – Turn-Key Hosting by us</w:t>
            </w:r>
          </w:p>
        </w:tc>
        <w:tc>
          <w:tcPr>
            <w:tcW w:w="3473" w:type="dxa"/>
          </w:tcPr>
          <w:p w14:paraId="491A744C"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EMP technology functions including mail routing, ‘push’ functionality, user management and authentication/authorisation etc.</w:t>
            </w:r>
          </w:p>
        </w:tc>
        <w:tc>
          <w:tcPr>
            <w:tcW w:w="3474" w:type="dxa"/>
          </w:tcPr>
          <w:p w14:paraId="16EC57B6"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Single EMP Server: 97%.</w:t>
            </w:r>
          </w:p>
          <w:p w14:paraId="03ED9B44"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EMP Server with warm standby EMP server:</w:t>
            </w:r>
            <w:r>
              <w:rPr>
                <w:rFonts w:ascii="Arial" w:hAnsi="Arial" w:cs="Arial"/>
                <w:sz w:val="18"/>
                <w:szCs w:val="18"/>
              </w:rPr>
              <w:t xml:space="preserve"> </w:t>
            </w:r>
            <w:r w:rsidRPr="001C3ED6">
              <w:rPr>
                <w:rFonts w:ascii="Arial" w:hAnsi="Arial" w:cs="Arial"/>
                <w:sz w:val="18"/>
                <w:szCs w:val="18"/>
              </w:rPr>
              <w:t>98%.</w:t>
            </w:r>
          </w:p>
          <w:p w14:paraId="4D6A3161"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EMP Server pair(s) with Active / Passive LAN Failover: 99%.</w:t>
            </w:r>
          </w:p>
        </w:tc>
      </w:tr>
    </w:tbl>
    <w:p w14:paraId="44B7C49D" w14:textId="77777777" w:rsidR="00F21D38" w:rsidRPr="00C62DD5" w:rsidRDefault="00F21D38" w:rsidP="00F21D38">
      <w:pPr>
        <w:rPr>
          <w:rFonts w:ascii="Verdana" w:hAnsi="Verdana"/>
          <w:sz w:val="20"/>
        </w:rPr>
      </w:pPr>
    </w:p>
    <w:p w14:paraId="58FEA6B5" w14:textId="77777777" w:rsidR="00F21D38" w:rsidRPr="00C62DD5" w:rsidRDefault="00F21D38" w:rsidP="00C62DD5">
      <w:pPr>
        <w:ind w:left="737"/>
        <w:rPr>
          <w:rFonts w:ascii="Verdana" w:hAnsi="Verdana"/>
          <w:sz w:val="20"/>
        </w:rPr>
      </w:pPr>
      <w:r w:rsidRPr="00C62DD5">
        <w:rPr>
          <w:rFonts w:ascii="Verdana" w:hAnsi="Verdana"/>
          <w:b/>
          <w:bCs/>
          <w:sz w:val="20"/>
        </w:rPr>
        <w:t>Note:</w:t>
      </w:r>
      <w:r w:rsidRPr="00C62DD5">
        <w:rPr>
          <w:rFonts w:ascii="Verdana" w:hAnsi="Verdana"/>
          <w:sz w:val="20"/>
        </w:rPr>
        <w:t xml:space="preserve"> EMP service availability is only applicable if we are able to deploy an EMP monitoring and alerting service.</w:t>
      </w:r>
    </w:p>
    <w:p w14:paraId="3C4E4845" w14:textId="77777777" w:rsidR="00F21D38" w:rsidRPr="005E3A0A" w:rsidRDefault="00F21D38" w:rsidP="00F21D38">
      <w:pPr>
        <w:ind w:left="737"/>
        <w:rPr>
          <w:rStyle w:val="DeltaViewInsertion"/>
          <w:rFonts w:ascii="Verdana" w:eastAsia="SimSun" w:hAnsi="Verdana"/>
          <w:color w:val="000000"/>
          <w:sz w:val="20"/>
          <w:u w:val="none"/>
        </w:rPr>
      </w:pPr>
      <w:bookmarkStart w:id="125" w:name="_DV_C149"/>
      <w:r w:rsidRPr="005E3A0A">
        <w:rPr>
          <w:rStyle w:val="DeltaViewInsertion"/>
          <w:rFonts w:ascii="Verdana" w:eastAsia="SimSun" w:hAnsi="Verdana"/>
          <w:color w:val="000000"/>
          <w:sz w:val="20"/>
          <w:u w:val="none"/>
        </w:rPr>
        <w:t>For the avoidance of doubt, the availability target “EMP Application Availability – Turn-Key Hosting by us” described above is not limited or reduced in any way by the “Request – Response and Restoration Targets” below.</w:t>
      </w:r>
    </w:p>
    <w:p w14:paraId="223742BB" w14:textId="77777777" w:rsidR="00F21D38" w:rsidRPr="00C62DD5" w:rsidRDefault="00F21D38" w:rsidP="00F21D38">
      <w:pPr>
        <w:ind w:left="737"/>
        <w:rPr>
          <w:rStyle w:val="DeltaViewInsertion"/>
          <w:rFonts w:ascii="Verdana" w:hAnsi="Verdana"/>
          <w:sz w:val="20"/>
        </w:rPr>
      </w:pPr>
    </w:p>
    <w:p w14:paraId="3D07B43C" w14:textId="77777777" w:rsidR="00F21D38" w:rsidRPr="00C62DD5" w:rsidRDefault="00F21D38" w:rsidP="00F21D38">
      <w:pPr>
        <w:ind w:left="737"/>
        <w:rPr>
          <w:rFonts w:ascii="Verdana" w:hAnsi="Verdana"/>
          <w:sz w:val="20"/>
        </w:rPr>
      </w:pPr>
      <w:r w:rsidRPr="00C62DD5">
        <w:rPr>
          <w:rFonts w:ascii="Verdana" w:hAnsi="Verdana"/>
          <w:sz w:val="20"/>
        </w:rPr>
        <w:t>Availability in a month is calculated as the number of hours for which the Enterprise Mobility Managed service is available in that month, in accordance with the following formula:</w:t>
      </w:r>
    </w:p>
    <w:p w14:paraId="6B9A3364" w14:textId="77777777" w:rsidR="00F21D38" w:rsidRPr="00C62DD5" w:rsidRDefault="00F21D38" w:rsidP="00F21D38">
      <w:pPr>
        <w:rPr>
          <w:rFonts w:ascii="Verdana" w:hAnsi="Verdana"/>
          <w:sz w:val="20"/>
        </w:rPr>
      </w:pPr>
    </w:p>
    <w:p w14:paraId="15B27C1E" w14:textId="77777777" w:rsidR="00F21D38" w:rsidRPr="00C62DD5" w:rsidRDefault="00F21D38" w:rsidP="00C62DD5">
      <w:pPr>
        <w:ind w:left="737"/>
        <w:rPr>
          <w:rFonts w:ascii="Verdana" w:hAnsi="Verdana"/>
          <w:i/>
          <w:sz w:val="20"/>
        </w:rPr>
      </w:pPr>
      <w:r w:rsidRPr="00C62DD5">
        <w:rPr>
          <w:rFonts w:ascii="Verdana" w:hAnsi="Verdana"/>
          <w:i/>
          <w:sz w:val="20"/>
        </w:rPr>
        <w:t>((Scheduled Time - (Downtime - Excusable Downtime)) x 100)/ Scheduled Time</w:t>
      </w:r>
    </w:p>
    <w:p w14:paraId="7B5036E1" w14:textId="77777777" w:rsidR="00F21D38" w:rsidRPr="00C62DD5" w:rsidRDefault="00F21D38" w:rsidP="00F21D38">
      <w:pPr>
        <w:rPr>
          <w:rFonts w:ascii="Verdana" w:hAnsi="Verdana"/>
          <w:sz w:val="20"/>
        </w:rPr>
      </w:pPr>
    </w:p>
    <w:p w14:paraId="4F56477B" w14:textId="77777777" w:rsidR="00F21D38" w:rsidRPr="00C62DD5" w:rsidRDefault="00F21D38" w:rsidP="00F21D38">
      <w:pPr>
        <w:ind w:firstLine="737"/>
        <w:rPr>
          <w:rFonts w:ascii="Verdana" w:hAnsi="Verdana"/>
          <w:sz w:val="20"/>
        </w:rPr>
      </w:pPr>
      <w:r w:rsidRPr="00C62DD5">
        <w:rPr>
          <w:rFonts w:ascii="Verdana" w:hAnsi="Verdana"/>
          <w:sz w:val="20"/>
        </w:rPr>
        <w:t>Where:</w:t>
      </w:r>
    </w:p>
    <w:p w14:paraId="3C010955" w14:textId="77777777" w:rsidR="00F21D38" w:rsidRPr="00C62DD5" w:rsidRDefault="00F21D38" w:rsidP="00F21D38">
      <w:pPr>
        <w:pStyle w:val="Level1fo"/>
        <w:rPr>
          <w:rFonts w:ascii="Verdana" w:hAnsi="Verdana"/>
          <w:sz w:val="20"/>
        </w:rPr>
      </w:pPr>
      <w:r w:rsidRPr="00C62DD5">
        <w:rPr>
          <w:rFonts w:ascii="Verdana" w:hAnsi="Verdana"/>
          <w:sz w:val="20"/>
        </w:rPr>
        <w:tab/>
      </w:r>
    </w:p>
    <w:p w14:paraId="0ECFDEF1" w14:textId="77777777" w:rsidR="00F21D38" w:rsidRPr="00C62DD5" w:rsidRDefault="00F21D38" w:rsidP="00610AF6">
      <w:pPr>
        <w:pStyle w:val="ListParagraph"/>
        <w:numPr>
          <w:ilvl w:val="0"/>
          <w:numId w:val="52"/>
        </w:numPr>
        <w:rPr>
          <w:rFonts w:ascii="Verdana" w:hAnsi="Verdana"/>
          <w:sz w:val="20"/>
        </w:rPr>
      </w:pPr>
      <w:r w:rsidRPr="00C62DD5">
        <w:rPr>
          <w:rFonts w:ascii="Verdana" w:hAnsi="Verdana"/>
          <w:b/>
          <w:bCs/>
          <w:sz w:val="20"/>
        </w:rPr>
        <w:t>"Availability"</w:t>
      </w:r>
      <w:r w:rsidRPr="00C62DD5">
        <w:rPr>
          <w:rFonts w:ascii="Verdana" w:hAnsi="Verdana"/>
          <w:sz w:val="20"/>
        </w:rPr>
        <w:t xml:space="preserve"> means the Enterprise Mobility Managed service can be accessed or used by one or more Users.</w:t>
      </w:r>
    </w:p>
    <w:bookmarkEnd w:id="124"/>
    <w:p w14:paraId="57A88DF4" w14:textId="77777777" w:rsidR="00F21D38" w:rsidRPr="00C62DD5" w:rsidRDefault="00F21D38" w:rsidP="00F21D38">
      <w:pPr>
        <w:ind w:left="737"/>
        <w:rPr>
          <w:rFonts w:ascii="Verdana" w:hAnsi="Verdana"/>
          <w:sz w:val="20"/>
        </w:rPr>
      </w:pPr>
    </w:p>
    <w:p w14:paraId="785AB1A3" w14:textId="77777777" w:rsidR="00F21D38" w:rsidRPr="00C62DD5" w:rsidRDefault="00F21D38" w:rsidP="00610AF6">
      <w:pPr>
        <w:pStyle w:val="ListParagraph"/>
        <w:numPr>
          <w:ilvl w:val="0"/>
          <w:numId w:val="52"/>
        </w:numPr>
        <w:rPr>
          <w:rFonts w:ascii="Verdana" w:hAnsi="Verdana"/>
          <w:sz w:val="20"/>
        </w:rPr>
      </w:pPr>
      <w:r w:rsidRPr="00C62DD5">
        <w:rPr>
          <w:rFonts w:ascii="Verdana" w:hAnsi="Verdana"/>
          <w:b/>
          <w:bCs/>
          <w:sz w:val="20"/>
        </w:rPr>
        <w:t>"Scheduled Time"</w:t>
      </w:r>
      <w:r w:rsidRPr="00C62DD5">
        <w:rPr>
          <w:rFonts w:ascii="Verdana" w:hAnsi="Verdana"/>
          <w:sz w:val="20"/>
        </w:rPr>
        <w:t xml:space="preserve"> in a month means the number of hours specified as hours during which the Enterprise Mobility Managed service is scheduled to be available.</w:t>
      </w:r>
    </w:p>
    <w:p w14:paraId="4A5DBEEA" w14:textId="77777777" w:rsidR="00F21D38" w:rsidRPr="00C62DD5" w:rsidRDefault="00F21D38" w:rsidP="00F21D38">
      <w:pPr>
        <w:ind w:left="737"/>
        <w:rPr>
          <w:rFonts w:ascii="Verdana" w:hAnsi="Verdana"/>
          <w:sz w:val="20"/>
        </w:rPr>
      </w:pPr>
    </w:p>
    <w:p w14:paraId="0971E4DD" w14:textId="77777777" w:rsidR="00F21D38" w:rsidRPr="00C62DD5" w:rsidRDefault="00F21D38" w:rsidP="00610AF6">
      <w:pPr>
        <w:pStyle w:val="ListParagraph"/>
        <w:numPr>
          <w:ilvl w:val="0"/>
          <w:numId w:val="52"/>
        </w:numPr>
        <w:rPr>
          <w:rFonts w:ascii="Verdana" w:hAnsi="Verdana"/>
          <w:sz w:val="20"/>
        </w:rPr>
      </w:pPr>
      <w:r w:rsidRPr="00C62DD5">
        <w:rPr>
          <w:rFonts w:ascii="Verdana" w:hAnsi="Verdana"/>
          <w:b/>
          <w:bCs/>
          <w:sz w:val="20"/>
        </w:rPr>
        <w:t>"Downtime"</w:t>
      </w:r>
      <w:r w:rsidRPr="00C62DD5">
        <w:rPr>
          <w:rFonts w:ascii="Verdana" w:hAnsi="Verdana"/>
          <w:sz w:val="20"/>
        </w:rPr>
        <w:t xml:space="preserve"> means the number of hours during Scheduled Time in that month during which the Enterprise Mobility Managed service is not available.</w:t>
      </w:r>
    </w:p>
    <w:p w14:paraId="71659B31" w14:textId="77777777" w:rsidR="00F21D38" w:rsidRPr="00C62DD5" w:rsidRDefault="00F21D38" w:rsidP="00F21D38">
      <w:pPr>
        <w:ind w:left="737"/>
        <w:rPr>
          <w:rFonts w:ascii="Verdana" w:hAnsi="Verdana"/>
          <w:sz w:val="20"/>
        </w:rPr>
      </w:pPr>
    </w:p>
    <w:p w14:paraId="61FFADBF" w14:textId="77777777" w:rsidR="00F21D38" w:rsidRPr="00C62DD5" w:rsidRDefault="00F21D38" w:rsidP="00610AF6">
      <w:pPr>
        <w:pStyle w:val="ListParagraph"/>
        <w:numPr>
          <w:ilvl w:val="0"/>
          <w:numId w:val="52"/>
        </w:numPr>
        <w:rPr>
          <w:rFonts w:ascii="Verdana" w:hAnsi="Verdana"/>
          <w:sz w:val="20"/>
        </w:rPr>
      </w:pPr>
      <w:r w:rsidRPr="00C62DD5">
        <w:rPr>
          <w:rFonts w:ascii="Verdana" w:hAnsi="Verdana"/>
          <w:b/>
          <w:bCs/>
          <w:sz w:val="20"/>
        </w:rPr>
        <w:t>"Excusable Downtime"</w:t>
      </w:r>
      <w:r w:rsidRPr="00C62DD5">
        <w:rPr>
          <w:rFonts w:ascii="Verdana" w:hAnsi="Verdana"/>
          <w:sz w:val="20"/>
        </w:rPr>
        <w:t xml:space="preserve"> is any scheduled maintenance or planned outage period; any unavailability of the Enterprise Mobility Managed service caused by a defect, error or malfunction in any item of hardware, software, configuration or service, and communications </w:t>
      </w:r>
      <w:r w:rsidRPr="00C62DD5">
        <w:rPr>
          <w:rFonts w:ascii="Verdana" w:hAnsi="Verdana"/>
          <w:sz w:val="20"/>
        </w:rPr>
        <w:lastRenderedPageBreak/>
        <w:t>not within our control; and any unavailability of the Enterprise Mobility Managed service caused by an event beyond our reasonable control.</w:t>
      </w:r>
    </w:p>
    <w:p w14:paraId="28B95779" w14:textId="77777777" w:rsidR="00F21D38" w:rsidRDefault="00F21D38" w:rsidP="00F21D38">
      <w:pPr>
        <w:ind w:left="737"/>
      </w:pPr>
    </w:p>
    <w:p w14:paraId="695D83B0" w14:textId="77777777" w:rsidR="00F21D38" w:rsidRPr="00174AAC" w:rsidRDefault="00F21D38" w:rsidP="00F21D38">
      <w:pPr>
        <w:pStyle w:val="BoldHeadingNoNumber"/>
      </w:pPr>
      <w:bookmarkStart w:id="126" w:name="_Toc493017396"/>
      <w:bookmarkEnd w:id="125"/>
      <w:r w:rsidRPr="00174AAC">
        <w:t>Incident - Response and Restoration Targets</w:t>
      </w:r>
      <w:bookmarkEnd w:id="126"/>
    </w:p>
    <w:p w14:paraId="4391E2C2" w14:textId="77777777" w:rsidR="00F21D38" w:rsidRDefault="00F21D38" w:rsidP="009344F5">
      <w:pPr>
        <w:pStyle w:val="Heading2"/>
        <w:numPr>
          <w:ilvl w:val="1"/>
          <w:numId w:val="9"/>
        </w:numPr>
        <w:spacing w:before="0" w:after="240"/>
      </w:pPr>
      <w:bookmarkStart w:id="127" w:name="_Ref428356475"/>
      <w:r>
        <w:t>We will aim, but do not guarantee, to respond and restore an Incident within the following target timeframes:</w:t>
      </w:r>
      <w:bookmarkEnd w:id="127"/>
    </w:p>
    <w:p w14:paraId="4EB514ED" w14:textId="77777777" w:rsidR="00F21D38" w:rsidRPr="00D457AA" w:rsidRDefault="00F21D38" w:rsidP="00F21D38">
      <w:pPr>
        <w:keepNext/>
        <w:tabs>
          <w:tab w:val="left" w:pos="1843"/>
        </w:tabs>
        <w:ind w:left="720"/>
        <w:rPr>
          <w:b/>
          <w:bCs/>
        </w:rPr>
      </w:pPr>
      <w:r w:rsidRPr="00D457AA">
        <w:rPr>
          <w:b/>
          <w:bCs/>
        </w:rPr>
        <w:t>Base package</w:t>
      </w:r>
    </w:p>
    <w:p w14:paraId="13F0A9E2" w14:textId="77777777" w:rsidR="00F21D38" w:rsidRDefault="00F21D38" w:rsidP="00F21D38">
      <w:pPr>
        <w:keepNext/>
        <w:tabs>
          <w:tab w:val="left" w:pos="1843"/>
        </w:tabs>
        <w:ind w:left="720"/>
        <w:rPr>
          <w:b/>
          <w:bCs/>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731"/>
        <w:gridCol w:w="1744"/>
        <w:gridCol w:w="1771"/>
        <w:gridCol w:w="1634"/>
      </w:tblGrid>
      <w:tr w:rsidR="00F21D38" w14:paraId="7A2D690D" w14:textId="77777777" w:rsidTr="00C62DD5">
        <w:tc>
          <w:tcPr>
            <w:tcW w:w="953" w:type="pct"/>
            <w:shd w:val="clear" w:color="auto" w:fill="D9D9D9"/>
          </w:tcPr>
          <w:p w14:paraId="12B1F827"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Severity level</w:t>
            </w:r>
          </w:p>
        </w:tc>
        <w:tc>
          <w:tcPr>
            <w:tcW w:w="1018" w:type="pct"/>
            <w:shd w:val="clear" w:color="auto" w:fill="D9D9D9"/>
          </w:tcPr>
          <w:p w14:paraId="5089BAB9"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Response Times</w:t>
            </w:r>
          </w:p>
        </w:tc>
        <w:tc>
          <w:tcPr>
            <w:tcW w:w="1026" w:type="pct"/>
            <w:shd w:val="clear" w:color="auto" w:fill="D9D9D9"/>
          </w:tcPr>
          <w:p w14:paraId="4ECD1AC8"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Update Frequency</w:t>
            </w:r>
          </w:p>
        </w:tc>
        <w:tc>
          <w:tcPr>
            <w:tcW w:w="1042" w:type="pct"/>
            <w:shd w:val="clear" w:color="auto" w:fill="D9D9D9"/>
          </w:tcPr>
          <w:p w14:paraId="2D8940C0"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Restoration Times</w:t>
            </w:r>
          </w:p>
        </w:tc>
        <w:tc>
          <w:tcPr>
            <w:tcW w:w="961" w:type="pct"/>
            <w:shd w:val="clear" w:color="auto" w:fill="D9D9D9"/>
          </w:tcPr>
          <w:p w14:paraId="0585D447" w14:textId="77777777" w:rsidR="00F21D38" w:rsidRPr="001C3ED6" w:rsidRDefault="00F21D38" w:rsidP="00F21D38">
            <w:pPr>
              <w:keepNext/>
              <w:tabs>
                <w:tab w:val="left" w:pos="1843"/>
              </w:tabs>
              <w:spacing w:before="60" w:after="60" w:line="240" w:lineRule="exact"/>
              <w:jc w:val="center"/>
              <w:rPr>
                <w:rFonts w:ascii="Arial" w:hAnsi="Arial" w:cs="Arial"/>
                <w:b/>
                <w:bCs/>
                <w:color w:val="000000"/>
                <w:sz w:val="18"/>
                <w:szCs w:val="18"/>
              </w:rPr>
            </w:pPr>
            <w:r w:rsidRPr="001C3ED6">
              <w:rPr>
                <w:rFonts w:ascii="Arial" w:hAnsi="Arial" w:cs="Arial"/>
                <w:b/>
                <w:bCs/>
                <w:color w:val="000000"/>
                <w:sz w:val="18"/>
                <w:szCs w:val="18"/>
              </w:rPr>
              <w:t>Target</w:t>
            </w:r>
          </w:p>
        </w:tc>
      </w:tr>
      <w:tr w:rsidR="00F21D38" w14:paraId="3BFD80CB" w14:textId="77777777" w:rsidTr="00C62DD5">
        <w:tc>
          <w:tcPr>
            <w:tcW w:w="953" w:type="pct"/>
          </w:tcPr>
          <w:p w14:paraId="3B241FF1" w14:textId="77777777" w:rsidR="00F21D38" w:rsidRPr="001C3ED6" w:rsidRDefault="00F21D38" w:rsidP="00F21D38">
            <w:pPr>
              <w:pStyle w:val="NormalIndent"/>
              <w:keepNext/>
              <w:spacing w:before="60" w:after="60" w:line="240" w:lineRule="exact"/>
              <w:ind w:left="0"/>
              <w:rPr>
                <w:rFonts w:ascii="Arial" w:hAnsi="Arial" w:cs="Arial"/>
                <w:b/>
                <w:bCs/>
                <w:sz w:val="18"/>
                <w:szCs w:val="18"/>
              </w:rPr>
            </w:pPr>
            <w:r w:rsidRPr="001C3ED6">
              <w:rPr>
                <w:rFonts w:ascii="Arial" w:hAnsi="Arial" w:cs="Arial"/>
                <w:b/>
                <w:bCs/>
                <w:sz w:val="18"/>
                <w:szCs w:val="18"/>
              </w:rPr>
              <w:t>1 (Critical)</w:t>
            </w:r>
          </w:p>
        </w:tc>
        <w:tc>
          <w:tcPr>
            <w:tcW w:w="1018" w:type="pct"/>
          </w:tcPr>
          <w:p w14:paraId="73EA4314" w14:textId="77777777" w:rsidR="00F21D38" w:rsidRPr="001C3ED6" w:rsidRDefault="00F21D38" w:rsidP="00F21D38">
            <w:pPr>
              <w:pStyle w:val="NormalIndent"/>
              <w:keepNext/>
              <w:spacing w:before="60" w:after="60" w:line="240" w:lineRule="exact"/>
              <w:ind w:left="0"/>
              <w:jc w:val="center"/>
              <w:rPr>
                <w:rFonts w:ascii="Arial" w:hAnsi="Arial" w:cs="Arial"/>
                <w:sz w:val="18"/>
                <w:szCs w:val="18"/>
              </w:rPr>
            </w:pPr>
            <w:r w:rsidRPr="001C3ED6">
              <w:rPr>
                <w:rFonts w:ascii="Arial" w:hAnsi="Arial" w:cs="Arial"/>
                <w:sz w:val="18"/>
                <w:szCs w:val="18"/>
              </w:rPr>
              <w:t>30 min</w:t>
            </w:r>
          </w:p>
        </w:tc>
        <w:tc>
          <w:tcPr>
            <w:tcW w:w="1026" w:type="pct"/>
          </w:tcPr>
          <w:p w14:paraId="7D1C50FF" w14:textId="77777777" w:rsidR="00F21D38" w:rsidRPr="001C3ED6" w:rsidRDefault="00F21D38" w:rsidP="00F21D38">
            <w:pPr>
              <w:pStyle w:val="NormalIndent"/>
              <w:keepNext/>
              <w:spacing w:before="60" w:after="60" w:line="240" w:lineRule="exact"/>
              <w:ind w:left="0"/>
              <w:jc w:val="center"/>
              <w:rPr>
                <w:rFonts w:ascii="Arial" w:hAnsi="Arial" w:cs="Arial"/>
                <w:sz w:val="18"/>
                <w:szCs w:val="18"/>
              </w:rPr>
            </w:pPr>
            <w:r w:rsidRPr="001C3ED6">
              <w:rPr>
                <w:rFonts w:ascii="Arial" w:hAnsi="Arial" w:cs="Arial"/>
                <w:sz w:val="18"/>
                <w:szCs w:val="18"/>
              </w:rPr>
              <w:t>2 hour</w:t>
            </w:r>
          </w:p>
        </w:tc>
        <w:tc>
          <w:tcPr>
            <w:tcW w:w="1042" w:type="pct"/>
          </w:tcPr>
          <w:p w14:paraId="425C34DB" w14:textId="77777777" w:rsidR="00F21D38" w:rsidRPr="001C3ED6" w:rsidRDefault="00F21D38" w:rsidP="00F21D38">
            <w:pPr>
              <w:pStyle w:val="NormalIndent"/>
              <w:keepNext/>
              <w:spacing w:before="60" w:after="60" w:line="240" w:lineRule="exact"/>
              <w:ind w:left="0"/>
              <w:jc w:val="center"/>
              <w:rPr>
                <w:rFonts w:ascii="Arial" w:hAnsi="Arial" w:cs="Arial"/>
                <w:sz w:val="18"/>
                <w:szCs w:val="18"/>
              </w:rPr>
            </w:pPr>
            <w:r w:rsidRPr="001C3ED6">
              <w:rPr>
                <w:rFonts w:ascii="Arial" w:hAnsi="Arial" w:cs="Arial"/>
                <w:sz w:val="18"/>
                <w:szCs w:val="18"/>
              </w:rPr>
              <w:t>4 hours</w:t>
            </w:r>
          </w:p>
        </w:tc>
        <w:tc>
          <w:tcPr>
            <w:tcW w:w="961" w:type="pct"/>
          </w:tcPr>
          <w:p w14:paraId="666496E3" w14:textId="77777777" w:rsidR="00F21D38" w:rsidRPr="001C3ED6" w:rsidRDefault="00F21D38" w:rsidP="00F21D38">
            <w:pPr>
              <w:pStyle w:val="NormalIndent"/>
              <w:keepNex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90%</w:t>
            </w:r>
          </w:p>
        </w:tc>
      </w:tr>
      <w:tr w:rsidR="00F21D38" w14:paraId="2395B6D4" w14:textId="77777777" w:rsidTr="00C62DD5">
        <w:tc>
          <w:tcPr>
            <w:tcW w:w="953" w:type="pct"/>
          </w:tcPr>
          <w:p w14:paraId="0742CF08" w14:textId="77777777" w:rsidR="00F21D38" w:rsidRPr="001C3ED6" w:rsidRDefault="00F21D38" w:rsidP="00F21D38">
            <w:pPr>
              <w:pStyle w:val="NormalIndent"/>
              <w:spacing w:before="60" w:after="60" w:line="240" w:lineRule="exact"/>
              <w:ind w:left="0"/>
              <w:rPr>
                <w:rFonts w:ascii="Arial" w:hAnsi="Arial" w:cs="Arial"/>
                <w:b/>
                <w:bCs/>
                <w:sz w:val="18"/>
                <w:szCs w:val="18"/>
              </w:rPr>
            </w:pPr>
            <w:r w:rsidRPr="001C3ED6">
              <w:rPr>
                <w:rFonts w:ascii="Arial" w:hAnsi="Arial" w:cs="Arial"/>
                <w:b/>
                <w:bCs/>
                <w:sz w:val="18"/>
                <w:szCs w:val="18"/>
              </w:rPr>
              <w:t>2 (Major)</w:t>
            </w:r>
          </w:p>
        </w:tc>
        <w:tc>
          <w:tcPr>
            <w:tcW w:w="1018" w:type="pct"/>
          </w:tcPr>
          <w:p w14:paraId="290D0CDF"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60 min</w:t>
            </w:r>
          </w:p>
        </w:tc>
        <w:tc>
          <w:tcPr>
            <w:tcW w:w="1026" w:type="pct"/>
          </w:tcPr>
          <w:p w14:paraId="74B38BDE"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4 hours</w:t>
            </w:r>
          </w:p>
        </w:tc>
        <w:tc>
          <w:tcPr>
            <w:tcW w:w="1042" w:type="pct"/>
          </w:tcPr>
          <w:p w14:paraId="2709C115"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1 Business Day</w:t>
            </w:r>
          </w:p>
        </w:tc>
        <w:tc>
          <w:tcPr>
            <w:tcW w:w="961" w:type="pct"/>
          </w:tcPr>
          <w:p w14:paraId="3C40F8CD" w14:textId="77777777" w:rsidR="00F21D38" w:rsidRPr="001C3ED6" w:rsidRDefault="00F21D38" w:rsidP="00F21D38">
            <w:pPr>
              <w:pStyle w:val="NormalInden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90%</w:t>
            </w:r>
          </w:p>
        </w:tc>
      </w:tr>
      <w:tr w:rsidR="00F21D38" w14:paraId="45EB03DA" w14:textId="77777777" w:rsidTr="00C62DD5">
        <w:tc>
          <w:tcPr>
            <w:tcW w:w="953" w:type="pct"/>
          </w:tcPr>
          <w:p w14:paraId="41939B23" w14:textId="77777777" w:rsidR="00F21D38" w:rsidRPr="001C3ED6" w:rsidRDefault="00F21D38" w:rsidP="00F21D38">
            <w:pPr>
              <w:pStyle w:val="NormalIndent"/>
              <w:spacing w:before="60" w:after="60" w:line="240" w:lineRule="exact"/>
              <w:ind w:left="0"/>
              <w:rPr>
                <w:rFonts w:ascii="Arial" w:hAnsi="Arial" w:cs="Arial"/>
                <w:b/>
                <w:bCs/>
                <w:sz w:val="18"/>
                <w:szCs w:val="18"/>
              </w:rPr>
            </w:pPr>
            <w:r w:rsidRPr="001C3ED6">
              <w:rPr>
                <w:rFonts w:ascii="Arial" w:hAnsi="Arial" w:cs="Arial"/>
                <w:b/>
                <w:bCs/>
                <w:sz w:val="18"/>
                <w:szCs w:val="18"/>
              </w:rPr>
              <w:t>3 (Minor)</w:t>
            </w:r>
          </w:p>
        </w:tc>
        <w:tc>
          <w:tcPr>
            <w:tcW w:w="1018" w:type="pct"/>
          </w:tcPr>
          <w:p w14:paraId="56B3696D"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2 hour</w:t>
            </w:r>
          </w:p>
        </w:tc>
        <w:tc>
          <w:tcPr>
            <w:tcW w:w="1026" w:type="pct"/>
          </w:tcPr>
          <w:p w14:paraId="3BE06106"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8 hours</w:t>
            </w:r>
          </w:p>
        </w:tc>
        <w:tc>
          <w:tcPr>
            <w:tcW w:w="1042" w:type="pct"/>
          </w:tcPr>
          <w:p w14:paraId="29F708A2"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3 Business Days</w:t>
            </w:r>
          </w:p>
        </w:tc>
        <w:tc>
          <w:tcPr>
            <w:tcW w:w="961" w:type="pct"/>
          </w:tcPr>
          <w:p w14:paraId="05130672" w14:textId="77777777" w:rsidR="00F21D38" w:rsidRPr="001C3ED6" w:rsidRDefault="00F21D38" w:rsidP="00F21D38">
            <w:pPr>
              <w:pStyle w:val="NormalInden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90%</w:t>
            </w:r>
          </w:p>
        </w:tc>
      </w:tr>
    </w:tbl>
    <w:p w14:paraId="63FFA420" w14:textId="77777777" w:rsidR="00F21D38" w:rsidRDefault="00F21D38" w:rsidP="00F21D38">
      <w:pPr>
        <w:ind w:left="720"/>
        <w:rPr>
          <w:b/>
          <w:bCs/>
          <w:sz w:val="19"/>
          <w:szCs w:val="19"/>
        </w:rPr>
      </w:pPr>
    </w:p>
    <w:p w14:paraId="614848F9" w14:textId="77777777" w:rsidR="00F21D38" w:rsidRPr="00D457AA" w:rsidRDefault="00F21D38" w:rsidP="00F21D38">
      <w:pPr>
        <w:keepNext/>
        <w:tabs>
          <w:tab w:val="left" w:pos="1843"/>
        </w:tabs>
        <w:ind w:left="720"/>
        <w:rPr>
          <w:b/>
          <w:bCs/>
        </w:rPr>
      </w:pPr>
      <w:r w:rsidRPr="00D457AA">
        <w:rPr>
          <w:b/>
          <w:bCs/>
        </w:rPr>
        <w:t>Premium package</w:t>
      </w:r>
    </w:p>
    <w:p w14:paraId="2D246122" w14:textId="77777777" w:rsidR="00F21D38" w:rsidRDefault="00F21D38" w:rsidP="00F21D38">
      <w:pPr>
        <w:keepNext/>
        <w:ind w:left="720"/>
        <w:rPr>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731"/>
        <w:gridCol w:w="1744"/>
        <w:gridCol w:w="1771"/>
        <w:gridCol w:w="1634"/>
      </w:tblGrid>
      <w:tr w:rsidR="00F21D38" w14:paraId="1AC57041" w14:textId="77777777" w:rsidTr="00C62DD5">
        <w:tc>
          <w:tcPr>
            <w:tcW w:w="953" w:type="pct"/>
            <w:shd w:val="clear" w:color="auto" w:fill="D9D9D9"/>
          </w:tcPr>
          <w:p w14:paraId="67AF25AC"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Severity level</w:t>
            </w:r>
          </w:p>
        </w:tc>
        <w:tc>
          <w:tcPr>
            <w:tcW w:w="1018" w:type="pct"/>
            <w:shd w:val="clear" w:color="auto" w:fill="D9D9D9"/>
          </w:tcPr>
          <w:p w14:paraId="45452CE6"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Response Times</w:t>
            </w:r>
          </w:p>
        </w:tc>
        <w:tc>
          <w:tcPr>
            <w:tcW w:w="1026" w:type="pct"/>
            <w:shd w:val="clear" w:color="auto" w:fill="D9D9D9"/>
          </w:tcPr>
          <w:p w14:paraId="09D83F3C"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Update Frequency</w:t>
            </w:r>
          </w:p>
        </w:tc>
        <w:tc>
          <w:tcPr>
            <w:tcW w:w="1042" w:type="pct"/>
            <w:shd w:val="clear" w:color="auto" w:fill="D9D9D9"/>
          </w:tcPr>
          <w:p w14:paraId="47FEA5CE" w14:textId="77777777" w:rsidR="00F21D38" w:rsidRPr="001C3ED6" w:rsidRDefault="00F21D38" w:rsidP="00F21D38">
            <w:pPr>
              <w:pStyle w:val="NormalIndent"/>
              <w:keepNext/>
              <w:spacing w:before="60" w:after="60" w:line="240" w:lineRule="exact"/>
              <w:ind w:left="0"/>
              <w:jc w:val="center"/>
              <w:rPr>
                <w:rFonts w:ascii="Arial" w:hAnsi="Arial" w:cs="Arial"/>
                <w:b/>
                <w:bCs/>
                <w:sz w:val="18"/>
                <w:szCs w:val="18"/>
              </w:rPr>
            </w:pPr>
            <w:r w:rsidRPr="001C3ED6">
              <w:rPr>
                <w:rFonts w:ascii="Arial" w:hAnsi="Arial" w:cs="Arial"/>
                <w:b/>
                <w:bCs/>
                <w:sz w:val="18"/>
                <w:szCs w:val="18"/>
              </w:rPr>
              <w:t>Restoration Times</w:t>
            </w:r>
          </w:p>
        </w:tc>
        <w:tc>
          <w:tcPr>
            <w:tcW w:w="961" w:type="pct"/>
            <w:shd w:val="clear" w:color="auto" w:fill="D9D9D9"/>
          </w:tcPr>
          <w:p w14:paraId="0F2BB4D8" w14:textId="77777777" w:rsidR="00F21D38" w:rsidRPr="001C3ED6" w:rsidRDefault="00F21D38" w:rsidP="00F21D38">
            <w:pPr>
              <w:keepNext/>
              <w:tabs>
                <w:tab w:val="left" w:pos="1843"/>
              </w:tabs>
              <w:spacing w:before="60" w:after="60" w:line="240" w:lineRule="exact"/>
              <w:jc w:val="center"/>
              <w:rPr>
                <w:rFonts w:ascii="Arial" w:hAnsi="Arial" w:cs="Arial"/>
                <w:b/>
                <w:bCs/>
                <w:sz w:val="18"/>
                <w:szCs w:val="18"/>
              </w:rPr>
            </w:pPr>
            <w:r w:rsidRPr="001C3ED6">
              <w:rPr>
                <w:rFonts w:ascii="Arial" w:hAnsi="Arial" w:cs="Arial"/>
                <w:b/>
                <w:bCs/>
                <w:sz w:val="18"/>
                <w:szCs w:val="18"/>
              </w:rPr>
              <w:t>Target</w:t>
            </w:r>
          </w:p>
        </w:tc>
      </w:tr>
      <w:tr w:rsidR="00F21D38" w14:paraId="4D812124" w14:textId="77777777" w:rsidTr="00C62DD5">
        <w:tc>
          <w:tcPr>
            <w:tcW w:w="953" w:type="pct"/>
          </w:tcPr>
          <w:p w14:paraId="2370206B" w14:textId="77777777" w:rsidR="00F21D38" w:rsidRPr="001C3ED6" w:rsidRDefault="00F21D38" w:rsidP="00F21D38">
            <w:pPr>
              <w:pStyle w:val="NormalIndent"/>
              <w:keepNext/>
              <w:spacing w:before="60" w:after="60" w:line="240" w:lineRule="exact"/>
              <w:ind w:left="0"/>
              <w:rPr>
                <w:rFonts w:ascii="Arial" w:hAnsi="Arial" w:cs="Arial"/>
                <w:b/>
                <w:bCs/>
                <w:sz w:val="18"/>
                <w:szCs w:val="18"/>
              </w:rPr>
            </w:pPr>
            <w:r w:rsidRPr="001C3ED6">
              <w:rPr>
                <w:rFonts w:ascii="Arial" w:hAnsi="Arial" w:cs="Arial"/>
                <w:b/>
                <w:bCs/>
                <w:sz w:val="18"/>
                <w:szCs w:val="18"/>
              </w:rPr>
              <w:t>1 (Critical)</w:t>
            </w:r>
          </w:p>
        </w:tc>
        <w:tc>
          <w:tcPr>
            <w:tcW w:w="1018" w:type="pct"/>
          </w:tcPr>
          <w:p w14:paraId="1F986232" w14:textId="77777777" w:rsidR="00F21D38" w:rsidRPr="001C3ED6" w:rsidRDefault="00F21D38" w:rsidP="00F21D38">
            <w:pPr>
              <w:pStyle w:val="NormalIndent"/>
              <w:keepNext/>
              <w:spacing w:before="60" w:after="60" w:line="240" w:lineRule="exact"/>
              <w:ind w:left="0"/>
              <w:jc w:val="center"/>
              <w:rPr>
                <w:rFonts w:ascii="Arial" w:hAnsi="Arial" w:cs="Arial"/>
                <w:sz w:val="18"/>
                <w:szCs w:val="18"/>
              </w:rPr>
            </w:pPr>
            <w:r w:rsidRPr="001C3ED6">
              <w:rPr>
                <w:rFonts w:ascii="Arial" w:hAnsi="Arial" w:cs="Arial"/>
                <w:sz w:val="18"/>
                <w:szCs w:val="18"/>
              </w:rPr>
              <w:t>15 min</w:t>
            </w:r>
          </w:p>
        </w:tc>
        <w:tc>
          <w:tcPr>
            <w:tcW w:w="1026" w:type="pct"/>
          </w:tcPr>
          <w:p w14:paraId="33FBC9EB" w14:textId="77777777" w:rsidR="00F21D38" w:rsidRPr="001C3ED6" w:rsidRDefault="00F21D38" w:rsidP="00F21D38">
            <w:pPr>
              <w:pStyle w:val="NormalIndent"/>
              <w:keepNext/>
              <w:spacing w:before="60" w:after="60" w:line="240" w:lineRule="exact"/>
              <w:ind w:left="0"/>
              <w:jc w:val="center"/>
              <w:rPr>
                <w:rFonts w:ascii="Arial" w:hAnsi="Arial" w:cs="Arial"/>
                <w:sz w:val="18"/>
                <w:szCs w:val="18"/>
              </w:rPr>
            </w:pPr>
            <w:r w:rsidRPr="001C3ED6">
              <w:rPr>
                <w:rFonts w:ascii="Arial" w:hAnsi="Arial" w:cs="Arial"/>
                <w:sz w:val="18"/>
                <w:szCs w:val="18"/>
              </w:rPr>
              <w:t>1 hour</w:t>
            </w:r>
          </w:p>
        </w:tc>
        <w:tc>
          <w:tcPr>
            <w:tcW w:w="1042" w:type="pct"/>
          </w:tcPr>
          <w:p w14:paraId="5D7E0739" w14:textId="77777777" w:rsidR="00F21D38" w:rsidRPr="001C3ED6" w:rsidRDefault="00F21D38" w:rsidP="00F21D38">
            <w:pPr>
              <w:pStyle w:val="NormalIndent"/>
              <w:keepNext/>
              <w:spacing w:before="60" w:after="60" w:line="240" w:lineRule="exact"/>
              <w:ind w:left="0"/>
              <w:jc w:val="center"/>
              <w:rPr>
                <w:rFonts w:ascii="Arial" w:hAnsi="Arial" w:cs="Arial"/>
                <w:sz w:val="18"/>
                <w:szCs w:val="18"/>
              </w:rPr>
            </w:pPr>
            <w:r w:rsidRPr="001C3ED6">
              <w:rPr>
                <w:rFonts w:ascii="Arial" w:hAnsi="Arial" w:cs="Arial"/>
                <w:sz w:val="18"/>
                <w:szCs w:val="18"/>
              </w:rPr>
              <w:t>2 hours</w:t>
            </w:r>
          </w:p>
        </w:tc>
        <w:tc>
          <w:tcPr>
            <w:tcW w:w="961" w:type="pct"/>
          </w:tcPr>
          <w:p w14:paraId="46E80127" w14:textId="77777777" w:rsidR="00F21D38" w:rsidRPr="001C3ED6" w:rsidRDefault="00F21D38" w:rsidP="00F21D38">
            <w:pPr>
              <w:pStyle w:val="NormalIndent"/>
              <w:keepNex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90%</w:t>
            </w:r>
          </w:p>
        </w:tc>
      </w:tr>
      <w:tr w:rsidR="00F21D38" w14:paraId="48D97EEA" w14:textId="77777777" w:rsidTr="00C62DD5">
        <w:tc>
          <w:tcPr>
            <w:tcW w:w="953" w:type="pct"/>
          </w:tcPr>
          <w:p w14:paraId="6DE13219" w14:textId="77777777" w:rsidR="00F21D38" w:rsidRPr="001C3ED6" w:rsidRDefault="00F21D38" w:rsidP="00F21D38">
            <w:pPr>
              <w:pStyle w:val="NormalIndent"/>
              <w:spacing w:before="60" w:after="60" w:line="240" w:lineRule="exact"/>
              <w:ind w:left="0"/>
              <w:rPr>
                <w:rFonts w:ascii="Arial" w:hAnsi="Arial" w:cs="Arial"/>
                <w:b/>
                <w:bCs/>
                <w:sz w:val="18"/>
                <w:szCs w:val="18"/>
              </w:rPr>
            </w:pPr>
            <w:r w:rsidRPr="001C3ED6">
              <w:rPr>
                <w:rFonts w:ascii="Arial" w:hAnsi="Arial" w:cs="Arial"/>
                <w:b/>
                <w:bCs/>
                <w:sz w:val="18"/>
                <w:szCs w:val="18"/>
              </w:rPr>
              <w:t>2 (Major)</w:t>
            </w:r>
          </w:p>
        </w:tc>
        <w:tc>
          <w:tcPr>
            <w:tcW w:w="1018" w:type="pct"/>
          </w:tcPr>
          <w:p w14:paraId="734BE8FB"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30 min</w:t>
            </w:r>
          </w:p>
        </w:tc>
        <w:tc>
          <w:tcPr>
            <w:tcW w:w="1026" w:type="pct"/>
          </w:tcPr>
          <w:p w14:paraId="4235E7C9"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2 hours</w:t>
            </w:r>
          </w:p>
        </w:tc>
        <w:tc>
          <w:tcPr>
            <w:tcW w:w="1042" w:type="pct"/>
          </w:tcPr>
          <w:p w14:paraId="2909D493"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8 hours</w:t>
            </w:r>
          </w:p>
        </w:tc>
        <w:tc>
          <w:tcPr>
            <w:tcW w:w="961" w:type="pct"/>
          </w:tcPr>
          <w:p w14:paraId="792CDAF9" w14:textId="77777777" w:rsidR="00F21D38" w:rsidRPr="001C3ED6" w:rsidRDefault="00F21D38" w:rsidP="00F21D38">
            <w:pPr>
              <w:pStyle w:val="NormalInden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90%</w:t>
            </w:r>
          </w:p>
        </w:tc>
      </w:tr>
      <w:tr w:rsidR="00F21D38" w14:paraId="4F5FD5EF" w14:textId="77777777" w:rsidTr="00C62DD5">
        <w:tc>
          <w:tcPr>
            <w:tcW w:w="953" w:type="pct"/>
          </w:tcPr>
          <w:p w14:paraId="5AE6A59B" w14:textId="77777777" w:rsidR="00F21D38" w:rsidRPr="001C3ED6" w:rsidRDefault="00F21D38" w:rsidP="00F21D38">
            <w:pPr>
              <w:pStyle w:val="NormalIndent"/>
              <w:spacing w:before="60" w:after="60" w:line="240" w:lineRule="exact"/>
              <w:ind w:left="0"/>
              <w:rPr>
                <w:rFonts w:ascii="Arial" w:hAnsi="Arial" w:cs="Arial"/>
                <w:b/>
                <w:bCs/>
                <w:sz w:val="18"/>
                <w:szCs w:val="18"/>
              </w:rPr>
            </w:pPr>
            <w:r w:rsidRPr="001C3ED6">
              <w:rPr>
                <w:rFonts w:ascii="Arial" w:hAnsi="Arial" w:cs="Arial"/>
                <w:b/>
                <w:bCs/>
                <w:sz w:val="18"/>
                <w:szCs w:val="18"/>
              </w:rPr>
              <w:t>3 (Minor)</w:t>
            </w:r>
          </w:p>
        </w:tc>
        <w:tc>
          <w:tcPr>
            <w:tcW w:w="1018" w:type="pct"/>
          </w:tcPr>
          <w:p w14:paraId="5D6C19E7"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1 hour</w:t>
            </w:r>
          </w:p>
        </w:tc>
        <w:tc>
          <w:tcPr>
            <w:tcW w:w="1026" w:type="pct"/>
          </w:tcPr>
          <w:p w14:paraId="172A90A8"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8 hours</w:t>
            </w:r>
          </w:p>
        </w:tc>
        <w:tc>
          <w:tcPr>
            <w:tcW w:w="1042" w:type="pct"/>
          </w:tcPr>
          <w:p w14:paraId="56FC396C"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2 Business Days</w:t>
            </w:r>
          </w:p>
        </w:tc>
        <w:tc>
          <w:tcPr>
            <w:tcW w:w="961" w:type="pct"/>
          </w:tcPr>
          <w:p w14:paraId="2533CD83" w14:textId="77777777" w:rsidR="00F21D38" w:rsidRPr="001C3ED6" w:rsidRDefault="00F21D38" w:rsidP="00F21D38">
            <w:pPr>
              <w:pStyle w:val="NormalInden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90%</w:t>
            </w:r>
          </w:p>
        </w:tc>
      </w:tr>
    </w:tbl>
    <w:p w14:paraId="2A9F0645" w14:textId="77777777" w:rsidR="00F21D38" w:rsidRDefault="00F21D38" w:rsidP="00F21D38">
      <w:pPr>
        <w:ind w:left="720"/>
        <w:rPr>
          <w:sz w:val="19"/>
          <w:szCs w:val="19"/>
        </w:rPr>
      </w:pPr>
    </w:p>
    <w:p w14:paraId="31C053BE" w14:textId="77777777" w:rsidR="00F21D38" w:rsidRPr="00D457AA" w:rsidRDefault="00F21D38" w:rsidP="00F21D38">
      <w:pPr>
        <w:tabs>
          <w:tab w:val="left" w:pos="1843"/>
        </w:tabs>
        <w:ind w:left="720"/>
        <w:rPr>
          <w:b/>
          <w:bCs/>
        </w:rPr>
      </w:pPr>
      <w:r w:rsidRPr="00D457AA">
        <w:rPr>
          <w:b/>
          <w:bCs/>
        </w:rPr>
        <w:t>Premium Plus package</w:t>
      </w:r>
    </w:p>
    <w:p w14:paraId="3A596F39" w14:textId="77777777" w:rsidR="00F21D38" w:rsidRDefault="00F21D38" w:rsidP="00F21D38">
      <w:pPr>
        <w:ind w:left="720"/>
        <w:rPr>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731"/>
        <w:gridCol w:w="1744"/>
        <w:gridCol w:w="1771"/>
        <w:gridCol w:w="1634"/>
      </w:tblGrid>
      <w:tr w:rsidR="00F21D38" w14:paraId="37E1E8E5" w14:textId="77777777" w:rsidTr="00C62DD5">
        <w:tc>
          <w:tcPr>
            <w:tcW w:w="953" w:type="pct"/>
            <w:shd w:val="clear" w:color="auto" w:fill="D9D9D9"/>
          </w:tcPr>
          <w:p w14:paraId="140CB753" w14:textId="77777777" w:rsidR="00F21D38" w:rsidRPr="001C3ED6" w:rsidRDefault="00F21D38" w:rsidP="00F21D38">
            <w:pPr>
              <w:pStyle w:val="NormalIndent"/>
              <w:spacing w:before="60" w:after="60" w:line="240" w:lineRule="exact"/>
              <w:ind w:left="0"/>
              <w:jc w:val="center"/>
              <w:rPr>
                <w:rFonts w:ascii="Arial" w:hAnsi="Arial" w:cs="Arial"/>
                <w:b/>
                <w:bCs/>
                <w:sz w:val="18"/>
                <w:szCs w:val="18"/>
              </w:rPr>
            </w:pPr>
            <w:r w:rsidRPr="001C3ED6">
              <w:rPr>
                <w:rFonts w:ascii="Arial" w:hAnsi="Arial" w:cs="Arial"/>
                <w:b/>
                <w:bCs/>
                <w:sz w:val="18"/>
                <w:szCs w:val="18"/>
              </w:rPr>
              <w:t>Severity level</w:t>
            </w:r>
          </w:p>
        </w:tc>
        <w:tc>
          <w:tcPr>
            <w:tcW w:w="1018" w:type="pct"/>
            <w:shd w:val="clear" w:color="auto" w:fill="D9D9D9"/>
          </w:tcPr>
          <w:p w14:paraId="46E1A7EB" w14:textId="77777777" w:rsidR="00F21D38" w:rsidRPr="001C3ED6" w:rsidRDefault="00F21D38" w:rsidP="00F21D38">
            <w:pPr>
              <w:pStyle w:val="NormalIndent"/>
              <w:spacing w:before="60" w:after="60" w:line="240" w:lineRule="exact"/>
              <w:ind w:left="0"/>
              <w:jc w:val="center"/>
              <w:rPr>
                <w:rFonts w:ascii="Arial" w:hAnsi="Arial" w:cs="Arial"/>
                <w:b/>
                <w:bCs/>
                <w:sz w:val="18"/>
                <w:szCs w:val="18"/>
              </w:rPr>
            </w:pPr>
            <w:r w:rsidRPr="001C3ED6">
              <w:rPr>
                <w:rFonts w:ascii="Arial" w:hAnsi="Arial" w:cs="Arial"/>
                <w:b/>
                <w:bCs/>
                <w:sz w:val="18"/>
                <w:szCs w:val="18"/>
              </w:rPr>
              <w:t>Response Times</w:t>
            </w:r>
          </w:p>
        </w:tc>
        <w:tc>
          <w:tcPr>
            <w:tcW w:w="1026" w:type="pct"/>
            <w:shd w:val="clear" w:color="auto" w:fill="D9D9D9"/>
          </w:tcPr>
          <w:p w14:paraId="59F3C81F" w14:textId="77777777" w:rsidR="00F21D38" w:rsidRPr="001C3ED6" w:rsidRDefault="00F21D38" w:rsidP="00F21D38">
            <w:pPr>
              <w:pStyle w:val="NormalIndent"/>
              <w:spacing w:before="60" w:after="60" w:line="240" w:lineRule="exact"/>
              <w:ind w:left="0"/>
              <w:jc w:val="center"/>
              <w:rPr>
                <w:rFonts w:ascii="Arial" w:hAnsi="Arial" w:cs="Arial"/>
                <w:b/>
                <w:bCs/>
                <w:sz w:val="18"/>
                <w:szCs w:val="18"/>
              </w:rPr>
            </w:pPr>
            <w:r w:rsidRPr="001C3ED6">
              <w:rPr>
                <w:rFonts w:ascii="Arial" w:hAnsi="Arial" w:cs="Arial"/>
                <w:b/>
                <w:bCs/>
                <w:sz w:val="18"/>
                <w:szCs w:val="18"/>
              </w:rPr>
              <w:t>Update Frequency</w:t>
            </w:r>
          </w:p>
        </w:tc>
        <w:tc>
          <w:tcPr>
            <w:tcW w:w="1042" w:type="pct"/>
            <w:shd w:val="clear" w:color="auto" w:fill="D9D9D9"/>
          </w:tcPr>
          <w:p w14:paraId="785140B9" w14:textId="77777777" w:rsidR="00F21D38" w:rsidRPr="001C3ED6" w:rsidRDefault="00F21D38" w:rsidP="00F21D38">
            <w:pPr>
              <w:pStyle w:val="NormalIndent"/>
              <w:spacing w:before="60" w:after="60" w:line="240" w:lineRule="exact"/>
              <w:ind w:left="0"/>
              <w:jc w:val="center"/>
              <w:rPr>
                <w:rFonts w:ascii="Arial" w:hAnsi="Arial" w:cs="Arial"/>
                <w:b/>
                <w:bCs/>
                <w:sz w:val="18"/>
                <w:szCs w:val="18"/>
              </w:rPr>
            </w:pPr>
            <w:r w:rsidRPr="001C3ED6">
              <w:rPr>
                <w:rFonts w:ascii="Arial" w:hAnsi="Arial" w:cs="Arial"/>
                <w:b/>
                <w:bCs/>
                <w:sz w:val="18"/>
                <w:szCs w:val="18"/>
              </w:rPr>
              <w:t>Restoration Times</w:t>
            </w:r>
          </w:p>
        </w:tc>
        <w:tc>
          <w:tcPr>
            <w:tcW w:w="961" w:type="pct"/>
            <w:shd w:val="clear" w:color="auto" w:fill="D9D9D9"/>
          </w:tcPr>
          <w:p w14:paraId="602CF5E3" w14:textId="77777777" w:rsidR="00F21D38" w:rsidRPr="001C3ED6" w:rsidRDefault="00F21D38" w:rsidP="00F21D38">
            <w:pPr>
              <w:tabs>
                <w:tab w:val="left" w:pos="1843"/>
              </w:tabs>
              <w:spacing w:before="60" w:after="60" w:line="240" w:lineRule="exact"/>
              <w:jc w:val="center"/>
              <w:rPr>
                <w:rFonts w:ascii="Arial" w:hAnsi="Arial" w:cs="Arial"/>
                <w:b/>
                <w:bCs/>
                <w:sz w:val="18"/>
                <w:szCs w:val="18"/>
              </w:rPr>
            </w:pPr>
            <w:r w:rsidRPr="001C3ED6">
              <w:rPr>
                <w:rFonts w:ascii="Arial" w:hAnsi="Arial" w:cs="Arial"/>
                <w:b/>
                <w:bCs/>
                <w:sz w:val="18"/>
                <w:szCs w:val="18"/>
              </w:rPr>
              <w:t>Target</w:t>
            </w:r>
          </w:p>
        </w:tc>
      </w:tr>
      <w:tr w:rsidR="00F21D38" w14:paraId="5F839AD6" w14:textId="77777777" w:rsidTr="00C62DD5">
        <w:tc>
          <w:tcPr>
            <w:tcW w:w="953" w:type="pct"/>
          </w:tcPr>
          <w:p w14:paraId="70B07474" w14:textId="77777777" w:rsidR="00F21D38" w:rsidRPr="001C3ED6" w:rsidRDefault="00F21D38" w:rsidP="00F21D38">
            <w:pPr>
              <w:pStyle w:val="NormalIndent"/>
              <w:spacing w:before="60" w:after="60" w:line="240" w:lineRule="exact"/>
              <w:ind w:left="0"/>
              <w:rPr>
                <w:rFonts w:ascii="Arial" w:hAnsi="Arial" w:cs="Arial"/>
                <w:b/>
                <w:bCs/>
                <w:sz w:val="18"/>
                <w:szCs w:val="18"/>
              </w:rPr>
            </w:pPr>
            <w:r w:rsidRPr="001C3ED6">
              <w:rPr>
                <w:rFonts w:ascii="Arial" w:hAnsi="Arial" w:cs="Arial"/>
                <w:b/>
                <w:bCs/>
                <w:sz w:val="18"/>
                <w:szCs w:val="18"/>
              </w:rPr>
              <w:t>1 (Critical)</w:t>
            </w:r>
          </w:p>
        </w:tc>
        <w:tc>
          <w:tcPr>
            <w:tcW w:w="1018" w:type="pct"/>
          </w:tcPr>
          <w:p w14:paraId="3C70691F"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15 min</w:t>
            </w:r>
          </w:p>
        </w:tc>
        <w:tc>
          <w:tcPr>
            <w:tcW w:w="1026" w:type="pct"/>
          </w:tcPr>
          <w:p w14:paraId="3F7DA227"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1 hour</w:t>
            </w:r>
          </w:p>
        </w:tc>
        <w:tc>
          <w:tcPr>
            <w:tcW w:w="1042" w:type="pct"/>
          </w:tcPr>
          <w:p w14:paraId="51C28E7B"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2 hours</w:t>
            </w:r>
          </w:p>
        </w:tc>
        <w:tc>
          <w:tcPr>
            <w:tcW w:w="961" w:type="pct"/>
          </w:tcPr>
          <w:p w14:paraId="2FE0D622" w14:textId="77777777" w:rsidR="00F21D38" w:rsidRPr="001C3ED6" w:rsidRDefault="00F21D38" w:rsidP="00F21D38">
            <w:pPr>
              <w:pStyle w:val="NormalInden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w:t>
            </w:r>
            <w:r>
              <w:rPr>
                <w:rFonts w:ascii="Arial" w:hAnsi="Arial" w:cs="Arial"/>
                <w:color w:val="000000"/>
                <w:sz w:val="18"/>
                <w:szCs w:val="18"/>
              </w:rPr>
              <w:t>0</w:t>
            </w:r>
            <w:r w:rsidRPr="001C3ED6">
              <w:rPr>
                <w:rFonts w:ascii="Arial" w:hAnsi="Arial" w:cs="Arial"/>
                <w:color w:val="000000"/>
                <w:sz w:val="18"/>
                <w:szCs w:val="18"/>
              </w:rPr>
              <w:t>%</w:t>
            </w:r>
          </w:p>
        </w:tc>
      </w:tr>
      <w:tr w:rsidR="00F21D38" w14:paraId="0E37E0D5" w14:textId="77777777" w:rsidTr="00C62DD5">
        <w:tc>
          <w:tcPr>
            <w:tcW w:w="953" w:type="pct"/>
          </w:tcPr>
          <w:p w14:paraId="56D7DE54" w14:textId="77777777" w:rsidR="00F21D38" w:rsidRPr="001C3ED6" w:rsidRDefault="00F21D38" w:rsidP="00F21D38">
            <w:pPr>
              <w:pStyle w:val="NormalIndent"/>
              <w:spacing w:before="60" w:after="60" w:line="240" w:lineRule="exact"/>
              <w:ind w:left="0"/>
              <w:rPr>
                <w:rFonts w:ascii="Arial" w:hAnsi="Arial" w:cs="Arial"/>
                <w:b/>
                <w:bCs/>
                <w:sz w:val="18"/>
                <w:szCs w:val="18"/>
              </w:rPr>
            </w:pPr>
            <w:r w:rsidRPr="001C3ED6">
              <w:rPr>
                <w:rFonts w:ascii="Arial" w:hAnsi="Arial" w:cs="Arial"/>
                <w:b/>
                <w:bCs/>
                <w:sz w:val="18"/>
                <w:szCs w:val="18"/>
              </w:rPr>
              <w:t>2 (Major)</w:t>
            </w:r>
          </w:p>
        </w:tc>
        <w:tc>
          <w:tcPr>
            <w:tcW w:w="1018" w:type="pct"/>
          </w:tcPr>
          <w:p w14:paraId="32792D82"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30 min</w:t>
            </w:r>
          </w:p>
        </w:tc>
        <w:tc>
          <w:tcPr>
            <w:tcW w:w="1026" w:type="pct"/>
          </w:tcPr>
          <w:p w14:paraId="6DD3AAC4"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2 hours</w:t>
            </w:r>
          </w:p>
        </w:tc>
        <w:tc>
          <w:tcPr>
            <w:tcW w:w="1042" w:type="pct"/>
          </w:tcPr>
          <w:p w14:paraId="6C4B1989"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8 hours</w:t>
            </w:r>
          </w:p>
        </w:tc>
        <w:tc>
          <w:tcPr>
            <w:tcW w:w="961" w:type="pct"/>
          </w:tcPr>
          <w:p w14:paraId="181F922F" w14:textId="77777777" w:rsidR="00F21D38" w:rsidRPr="001C3ED6" w:rsidRDefault="00F21D38" w:rsidP="00F21D38">
            <w:pPr>
              <w:pStyle w:val="NormalInden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w:t>
            </w:r>
            <w:r>
              <w:rPr>
                <w:rFonts w:ascii="Arial" w:hAnsi="Arial" w:cs="Arial"/>
                <w:color w:val="000000"/>
                <w:sz w:val="18"/>
                <w:szCs w:val="18"/>
              </w:rPr>
              <w:t>0</w:t>
            </w:r>
            <w:r w:rsidRPr="001C3ED6">
              <w:rPr>
                <w:rFonts w:ascii="Arial" w:hAnsi="Arial" w:cs="Arial"/>
                <w:color w:val="000000"/>
                <w:sz w:val="18"/>
                <w:szCs w:val="18"/>
              </w:rPr>
              <w:t>%</w:t>
            </w:r>
          </w:p>
        </w:tc>
      </w:tr>
      <w:tr w:rsidR="00F21D38" w14:paraId="35BC600F" w14:textId="77777777" w:rsidTr="00C62DD5">
        <w:tc>
          <w:tcPr>
            <w:tcW w:w="953" w:type="pct"/>
          </w:tcPr>
          <w:p w14:paraId="10B8F0FF" w14:textId="77777777" w:rsidR="00F21D38" w:rsidRPr="001C3ED6" w:rsidRDefault="00F21D38" w:rsidP="00F21D38">
            <w:pPr>
              <w:pStyle w:val="NormalIndent"/>
              <w:spacing w:before="60" w:after="60" w:line="240" w:lineRule="exact"/>
              <w:ind w:left="0"/>
              <w:rPr>
                <w:rFonts w:ascii="Arial" w:hAnsi="Arial" w:cs="Arial"/>
                <w:b/>
                <w:bCs/>
                <w:sz w:val="18"/>
                <w:szCs w:val="18"/>
              </w:rPr>
            </w:pPr>
            <w:r w:rsidRPr="001C3ED6">
              <w:rPr>
                <w:rFonts w:ascii="Arial" w:hAnsi="Arial" w:cs="Arial"/>
                <w:b/>
                <w:bCs/>
                <w:sz w:val="18"/>
                <w:szCs w:val="18"/>
              </w:rPr>
              <w:t>3 (Minor)</w:t>
            </w:r>
          </w:p>
        </w:tc>
        <w:tc>
          <w:tcPr>
            <w:tcW w:w="1018" w:type="pct"/>
          </w:tcPr>
          <w:p w14:paraId="22022128"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1 hour</w:t>
            </w:r>
          </w:p>
        </w:tc>
        <w:tc>
          <w:tcPr>
            <w:tcW w:w="1026" w:type="pct"/>
          </w:tcPr>
          <w:p w14:paraId="46BED00D"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8 hours</w:t>
            </w:r>
          </w:p>
        </w:tc>
        <w:tc>
          <w:tcPr>
            <w:tcW w:w="1042" w:type="pct"/>
          </w:tcPr>
          <w:p w14:paraId="2140585E" w14:textId="77777777" w:rsidR="00F21D38" w:rsidRPr="001C3ED6" w:rsidRDefault="00F21D38" w:rsidP="00F21D38">
            <w:pPr>
              <w:pStyle w:val="NormalIndent"/>
              <w:spacing w:before="60" w:after="60" w:line="240" w:lineRule="exact"/>
              <w:ind w:left="0"/>
              <w:jc w:val="center"/>
              <w:rPr>
                <w:rFonts w:ascii="Arial" w:hAnsi="Arial" w:cs="Arial"/>
                <w:sz w:val="18"/>
                <w:szCs w:val="18"/>
              </w:rPr>
            </w:pPr>
            <w:r w:rsidRPr="001C3ED6">
              <w:rPr>
                <w:rFonts w:ascii="Arial" w:hAnsi="Arial" w:cs="Arial"/>
                <w:sz w:val="18"/>
                <w:szCs w:val="18"/>
              </w:rPr>
              <w:t>2 Business Days</w:t>
            </w:r>
          </w:p>
        </w:tc>
        <w:tc>
          <w:tcPr>
            <w:tcW w:w="961" w:type="pct"/>
          </w:tcPr>
          <w:p w14:paraId="3C8AD93A" w14:textId="77777777" w:rsidR="00F21D38" w:rsidRPr="001C3ED6" w:rsidRDefault="00F21D38" w:rsidP="00F21D38">
            <w:pPr>
              <w:pStyle w:val="NormalIndent"/>
              <w:spacing w:before="60" w:after="60" w:line="240" w:lineRule="exact"/>
              <w:ind w:left="0"/>
              <w:jc w:val="center"/>
              <w:rPr>
                <w:rFonts w:ascii="Arial" w:hAnsi="Arial" w:cs="Arial"/>
                <w:color w:val="000000"/>
                <w:sz w:val="18"/>
                <w:szCs w:val="18"/>
              </w:rPr>
            </w:pPr>
            <w:r w:rsidRPr="001C3ED6">
              <w:rPr>
                <w:rFonts w:ascii="Arial" w:hAnsi="Arial" w:cs="Arial"/>
                <w:color w:val="000000"/>
                <w:sz w:val="18"/>
                <w:szCs w:val="18"/>
              </w:rPr>
              <w:t>9</w:t>
            </w:r>
            <w:r>
              <w:rPr>
                <w:rFonts w:ascii="Arial" w:hAnsi="Arial" w:cs="Arial"/>
                <w:color w:val="000000"/>
                <w:sz w:val="18"/>
                <w:szCs w:val="18"/>
              </w:rPr>
              <w:t>0</w:t>
            </w:r>
            <w:r w:rsidRPr="001C3ED6">
              <w:rPr>
                <w:rFonts w:ascii="Arial" w:hAnsi="Arial" w:cs="Arial"/>
                <w:color w:val="000000"/>
                <w:sz w:val="18"/>
                <w:szCs w:val="18"/>
              </w:rPr>
              <w:t>%</w:t>
            </w:r>
          </w:p>
        </w:tc>
      </w:tr>
    </w:tbl>
    <w:p w14:paraId="16BDFF10" w14:textId="77777777" w:rsidR="00F21D38" w:rsidRDefault="00F21D38" w:rsidP="00F21D38">
      <w:pPr>
        <w:rPr>
          <w:sz w:val="19"/>
          <w:szCs w:val="19"/>
        </w:rPr>
      </w:pPr>
    </w:p>
    <w:p w14:paraId="11EEB39A" w14:textId="77777777" w:rsidR="00F21D38" w:rsidRPr="0028774E" w:rsidRDefault="00F21D38" w:rsidP="00F21D38">
      <w:pPr>
        <w:pStyle w:val="BoldHeadingNoNumber"/>
      </w:pPr>
      <w:bookmarkStart w:id="128" w:name="_Toc493017397"/>
      <w:r w:rsidRPr="0028774E">
        <w:t>Request – Response and Restoration Targets</w:t>
      </w:r>
      <w:bookmarkEnd w:id="128"/>
    </w:p>
    <w:p w14:paraId="0D6CC38F" w14:textId="77777777" w:rsidR="00F21D38" w:rsidRDefault="00F21D38" w:rsidP="009344F5">
      <w:pPr>
        <w:pStyle w:val="Heading2"/>
        <w:numPr>
          <w:ilvl w:val="1"/>
          <w:numId w:val="9"/>
        </w:numPr>
        <w:spacing w:before="0" w:after="240"/>
      </w:pPr>
      <w:bookmarkStart w:id="129" w:name="_Ref428356486"/>
      <w:r>
        <w:t xml:space="preserve">We will aim, but do not guarantee, to respond and restore </w:t>
      </w:r>
      <w:r>
        <w:rPr>
          <w:color w:val="000000"/>
        </w:rPr>
        <w:t>Requests from a User (or an authorised third party) for information or advice</w:t>
      </w:r>
      <w:r>
        <w:t xml:space="preserve"> within the following target timeframes:</w:t>
      </w:r>
      <w:bookmarkEnd w:id="129"/>
    </w:p>
    <w:p w14:paraId="209709A9" w14:textId="77777777" w:rsidR="00F21D38" w:rsidRPr="00AB6D28" w:rsidRDefault="00F21D38" w:rsidP="00F21D38">
      <w:pPr>
        <w:keepNext/>
        <w:tabs>
          <w:tab w:val="left" w:pos="1843"/>
        </w:tabs>
        <w:ind w:left="720"/>
        <w:rPr>
          <w:b/>
          <w:bCs/>
        </w:rPr>
      </w:pPr>
      <w:r w:rsidRPr="00AB6D28">
        <w:rPr>
          <w:b/>
          <w:bCs/>
        </w:rPr>
        <w:t>Base package</w:t>
      </w:r>
    </w:p>
    <w:p w14:paraId="5D5A6186" w14:textId="77777777" w:rsidR="00F21D38" w:rsidRDefault="00F21D38" w:rsidP="00F21D38">
      <w:pPr>
        <w:keepNext/>
        <w:ind w:left="1440" w:hanging="1440"/>
        <w:rPr>
          <w:sz w:val="19"/>
          <w:szCs w:val="1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80"/>
        <w:gridCol w:w="1077"/>
        <w:gridCol w:w="950"/>
        <w:gridCol w:w="1120"/>
        <w:gridCol w:w="863"/>
        <w:gridCol w:w="1017"/>
        <w:gridCol w:w="930"/>
      </w:tblGrid>
      <w:tr w:rsidR="00F21D38" w:rsidRPr="00174AAC" w14:paraId="3551FEF3" w14:textId="77777777" w:rsidTr="00C62DD5">
        <w:trPr>
          <w:jc w:val="center"/>
        </w:trPr>
        <w:tc>
          <w:tcPr>
            <w:tcW w:w="777" w:type="pct"/>
            <w:vMerge w:val="restart"/>
            <w:shd w:val="clear" w:color="auto" w:fill="D9D9D9"/>
          </w:tcPr>
          <w:p w14:paraId="6F5C364E" w14:textId="77777777" w:rsidR="00F21D38" w:rsidRPr="00174AAC" w:rsidRDefault="00F21D38" w:rsidP="00F21D38">
            <w:pPr>
              <w:keepNext/>
              <w:spacing w:before="60" w:after="60"/>
              <w:jc w:val="both"/>
              <w:rPr>
                <w:rFonts w:ascii="Arial" w:hAnsi="Arial" w:cs="Arial"/>
                <w:b/>
                <w:bCs/>
                <w:sz w:val="18"/>
                <w:szCs w:val="18"/>
              </w:rPr>
            </w:pPr>
            <w:r w:rsidRPr="00174AAC">
              <w:rPr>
                <w:rFonts w:ascii="Arial" w:hAnsi="Arial" w:cs="Arial"/>
                <w:b/>
                <w:bCs/>
                <w:sz w:val="18"/>
                <w:szCs w:val="18"/>
              </w:rPr>
              <w:t>Request Type</w:t>
            </w:r>
          </w:p>
          <w:p w14:paraId="3F9C4C5E" w14:textId="77777777" w:rsidR="00F21D38" w:rsidRPr="00174AAC" w:rsidRDefault="00F21D38" w:rsidP="00F21D38">
            <w:pPr>
              <w:keepNext/>
              <w:spacing w:before="60" w:after="60"/>
              <w:jc w:val="both"/>
              <w:rPr>
                <w:rFonts w:ascii="Arial" w:hAnsi="Arial" w:cs="Arial"/>
                <w:b/>
                <w:bCs/>
                <w:sz w:val="18"/>
                <w:szCs w:val="18"/>
              </w:rPr>
            </w:pPr>
          </w:p>
        </w:tc>
        <w:tc>
          <w:tcPr>
            <w:tcW w:w="787" w:type="pct"/>
            <w:vMerge w:val="restart"/>
            <w:shd w:val="clear" w:color="auto" w:fill="D9D9D9"/>
          </w:tcPr>
          <w:p w14:paraId="6A2A79B4" w14:textId="77777777" w:rsidR="00F21D38" w:rsidRPr="00174AAC" w:rsidRDefault="00F21D38" w:rsidP="00F21D38">
            <w:pPr>
              <w:keepNext/>
              <w:spacing w:before="60" w:after="60"/>
              <w:jc w:val="both"/>
              <w:rPr>
                <w:rFonts w:ascii="Arial" w:hAnsi="Arial" w:cs="Arial"/>
                <w:b/>
                <w:bCs/>
                <w:sz w:val="18"/>
                <w:szCs w:val="18"/>
              </w:rPr>
            </w:pPr>
            <w:r w:rsidRPr="00174AAC">
              <w:rPr>
                <w:rFonts w:ascii="Arial" w:hAnsi="Arial" w:cs="Arial"/>
                <w:b/>
                <w:bCs/>
                <w:sz w:val="18"/>
                <w:szCs w:val="18"/>
              </w:rPr>
              <w:t>Description</w:t>
            </w:r>
          </w:p>
          <w:p w14:paraId="7A8BDA22" w14:textId="77777777" w:rsidR="00F21D38" w:rsidRPr="00174AAC" w:rsidRDefault="00F21D38" w:rsidP="00F21D38">
            <w:pPr>
              <w:keepNext/>
              <w:spacing w:before="60" w:after="60"/>
              <w:jc w:val="both"/>
              <w:rPr>
                <w:rFonts w:ascii="Arial" w:hAnsi="Arial" w:cs="Arial"/>
                <w:b/>
                <w:bCs/>
                <w:sz w:val="18"/>
                <w:szCs w:val="18"/>
              </w:rPr>
            </w:pPr>
          </w:p>
        </w:tc>
        <w:tc>
          <w:tcPr>
            <w:tcW w:w="523" w:type="pct"/>
            <w:vMerge w:val="restart"/>
            <w:shd w:val="clear" w:color="auto" w:fill="D9D9D9"/>
          </w:tcPr>
          <w:p w14:paraId="623C5232" w14:textId="77777777" w:rsidR="00F21D38" w:rsidRPr="00174AAC" w:rsidRDefault="00F21D38" w:rsidP="00F21D38">
            <w:pPr>
              <w:keepNext/>
              <w:spacing w:before="60" w:after="60"/>
              <w:jc w:val="center"/>
              <w:rPr>
                <w:rFonts w:ascii="Arial" w:hAnsi="Arial" w:cs="Arial"/>
                <w:b/>
                <w:bCs/>
                <w:sz w:val="18"/>
                <w:szCs w:val="18"/>
              </w:rPr>
            </w:pPr>
            <w:r w:rsidRPr="00174AAC">
              <w:rPr>
                <w:rFonts w:ascii="Arial" w:hAnsi="Arial" w:cs="Arial"/>
                <w:b/>
                <w:bCs/>
                <w:sz w:val="18"/>
                <w:szCs w:val="18"/>
              </w:rPr>
              <w:t>Response</w:t>
            </w:r>
          </w:p>
        </w:tc>
        <w:tc>
          <w:tcPr>
            <w:tcW w:w="1828" w:type="pct"/>
            <w:gridSpan w:val="3"/>
            <w:shd w:val="clear" w:color="auto" w:fill="D9D9D9"/>
          </w:tcPr>
          <w:p w14:paraId="3F2A2E24" w14:textId="77777777" w:rsidR="00F21D38" w:rsidRPr="00174AAC" w:rsidRDefault="00F21D38" w:rsidP="00F21D38">
            <w:pPr>
              <w:keepNext/>
              <w:spacing w:before="60" w:after="60"/>
              <w:jc w:val="center"/>
              <w:rPr>
                <w:rFonts w:ascii="Arial" w:hAnsi="Arial" w:cs="Arial"/>
                <w:b/>
                <w:bCs/>
                <w:color w:val="0000FF"/>
                <w:sz w:val="18"/>
                <w:szCs w:val="18"/>
              </w:rPr>
            </w:pPr>
            <w:r w:rsidRPr="00174AAC">
              <w:rPr>
                <w:rFonts w:ascii="Arial" w:hAnsi="Arial" w:cs="Arial"/>
                <w:b/>
                <w:bCs/>
                <w:sz w:val="18"/>
                <w:szCs w:val="18"/>
              </w:rPr>
              <w:t>Restoration</w:t>
            </w:r>
          </w:p>
        </w:tc>
        <w:tc>
          <w:tcPr>
            <w:tcW w:w="1084" w:type="pct"/>
            <w:gridSpan w:val="2"/>
            <w:shd w:val="clear" w:color="auto" w:fill="D9D9D9"/>
          </w:tcPr>
          <w:p w14:paraId="5038FD15" w14:textId="77777777" w:rsidR="00F21D38" w:rsidRPr="00174AAC" w:rsidRDefault="00F21D38" w:rsidP="00F21D38">
            <w:pPr>
              <w:keepNext/>
              <w:spacing w:before="60" w:after="60"/>
              <w:jc w:val="center"/>
              <w:rPr>
                <w:rFonts w:ascii="Arial" w:hAnsi="Arial" w:cs="Arial"/>
                <w:b/>
                <w:bCs/>
                <w:sz w:val="18"/>
                <w:szCs w:val="18"/>
              </w:rPr>
            </w:pPr>
            <w:r w:rsidRPr="00174AAC">
              <w:rPr>
                <w:rFonts w:ascii="Arial" w:hAnsi="Arial" w:cs="Arial"/>
                <w:b/>
                <w:bCs/>
                <w:sz w:val="18"/>
                <w:szCs w:val="18"/>
              </w:rPr>
              <w:t xml:space="preserve">Availability </w:t>
            </w:r>
          </w:p>
        </w:tc>
      </w:tr>
      <w:tr w:rsidR="00F21D38" w:rsidRPr="00174AAC" w14:paraId="77CCDD76" w14:textId="77777777" w:rsidTr="00C62DD5">
        <w:trPr>
          <w:jc w:val="center"/>
        </w:trPr>
        <w:tc>
          <w:tcPr>
            <w:tcW w:w="777" w:type="pct"/>
            <w:vMerge/>
            <w:shd w:val="clear" w:color="auto" w:fill="D9D9D9"/>
            <w:vAlign w:val="center"/>
          </w:tcPr>
          <w:p w14:paraId="25AE6E78" w14:textId="77777777" w:rsidR="00F21D38" w:rsidRPr="00174AAC" w:rsidRDefault="00F21D38" w:rsidP="00F21D38">
            <w:pPr>
              <w:rPr>
                <w:rFonts w:ascii="Arial" w:hAnsi="Arial" w:cs="Arial"/>
                <w:b/>
                <w:bCs/>
                <w:sz w:val="18"/>
                <w:szCs w:val="18"/>
              </w:rPr>
            </w:pPr>
          </w:p>
        </w:tc>
        <w:tc>
          <w:tcPr>
            <w:tcW w:w="787" w:type="pct"/>
            <w:vMerge/>
            <w:shd w:val="clear" w:color="auto" w:fill="D9D9D9"/>
            <w:vAlign w:val="center"/>
          </w:tcPr>
          <w:p w14:paraId="2FD0C24B" w14:textId="77777777" w:rsidR="00F21D38" w:rsidRPr="00174AAC" w:rsidRDefault="00F21D38" w:rsidP="00F21D38">
            <w:pPr>
              <w:rPr>
                <w:rFonts w:ascii="Arial" w:hAnsi="Arial" w:cs="Arial"/>
                <w:b/>
                <w:bCs/>
                <w:sz w:val="18"/>
                <w:szCs w:val="18"/>
              </w:rPr>
            </w:pPr>
          </w:p>
        </w:tc>
        <w:tc>
          <w:tcPr>
            <w:tcW w:w="523" w:type="pct"/>
            <w:vMerge/>
            <w:shd w:val="clear" w:color="auto" w:fill="D9D9D9"/>
            <w:vAlign w:val="center"/>
          </w:tcPr>
          <w:p w14:paraId="76BA82C5" w14:textId="77777777" w:rsidR="00F21D38" w:rsidRPr="00174AAC" w:rsidRDefault="00F21D38" w:rsidP="00F21D38">
            <w:pPr>
              <w:rPr>
                <w:rFonts w:ascii="Arial" w:hAnsi="Arial" w:cs="Arial"/>
                <w:b/>
                <w:bCs/>
                <w:sz w:val="18"/>
                <w:szCs w:val="18"/>
              </w:rPr>
            </w:pPr>
          </w:p>
        </w:tc>
        <w:tc>
          <w:tcPr>
            <w:tcW w:w="593" w:type="pct"/>
            <w:shd w:val="clear" w:color="auto" w:fill="D9D9D9"/>
          </w:tcPr>
          <w:p w14:paraId="6C37C35D" w14:textId="77777777" w:rsidR="00F21D38" w:rsidRPr="00174AAC" w:rsidRDefault="00F21D38" w:rsidP="00F21D38">
            <w:pPr>
              <w:spacing w:before="60" w:after="60"/>
              <w:jc w:val="center"/>
              <w:rPr>
                <w:rFonts w:ascii="Arial" w:hAnsi="Arial" w:cs="Arial"/>
                <w:b/>
                <w:bCs/>
                <w:sz w:val="18"/>
                <w:szCs w:val="18"/>
              </w:rPr>
            </w:pPr>
            <w:r w:rsidRPr="00174AAC">
              <w:rPr>
                <w:rFonts w:ascii="Arial" w:hAnsi="Arial" w:cs="Arial"/>
                <w:b/>
                <w:bCs/>
                <w:sz w:val="18"/>
                <w:szCs w:val="18"/>
              </w:rPr>
              <w:t>Urgent</w:t>
            </w:r>
          </w:p>
        </w:tc>
        <w:tc>
          <w:tcPr>
            <w:tcW w:w="693" w:type="pct"/>
            <w:shd w:val="clear" w:color="auto" w:fill="D9D9D9"/>
          </w:tcPr>
          <w:p w14:paraId="324EB41B" w14:textId="77777777" w:rsidR="00F21D38" w:rsidRPr="00174AAC" w:rsidRDefault="00F21D38" w:rsidP="00F21D38">
            <w:pPr>
              <w:spacing w:before="60" w:after="60"/>
              <w:jc w:val="center"/>
              <w:rPr>
                <w:rFonts w:ascii="Arial" w:hAnsi="Arial" w:cs="Arial"/>
                <w:b/>
                <w:bCs/>
                <w:sz w:val="18"/>
                <w:szCs w:val="18"/>
              </w:rPr>
            </w:pPr>
            <w:r w:rsidRPr="00174AAC">
              <w:rPr>
                <w:rFonts w:ascii="Arial" w:hAnsi="Arial" w:cs="Arial"/>
                <w:b/>
                <w:bCs/>
                <w:sz w:val="18"/>
                <w:szCs w:val="18"/>
              </w:rPr>
              <w:t>Standard</w:t>
            </w:r>
          </w:p>
        </w:tc>
        <w:tc>
          <w:tcPr>
            <w:tcW w:w="541" w:type="pct"/>
            <w:shd w:val="clear" w:color="auto" w:fill="D9D9D9"/>
          </w:tcPr>
          <w:p w14:paraId="10604A40" w14:textId="77777777" w:rsidR="00F21D38" w:rsidRPr="00174AAC" w:rsidRDefault="00F21D38" w:rsidP="00F21D38">
            <w:pPr>
              <w:spacing w:before="60" w:after="60"/>
              <w:jc w:val="center"/>
              <w:rPr>
                <w:rFonts w:ascii="Arial" w:hAnsi="Arial" w:cs="Arial"/>
                <w:b/>
                <w:bCs/>
                <w:color w:val="000000"/>
                <w:sz w:val="18"/>
                <w:szCs w:val="18"/>
              </w:rPr>
            </w:pPr>
            <w:r w:rsidRPr="00174AAC">
              <w:rPr>
                <w:rFonts w:ascii="Arial" w:hAnsi="Arial" w:cs="Arial"/>
                <w:b/>
                <w:bCs/>
                <w:color w:val="000000"/>
                <w:sz w:val="18"/>
                <w:szCs w:val="18"/>
              </w:rPr>
              <w:t>Target</w:t>
            </w:r>
          </w:p>
        </w:tc>
        <w:tc>
          <w:tcPr>
            <w:tcW w:w="503" w:type="pct"/>
            <w:shd w:val="clear" w:color="auto" w:fill="D9D9D9"/>
          </w:tcPr>
          <w:p w14:paraId="590D35F1" w14:textId="77777777" w:rsidR="00F21D38" w:rsidRPr="00174AAC" w:rsidRDefault="00F21D38" w:rsidP="00F21D38">
            <w:pPr>
              <w:spacing w:before="60" w:after="60"/>
              <w:jc w:val="center"/>
              <w:rPr>
                <w:rFonts w:ascii="Arial" w:hAnsi="Arial" w:cs="Arial"/>
                <w:b/>
                <w:bCs/>
                <w:sz w:val="18"/>
                <w:szCs w:val="18"/>
              </w:rPr>
            </w:pPr>
            <w:r w:rsidRPr="00174AAC">
              <w:rPr>
                <w:rFonts w:ascii="Arial" w:hAnsi="Arial" w:cs="Arial"/>
                <w:b/>
                <w:bCs/>
                <w:sz w:val="18"/>
                <w:szCs w:val="18"/>
              </w:rPr>
              <w:t>Business Hours</w:t>
            </w:r>
          </w:p>
        </w:tc>
        <w:tc>
          <w:tcPr>
            <w:tcW w:w="581" w:type="pct"/>
            <w:shd w:val="clear" w:color="auto" w:fill="D9D9D9"/>
          </w:tcPr>
          <w:p w14:paraId="6ADB3D55" w14:textId="77777777" w:rsidR="00F21D38" w:rsidRPr="00174AAC" w:rsidRDefault="00F21D38" w:rsidP="00F21D38">
            <w:pPr>
              <w:spacing w:before="60" w:after="60"/>
              <w:jc w:val="center"/>
              <w:rPr>
                <w:rFonts w:ascii="Arial" w:hAnsi="Arial" w:cs="Arial"/>
                <w:b/>
                <w:bCs/>
                <w:sz w:val="18"/>
                <w:szCs w:val="18"/>
              </w:rPr>
            </w:pPr>
            <w:r w:rsidRPr="00174AAC">
              <w:rPr>
                <w:rFonts w:ascii="Arial" w:hAnsi="Arial" w:cs="Arial"/>
                <w:b/>
                <w:bCs/>
                <w:sz w:val="18"/>
                <w:szCs w:val="18"/>
              </w:rPr>
              <w:t>After Hours</w:t>
            </w:r>
          </w:p>
        </w:tc>
      </w:tr>
      <w:tr w:rsidR="00F21D38" w:rsidRPr="00174AAC" w14:paraId="13076113" w14:textId="77777777" w:rsidTr="00C62DD5">
        <w:trPr>
          <w:jc w:val="center"/>
        </w:trPr>
        <w:tc>
          <w:tcPr>
            <w:tcW w:w="777" w:type="pct"/>
          </w:tcPr>
          <w:p w14:paraId="0958F42D" w14:textId="77777777" w:rsidR="00F21D38" w:rsidRPr="00174AAC" w:rsidRDefault="00F21D38" w:rsidP="00F21D38">
            <w:pPr>
              <w:spacing w:before="60" w:after="60"/>
              <w:jc w:val="both"/>
              <w:rPr>
                <w:rFonts w:ascii="Arial" w:hAnsi="Arial" w:cs="Arial"/>
                <w:b/>
                <w:bCs/>
                <w:sz w:val="18"/>
                <w:szCs w:val="18"/>
              </w:rPr>
            </w:pPr>
            <w:r w:rsidRPr="00174AAC">
              <w:rPr>
                <w:rFonts w:ascii="Arial" w:hAnsi="Arial" w:cs="Arial"/>
                <w:b/>
                <w:bCs/>
                <w:sz w:val="18"/>
                <w:szCs w:val="18"/>
              </w:rPr>
              <w:t>MAC</w:t>
            </w:r>
          </w:p>
        </w:tc>
        <w:tc>
          <w:tcPr>
            <w:tcW w:w="787" w:type="pct"/>
          </w:tcPr>
          <w:p w14:paraId="349C2303" w14:textId="77777777" w:rsidR="00F21D38" w:rsidRPr="00174AAC" w:rsidRDefault="00F21D38" w:rsidP="00F21D38">
            <w:pPr>
              <w:spacing w:before="60" w:after="60"/>
              <w:rPr>
                <w:rFonts w:ascii="Arial" w:hAnsi="Arial" w:cs="Arial"/>
                <w:sz w:val="18"/>
                <w:szCs w:val="18"/>
              </w:rPr>
            </w:pPr>
            <w:r w:rsidRPr="00174AAC">
              <w:rPr>
                <w:rFonts w:ascii="Arial" w:hAnsi="Arial" w:cs="Arial"/>
                <w:sz w:val="18"/>
                <w:szCs w:val="18"/>
              </w:rPr>
              <w:t xml:space="preserve">User or Device </w:t>
            </w:r>
            <w:r w:rsidRPr="00174AAC">
              <w:rPr>
                <w:rFonts w:ascii="Arial" w:hAnsi="Arial" w:cs="Arial"/>
                <w:sz w:val="18"/>
                <w:szCs w:val="18"/>
              </w:rPr>
              <w:lastRenderedPageBreak/>
              <w:t>Add/Change/ Delete</w:t>
            </w:r>
          </w:p>
        </w:tc>
        <w:tc>
          <w:tcPr>
            <w:tcW w:w="523" w:type="pct"/>
          </w:tcPr>
          <w:p w14:paraId="64F7FA90"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lastRenderedPageBreak/>
              <w:t>2 hour</w:t>
            </w:r>
          </w:p>
        </w:tc>
        <w:tc>
          <w:tcPr>
            <w:tcW w:w="593" w:type="pct"/>
          </w:tcPr>
          <w:p w14:paraId="1854434D"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N/A</w:t>
            </w:r>
          </w:p>
        </w:tc>
        <w:tc>
          <w:tcPr>
            <w:tcW w:w="693" w:type="pct"/>
          </w:tcPr>
          <w:p w14:paraId="73A6A468"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2 Business Days</w:t>
            </w:r>
          </w:p>
        </w:tc>
        <w:tc>
          <w:tcPr>
            <w:tcW w:w="541" w:type="pct"/>
          </w:tcPr>
          <w:p w14:paraId="5AFE15E7" w14:textId="77777777" w:rsidR="00F21D38" w:rsidRPr="00174AAC" w:rsidRDefault="00F21D38" w:rsidP="00F21D38">
            <w:pPr>
              <w:spacing w:before="60" w:after="60"/>
              <w:jc w:val="center"/>
              <w:rPr>
                <w:rFonts w:ascii="Arial" w:hAnsi="Arial" w:cs="Arial"/>
                <w:color w:val="000000"/>
                <w:sz w:val="18"/>
                <w:szCs w:val="18"/>
              </w:rPr>
            </w:pPr>
            <w:r w:rsidRPr="00174AAC">
              <w:rPr>
                <w:rFonts w:ascii="Arial" w:hAnsi="Arial" w:cs="Arial"/>
                <w:color w:val="000000"/>
                <w:sz w:val="18"/>
                <w:szCs w:val="18"/>
              </w:rPr>
              <w:t>90%</w:t>
            </w:r>
          </w:p>
        </w:tc>
        <w:tc>
          <w:tcPr>
            <w:tcW w:w="503" w:type="pct"/>
          </w:tcPr>
          <w:p w14:paraId="609B1CF4"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Yes</w:t>
            </w:r>
          </w:p>
        </w:tc>
        <w:tc>
          <w:tcPr>
            <w:tcW w:w="581" w:type="pct"/>
          </w:tcPr>
          <w:p w14:paraId="39B294E8"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No</w:t>
            </w:r>
          </w:p>
        </w:tc>
      </w:tr>
      <w:tr w:rsidR="00F21D38" w:rsidRPr="00174AAC" w14:paraId="2935334C" w14:textId="77777777" w:rsidTr="00C62DD5">
        <w:trPr>
          <w:jc w:val="center"/>
        </w:trPr>
        <w:tc>
          <w:tcPr>
            <w:tcW w:w="777" w:type="pct"/>
          </w:tcPr>
          <w:p w14:paraId="1D23D2BF" w14:textId="77777777" w:rsidR="00F21D38" w:rsidRPr="00174AAC" w:rsidRDefault="00F21D38" w:rsidP="00F21D38">
            <w:pPr>
              <w:spacing w:before="60" w:after="60"/>
              <w:jc w:val="both"/>
              <w:rPr>
                <w:rFonts w:ascii="Arial" w:hAnsi="Arial" w:cs="Arial"/>
                <w:b/>
                <w:bCs/>
                <w:sz w:val="18"/>
                <w:szCs w:val="18"/>
              </w:rPr>
            </w:pPr>
            <w:r w:rsidRPr="00174AAC">
              <w:rPr>
                <w:rFonts w:ascii="Arial" w:hAnsi="Arial" w:cs="Arial"/>
                <w:b/>
                <w:bCs/>
                <w:sz w:val="18"/>
                <w:szCs w:val="18"/>
              </w:rPr>
              <w:t>Security</w:t>
            </w:r>
          </w:p>
        </w:tc>
        <w:tc>
          <w:tcPr>
            <w:tcW w:w="787" w:type="pct"/>
          </w:tcPr>
          <w:p w14:paraId="0258AFC0" w14:textId="77777777" w:rsidR="00F21D38" w:rsidRPr="00174AAC" w:rsidRDefault="00F21D38" w:rsidP="00F21D38">
            <w:pPr>
              <w:spacing w:before="60" w:after="60"/>
              <w:rPr>
                <w:rFonts w:ascii="Arial" w:hAnsi="Arial" w:cs="Arial"/>
                <w:sz w:val="18"/>
                <w:szCs w:val="18"/>
              </w:rPr>
            </w:pPr>
            <w:r w:rsidRPr="00174AAC">
              <w:rPr>
                <w:rFonts w:ascii="Arial" w:hAnsi="Arial" w:cs="Arial"/>
                <w:sz w:val="18"/>
                <w:szCs w:val="18"/>
              </w:rPr>
              <w:t>Kill Pill/ Password Reset</w:t>
            </w:r>
          </w:p>
        </w:tc>
        <w:tc>
          <w:tcPr>
            <w:tcW w:w="523" w:type="pct"/>
          </w:tcPr>
          <w:p w14:paraId="1F5AFB5F"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1 hour*</w:t>
            </w:r>
          </w:p>
        </w:tc>
        <w:tc>
          <w:tcPr>
            <w:tcW w:w="593" w:type="pct"/>
          </w:tcPr>
          <w:p w14:paraId="006A1BD9"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N/A</w:t>
            </w:r>
          </w:p>
        </w:tc>
        <w:tc>
          <w:tcPr>
            <w:tcW w:w="693" w:type="pct"/>
          </w:tcPr>
          <w:p w14:paraId="01BAFE05"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1 hour</w:t>
            </w:r>
          </w:p>
        </w:tc>
        <w:tc>
          <w:tcPr>
            <w:tcW w:w="541" w:type="pct"/>
          </w:tcPr>
          <w:p w14:paraId="7DAFC368" w14:textId="77777777" w:rsidR="00F21D38" w:rsidRPr="00174AAC" w:rsidRDefault="00F21D38" w:rsidP="00F21D38">
            <w:pPr>
              <w:spacing w:before="60" w:after="60"/>
              <w:jc w:val="center"/>
              <w:rPr>
                <w:rFonts w:ascii="Arial" w:hAnsi="Arial" w:cs="Arial"/>
                <w:color w:val="000000"/>
                <w:sz w:val="18"/>
                <w:szCs w:val="18"/>
              </w:rPr>
            </w:pPr>
            <w:r w:rsidRPr="00174AAC">
              <w:rPr>
                <w:rFonts w:ascii="Arial" w:hAnsi="Arial" w:cs="Arial"/>
                <w:color w:val="000000"/>
                <w:sz w:val="18"/>
                <w:szCs w:val="18"/>
              </w:rPr>
              <w:t>90%</w:t>
            </w:r>
          </w:p>
        </w:tc>
        <w:tc>
          <w:tcPr>
            <w:tcW w:w="503" w:type="pct"/>
          </w:tcPr>
          <w:p w14:paraId="5AE85DF5"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Yes</w:t>
            </w:r>
          </w:p>
        </w:tc>
        <w:tc>
          <w:tcPr>
            <w:tcW w:w="581" w:type="pct"/>
          </w:tcPr>
          <w:p w14:paraId="1F69642F"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No</w:t>
            </w:r>
          </w:p>
        </w:tc>
      </w:tr>
      <w:tr w:rsidR="00F21D38" w:rsidRPr="00174AAC" w14:paraId="173B8776" w14:textId="77777777" w:rsidTr="00C62DD5">
        <w:trPr>
          <w:jc w:val="center"/>
        </w:trPr>
        <w:tc>
          <w:tcPr>
            <w:tcW w:w="777" w:type="pct"/>
          </w:tcPr>
          <w:p w14:paraId="78FDA460" w14:textId="77777777" w:rsidR="00F21D38" w:rsidRPr="00174AAC" w:rsidRDefault="00F21D38" w:rsidP="00F21D38">
            <w:pPr>
              <w:spacing w:before="60" w:after="60"/>
              <w:jc w:val="both"/>
              <w:rPr>
                <w:rFonts w:ascii="Arial" w:hAnsi="Arial" w:cs="Arial"/>
                <w:b/>
                <w:bCs/>
                <w:sz w:val="18"/>
                <w:szCs w:val="18"/>
              </w:rPr>
            </w:pPr>
            <w:r w:rsidRPr="00174AAC">
              <w:rPr>
                <w:rFonts w:ascii="Arial" w:hAnsi="Arial" w:cs="Arial"/>
                <w:b/>
                <w:bCs/>
                <w:sz w:val="18"/>
                <w:szCs w:val="18"/>
              </w:rPr>
              <w:t>How To / RFI</w:t>
            </w:r>
          </w:p>
        </w:tc>
        <w:tc>
          <w:tcPr>
            <w:tcW w:w="787" w:type="pct"/>
          </w:tcPr>
          <w:p w14:paraId="3597F8CD" w14:textId="77777777" w:rsidR="00F21D38" w:rsidRPr="00174AAC" w:rsidRDefault="00F21D38" w:rsidP="00F21D38">
            <w:pPr>
              <w:spacing w:before="60" w:after="60"/>
              <w:rPr>
                <w:rFonts w:ascii="Arial" w:hAnsi="Arial" w:cs="Arial"/>
                <w:sz w:val="18"/>
                <w:szCs w:val="18"/>
              </w:rPr>
            </w:pPr>
            <w:r w:rsidRPr="00174AAC">
              <w:rPr>
                <w:rFonts w:ascii="Arial" w:hAnsi="Arial" w:cs="Arial"/>
                <w:sz w:val="18"/>
                <w:szCs w:val="18"/>
              </w:rPr>
              <w:t>Information Request</w:t>
            </w:r>
          </w:p>
        </w:tc>
        <w:tc>
          <w:tcPr>
            <w:tcW w:w="523" w:type="pct"/>
          </w:tcPr>
          <w:p w14:paraId="2230A91D"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4 hours</w:t>
            </w:r>
          </w:p>
        </w:tc>
        <w:tc>
          <w:tcPr>
            <w:tcW w:w="593" w:type="pct"/>
          </w:tcPr>
          <w:p w14:paraId="3FD492CE"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N/A</w:t>
            </w:r>
          </w:p>
        </w:tc>
        <w:tc>
          <w:tcPr>
            <w:tcW w:w="693" w:type="pct"/>
          </w:tcPr>
          <w:p w14:paraId="5910B76F"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5 Business Days</w:t>
            </w:r>
          </w:p>
        </w:tc>
        <w:tc>
          <w:tcPr>
            <w:tcW w:w="541" w:type="pct"/>
          </w:tcPr>
          <w:p w14:paraId="715A0BEA" w14:textId="77777777" w:rsidR="00F21D38" w:rsidRPr="00174AAC" w:rsidRDefault="00F21D38" w:rsidP="00F21D38">
            <w:pPr>
              <w:spacing w:before="60" w:after="60"/>
              <w:jc w:val="center"/>
              <w:rPr>
                <w:rFonts w:ascii="Arial" w:hAnsi="Arial" w:cs="Arial"/>
                <w:color w:val="000000"/>
                <w:sz w:val="18"/>
                <w:szCs w:val="18"/>
              </w:rPr>
            </w:pPr>
            <w:r w:rsidRPr="00174AAC">
              <w:rPr>
                <w:rFonts w:ascii="Arial" w:hAnsi="Arial" w:cs="Arial"/>
                <w:color w:val="000000"/>
                <w:sz w:val="18"/>
                <w:szCs w:val="18"/>
              </w:rPr>
              <w:t>90%</w:t>
            </w:r>
          </w:p>
        </w:tc>
        <w:tc>
          <w:tcPr>
            <w:tcW w:w="503" w:type="pct"/>
          </w:tcPr>
          <w:p w14:paraId="2688141C"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Yes</w:t>
            </w:r>
          </w:p>
        </w:tc>
        <w:tc>
          <w:tcPr>
            <w:tcW w:w="581" w:type="pct"/>
          </w:tcPr>
          <w:p w14:paraId="4D7832A3" w14:textId="77777777" w:rsidR="00F21D38" w:rsidRPr="00174AAC" w:rsidRDefault="00F21D38" w:rsidP="00F21D38">
            <w:pPr>
              <w:spacing w:before="60" w:after="60"/>
              <w:jc w:val="center"/>
              <w:rPr>
                <w:rFonts w:ascii="Arial" w:hAnsi="Arial" w:cs="Arial"/>
                <w:sz w:val="18"/>
                <w:szCs w:val="18"/>
              </w:rPr>
            </w:pPr>
            <w:r w:rsidRPr="00174AAC">
              <w:rPr>
                <w:rFonts w:ascii="Arial" w:hAnsi="Arial" w:cs="Arial"/>
                <w:sz w:val="18"/>
                <w:szCs w:val="18"/>
              </w:rPr>
              <w:t>No</w:t>
            </w:r>
          </w:p>
        </w:tc>
      </w:tr>
    </w:tbl>
    <w:p w14:paraId="61C87116" w14:textId="77777777" w:rsidR="00F21D38" w:rsidRDefault="00F21D38" w:rsidP="00F21D38">
      <w:pPr>
        <w:ind w:left="1440" w:hanging="1440"/>
        <w:rPr>
          <w:sz w:val="18"/>
          <w:szCs w:val="18"/>
        </w:rPr>
      </w:pPr>
      <w:r>
        <w:rPr>
          <w:sz w:val="18"/>
          <w:szCs w:val="18"/>
        </w:rPr>
        <w:t>* Security changes will be picked up next Business Day.</w:t>
      </w:r>
    </w:p>
    <w:p w14:paraId="61A7542C" w14:textId="77777777" w:rsidR="00F21D38" w:rsidRDefault="00F21D38" w:rsidP="00F21D38">
      <w:pPr>
        <w:ind w:left="1440" w:hanging="1440"/>
        <w:rPr>
          <w:sz w:val="19"/>
          <w:szCs w:val="19"/>
        </w:rPr>
      </w:pPr>
    </w:p>
    <w:p w14:paraId="6B550D80" w14:textId="77777777" w:rsidR="00F21D38" w:rsidRPr="00174AAC" w:rsidRDefault="00F21D38" w:rsidP="00F21D38">
      <w:pPr>
        <w:keepNext/>
        <w:tabs>
          <w:tab w:val="left" w:pos="1843"/>
        </w:tabs>
        <w:ind w:left="720"/>
        <w:rPr>
          <w:b/>
          <w:bCs/>
        </w:rPr>
      </w:pPr>
      <w:r w:rsidRPr="00AB6D28">
        <w:rPr>
          <w:b/>
          <w:bCs/>
        </w:rPr>
        <w:t>Premium package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80"/>
        <w:gridCol w:w="1077"/>
        <w:gridCol w:w="950"/>
        <w:gridCol w:w="1120"/>
        <w:gridCol w:w="863"/>
        <w:gridCol w:w="1017"/>
        <w:gridCol w:w="930"/>
      </w:tblGrid>
      <w:tr w:rsidR="00F21D38" w14:paraId="37553D49" w14:textId="77777777" w:rsidTr="00C62DD5">
        <w:trPr>
          <w:jc w:val="center"/>
        </w:trPr>
        <w:tc>
          <w:tcPr>
            <w:tcW w:w="777" w:type="pct"/>
            <w:vMerge w:val="restart"/>
            <w:shd w:val="clear" w:color="auto" w:fill="D9D9D9"/>
          </w:tcPr>
          <w:p w14:paraId="38F3C875" w14:textId="77777777" w:rsidR="00F21D38" w:rsidRPr="001F7997" w:rsidRDefault="00F21D38" w:rsidP="00F21D38">
            <w:pPr>
              <w:keepNext/>
              <w:spacing w:before="60" w:after="60"/>
              <w:jc w:val="both"/>
              <w:rPr>
                <w:rFonts w:ascii="Arial" w:hAnsi="Arial" w:cs="Arial"/>
                <w:b/>
                <w:bCs/>
                <w:sz w:val="18"/>
                <w:szCs w:val="18"/>
              </w:rPr>
            </w:pPr>
            <w:r w:rsidRPr="001F7997">
              <w:rPr>
                <w:rFonts w:ascii="Arial" w:hAnsi="Arial" w:cs="Arial"/>
                <w:b/>
                <w:bCs/>
                <w:sz w:val="18"/>
                <w:szCs w:val="18"/>
              </w:rPr>
              <w:t>Request Type</w:t>
            </w:r>
          </w:p>
          <w:p w14:paraId="7B5E0C23" w14:textId="77777777" w:rsidR="00F21D38" w:rsidRPr="001F7997" w:rsidRDefault="00F21D38" w:rsidP="00F21D38">
            <w:pPr>
              <w:keepNext/>
              <w:spacing w:before="60" w:after="60"/>
              <w:jc w:val="both"/>
              <w:rPr>
                <w:rFonts w:ascii="Arial" w:hAnsi="Arial" w:cs="Arial"/>
                <w:b/>
                <w:bCs/>
                <w:sz w:val="18"/>
                <w:szCs w:val="18"/>
              </w:rPr>
            </w:pPr>
          </w:p>
        </w:tc>
        <w:tc>
          <w:tcPr>
            <w:tcW w:w="787" w:type="pct"/>
            <w:vMerge w:val="restart"/>
            <w:shd w:val="clear" w:color="auto" w:fill="D9D9D9"/>
          </w:tcPr>
          <w:p w14:paraId="6204A089" w14:textId="77777777" w:rsidR="00F21D38" w:rsidRPr="001F7997" w:rsidRDefault="00F21D38" w:rsidP="00F21D38">
            <w:pPr>
              <w:keepNext/>
              <w:spacing w:before="60" w:after="60"/>
              <w:jc w:val="both"/>
              <w:rPr>
                <w:rFonts w:ascii="Arial" w:hAnsi="Arial" w:cs="Arial"/>
                <w:b/>
                <w:bCs/>
                <w:sz w:val="18"/>
                <w:szCs w:val="18"/>
              </w:rPr>
            </w:pPr>
            <w:r w:rsidRPr="001F7997">
              <w:rPr>
                <w:rFonts w:ascii="Arial" w:hAnsi="Arial" w:cs="Arial"/>
                <w:b/>
                <w:bCs/>
                <w:sz w:val="18"/>
                <w:szCs w:val="18"/>
              </w:rPr>
              <w:t>Description</w:t>
            </w:r>
          </w:p>
          <w:p w14:paraId="668F917E" w14:textId="77777777" w:rsidR="00F21D38" w:rsidRPr="001F7997" w:rsidRDefault="00F21D38" w:rsidP="00F21D38">
            <w:pPr>
              <w:keepNext/>
              <w:spacing w:before="60" w:after="60"/>
              <w:jc w:val="both"/>
              <w:rPr>
                <w:rFonts w:ascii="Arial" w:hAnsi="Arial" w:cs="Arial"/>
                <w:b/>
                <w:bCs/>
                <w:sz w:val="18"/>
                <w:szCs w:val="18"/>
              </w:rPr>
            </w:pPr>
          </w:p>
        </w:tc>
        <w:tc>
          <w:tcPr>
            <w:tcW w:w="523" w:type="pct"/>
            <w:vMerge w:val="restart"/>
            <w:shd w:val="clear" w:color="auto" w:fill="D9D9D9"/>
          </w:tcPr>
          <w:p w14:paraId="2CCD73EE" w14:textId="77777777" w:rsidR="00F21D38" w:rsidRPr="001F7997" w:rsidRDefault="00F21D38" w:rsidP="00F21D38">
            <w:pPr>
              <w:keepNext/>
              <w:spacing w:before="60" w:after="60"/>
              <w:jc w:val="center"/>
              <w:rPr>
                <w:rFonts w:ascii="Arial" w:hAnsi="Arial" w:cs="Arial"/>
                <w:b/>
                <w:bCs/>
                <w:sz w:val="18"/>
                <w:szCs w:val="18"/>
              </w:rPr>
            </w:pPr>
            <w:r w:rsidRPr="001F7997">
              <w:rPr>
                <w:rFonts w:ascii="Arial" w:hAnsi="Arial" w:cs="Arial"/>
                <w:b/>
                <w:bCs/>
                <w:sz w:val="18"/>
                <w:szCs w:val="18"/>
              </w:rPr>
              <w:t>Response</w:t>
            </w:r>
          </w:p>
        </w:tc>
        <w:tc>
          <w:tcPr>
            <w:tcW w:w="1828" w:type="pct"/>
            <w:gridSpan w:val="3"/>
            <w:shd w:val="clear" w:color="auto" w:fill="D9D9D9"/>
          </w:tcPr>
          <w:p w14:paraId="60E52D2D" w14:textId="77777777" w:rsidR="00F21D38" w:rsidRPr="001F7997" w:rsidRDefault="00F21D38" w:rsidP="00F21D38">
            <w:pPr>
              <w:keepNext/>
              <w:spacing w:before="60" w:after="60"/>
              <w:jc w:val="center"/>
              <w:rPr>
                <w:rFonts w:ascii="Arial" w:hAnsi="Arial" w:cs="Arial"/>
                <w:b/>
                <w:bCs/>
                <w:color w:val="0000FF"/>
                <w:sz w:val="18"/>
                <w:szCs w:val="18"/>
              </w:rPr>
            </w:pPr>
            <w:r w:rsidRPr="001F7997">
              <w:rPr>
                <w:rFonts w:ascii="Arial" w:hAnsi="Arial" w:cs="Arial"/>
                <w:b/>
                <w:bCs/>
                <w:sz w:val="18"/>
                <w:szCs w:val="18"/>
              </w:rPr>
              <w:t>Restoration</w:t>
            </w:r>
          </w:p>
        </w:tc>
        <w:tc>
          <w:tcPr>
            <w:tcW w:w="1084" w:type="pct"/>
            <w:gridSpan w:val="2"/>
            <w:shd w:val="clear" w:color="auto" w:fill="D9D9D9"/>
          </w:tcPr>
          <w:p w14:paraId="53030EA2" w14:textId="77777777" w:rsidR="00F21D38" w:rsidRPr="001F7997" w:rsidRDefault="00F21D38" w:rsidP="00F21D38">
            <w:pPr>
              <w:keepNext/>
              <w:spacing w:before="60" w:after="60"/>
              <w:jc w:val="center"/>
              <w:rPr>
                <w:rFonts w:ascii="Arial" w:hAnsi="Arial" w:cs="Arial"/>
                <w:b/>
                <w:bCs/>
                <w:sz w:val="18"/>
                <w:szCs w:val="18"/>
              </w:rPr>
            </w:pPr>
            <w:r w:rsidRPr="001F7997">
              <w:rPr>
                <w:rFonts w:ascii="Arial" w:hAnsi="Arial" w:cs="Arial"/>
                <w:b/>
                <w:bCs/>
                <w:sz w:val="18"/>
                <w:szCs w:val="18"/>
              </w:rPr>
              <w:t xml:space="preserve">Availability </w:t>
            </w:r>
          </w:p>
        </w:tc>
      </w:tr>
      <w:tr w:rsidR="00F21D38" w14:paraId="6CBD424E" w14:textId="77777777" w:rsidTr="00C62DD5">
        <w:trPr>
          <w:jc w:val="center"/>
        </w:trPr>
        <w:tc>
          <w:tcPr>
            <w:tcW w:w="777" w:type="pct"/>
            <w:vMerge/>
            <w:shd w:val="clear" w:color="auto" w:fill="D9D9D9"/>
            <w:vAlign w:val="center"/>
          </w:tcPr>
          <w:p w14:paraId="5C1CEA97" w14:textId="77777777" w:rsidR="00F21D38" w:rsidRPr="001F7997" w:rsidRDefault="00F21D38" w:rsidP="00F21D38">
            <w:pPr>
              <w:keepNext/>
              <w:rPr>
                <w:rFonts w:ascii="Arial" w:hAnsi="Arial" w:cs="Arial"/>
                <w:b/>
                <w:bCs/>
                <w:sz w:val="18"/>
                <w:szCs w:val="18"/>
              </w:rPr>
            </w:pPr>
          </w:p>
        </w:tc>
        <w:tc>
          <w:tcPr>
            <w:tcW w:w="787" w:type="pct"/>
            <w:vMerge/>
            <w:shd w:val="clear" w:color="auto" w:fill="D9D9D9"/>
            <w:vAlign w:val="center"/>
          </w:tcPr>
          <w:p w14:paraId="5C609139" w14:textId="77777777" w:rsidR="00F21D38" w:rsidRPr="001F7997" w:rsidRDefault="00F21D38" w:rsidP="00F21D38">
            <w:pPr>
              <w:keepNext/>
              <w:rPr>
                <w:rFonts w:ascii="Arial" w:hAnsi="Arial" w:cs="Arial"/>
                <w:b/>
                <w:bCs/>
                <w:sz w:val="18"/>
                <w:szCs w:val="18"/>
              </w:rPr>
            </w:pPr>
          </w:p>
        </w:tc>
        <w:tc>
          <w:tcPr>
            <w:tcW w:w="523" w:type="pct"/>
            <w:vMerge/>
            <w:shd w:val="clear" w:color="auto" w:fill="D9D9D9"/>
            <w:vAlign w:val="center"/>
          </w:tcPr>
          <w:p w14:paraId="7FB026E6" w14:textId="77777777" w:rsidR="00F21D38" w:rsidRPr="001F7997" w:rsidRDefault="00F21D38" w:rsidP="00F21D38">
            <w:pPr>
              <w:keepNext/>
              <w:rPr>
                <w:rFonts w:ascii="Arial" w:hAnsi="Arial" w:cs="Arial"/>
                <w:b/>
                <w:bCs/>
                <w:sz w:val="18"/>
                <w:szCs w:val="18"/>
              </w:rPr>
            </w:pPr>
          </w:p>
        </w:tc>
        <w:tc>
          <w:tcPr>
            <w:tcW w:w="593" w:type="pct"/>
            <w:shd w:val="clear" w:color="auto" w:fill="D9D9D9"/>
          </w:tcPr>
          <w:p w14:paraId="23D134AD" w14:textId="77777777" w:rsidR="00F21D38" w:rsidRPr="001F7997" w:rsidRDefault="00F21D38" w:rsidP="00F21D38">
            <w:pPr>
              <w:keepNext/>
              <w:spacing w:before="60" w:after="60"/>
              <w:jc w:val="center"/>
              <w:rPr>
                <w:rFonts w:ascii="Arial" w:hAnsi="Arial" w:cs="Arial"/>
                <w:b/>
                <w:bCs/>
                <w:sz w:val="18"/>
                <w:szCs w:val="18"/>
              </w:rPr>
            </w:pPr>
            <w:r w:rsidRPr="001F7997">
              <w:rPr>
                <w:rFonts w:ascii="Arial" w:hAnsi="Arial" w:cs="Arial"/>
                <w:b/>
                <w:bCs/>
                <w:sz w:val="18"/>
                <w:szCs w:val="18"/>
              </w:rPr>
              <w:t>Urgent</w:t>
            </w:r>
          </w:p>
        </w:tc>
        <w:tc>
          <w:tcPr>
            <w:tcW w:w="693" w:type="pct"/>
            <w:shd w:val="clear" w:color="auto" w:fill="D9D9D9"/>
          </w:tcPr>
          <w:p w14:paraId="2BDE92B6" w14:textId="77777777" w:rsidR="00F21D38" w:rsidRPr="001F7997" w:rsidRDefault="00F21D38" w:rsidP="00F21D38">
            <w:pPr>
              <w:keepNext/>
              <w:spacing w:before="60" w:after="60"/>
              <w:jc w:val="center"/>
              <w:rPr>
                <w:rFonts w:ascii="Arial" w:hAnsi="Arial" w:cs="Arial"/>
                <w:b/>
                <w:bCs/>
                <w:sz w:val="18"/>
                <w:szCs w:val="18"/>
              </w:rPr>
            </w:pPr>
            <w:r w:rsidRPr="001F7997">
              <w:rPr>
                <w:rFonts w:ascii="Arial" w:hAnsi="Arial" w:cs="Arial"/>
                <w:b/>
                <w:bCs/>
                <w:sz w:val="18"/>
                <w:szCs w:val="18"/>
              </w:rPr>
              <w:t>Standard</w:t>
            </w:r>
          </w:p>
        </w:tc>
        <w:tc>
          <w:tcPr>
            <w:tcW w:w="541" w:type="pct"/>
            <w:shd w:val="clear" w:color="auto" w:fill="D9D9D9"/>
          </w:tcPr>
          <w:p w14:paraId="14AF1CFF" w14:textId="77777777" w:rsidR="00F21D38" w:rsidRPr="001F7997" w:rsidRDefault="00F21D38" w:rsidP="00F21D38">
            <w:pPr>
              <w:keepNext/>
              <w:spacing w:before="60" w:after="60"/>
              <w:jc w:val="center"/>
              <w:rPr>
                <w:rFonts w:ascii="Arial" w:hAnsi="Arial" w:cs="Arial"/>
                <w:b/>
                <w:bCs/>
                <w:color w:val="000000"/>
                <w:sz w:val="18"/>
                <w:szCs w:val="18"/>
              </w:rPr>
            </w:pPr>
            <w:r w:rsidRPr="001F7997">
              <w:rPr>
                <w:rFonts w:ascii="Arial" w:hAnsi="Arial" w:cs="Arial"/>
                <w:b/>
                <w:bCs/>
                <w:color w:val="000000"/>
                <w:sz w:val="18"/>
                <w:szCs w:val="18"/>
              </w:rPr>
              <w:t>Target</w:t>
            </w:r>
          </w:p>
        </w:tc>
        <w:tc>
          <w:tcPr>
            <w:tcW w:w="503" w:type="pct"/>
            <w:shd w:val="clear" w:color="auto" w:fill="D9D9D9"/>
          </w:tcPr>
          <w:p w14:paraId="1CF8240D" w14:textId="77777777" w:rsidR="00F21D38" w:rsidRPr="001F7997" w:rsidRDefault="00F21D38" w:rsidP="00F21D38">
            <w:pPr>
              <w:keepNext/>
              <w:spacing w:before="60" w:after="60"/>
              <w:jc w:val="center"/>
              <w:rPr>
                <w:rFonts w:ascii="Arial" w:hAnsi="Arial" w:cs="Arial"/>
                <w:b/>
                <w:bCs/>
                <w:sz w:val="18"/>
                <w:szCs w:val="18"/>
              </w:rPr>
            </w:pPr>
            <w:r w:rsidRPr="001F7997">
              <w:rPr>
                <w:rFonts w:ascii="Arial" w:hAnsi="Arial" w:cs="Arial"/>
                <w:b/>
                <w:bCs/>
                <w:sz w:val="18"/>
                <w:szCs w:val="18"/>
              </w:rPr>
              <w:t>Business Hours</w:t>
            </w:r>
          </w:p>
        </w:tc>
        <w:tc>
          <w:tcPr>
            <w:tcW w:w="581" w:type="pct"/>
            <w:shd w:val="clear" w:color="auto" w:fill="D9D9D9"/>
          </w:tcPr>
          <w:p w14:paraId="768BD026" w14:textId="77777777" w:rsidR="00F21D38" w:rsidRPr="001F7997" w:rsidRDefault="00F21D38" w:rsidP="00F21D38">
            <w:pPr>
              <w:keepNext/>
              <w:spacing w:before="60" w:after="60"/>
              <w:jc w:val="center"/>
              <w:rPr>
                <w:rFonts w:ascii="Arial" w:hAnsi="Arial" w:cs="Arial"/>
                <w:b/>
                <w:bCs/>
                <w:sz w:val="18"/>
                <w:szCs w:val="18"/>
              </w:rPr>
            </w:pPr>
            <w:r w:rsidRPr="001F7997">
              <w:rPr>
                <w:rFonts w:ascii="Arial" w:hAnsi="Arial" w:cs="Arial"/>
                <w:b/>
                <w:bCs/>
                <w:sz w:val="18"/>
                <w:szCs w:val="18"/>
              </w:rPr>
              <w:t>After Hours</w:t>
            </w:r>
          </w:p>
        </w:tc>
      </w:tr>
      <w:tr w:rsidR="00F21D38" w14:paraId="72F70A29" w14:textId="77777777" w:rsidTr="00C62DD5">
        <w:trPr>
          <w:jc w:val="center"/>
        </w:trPr>
        <w:tc>
          <w:tcPr>
            <w:tcW w:w="777" w:type="pct"/>
          </w:tcPr>
          <w:p w14:paraId="33A597F5" w14:textId="77777777" w:rsidR="00F21D38" w:rsidRPr="001F7997" w:rsidRDefault="00F21D38" w:rsidP="00F21D38">
            <w:pPr>
              <w:keepNext/>
              <w:spacing w:before="60" w:after="60"/>
              <w:jc w:val="both"/>
              <w:rPr>
                <w:rFonts w:ascii="Arial" w:hAnsi="Arial" w:cs="Arial"/>
                <w:b/>
                <w:bCs/>
                <w:sz w:val="18"/>
                <w:szCs w:val="18"/>
              </w:rPr>
            </w:pPr>
            <w:r w:rsidRPr="001F7997">
              <w:rPr>
                <w:rFonts w:ascii="Arial" w:hAnsi="Arial" w:cs="Arial"/>
                <w:b/>
                <w:bCs/>
                <w:sz w:val="18"/>
                <w:szCs w:val="18"/>
              </w:rPr>
              <w:t>MAC</w:t>
            </w:r>
          </w:p>
        </w:tc>
        <w:tc>
          <w:tcPr>
            <w:tcW w:w="787" w:type="pct"/>
          </w:tcPr>
          <w:p w14:paraId="72C361F3" w14:textId="77777777" w:rsidR="00F21D38" w:rsidRPr="001F7997" w:rsidRDefault="00F21D38" w:rsidP="00F21D38">
            <w:pPr>
              <w:keepNext/>
              <w:spacing w:before="60" w:after="60"/>
              <w:rPr>
                <w:rFonts w:ascii="Arial" w:hAnsi="Arial" w:cs="Arial"/>
                <w:sz w:val="18"/>
                <w:szCs w:val="18"/>
              </w:rPr>
            </w:pPr>
            <w:r w:rsidRPr="001F7997">
              <w:rPr>
                <w:rFonts w:ascii="Arial" w:hAnsi="Arial" w:cs="Arial"/>
                <w:sz w:val="18"/>
                <w:szCs w:val="18"/>
              </w:rPr>
              <w:t>User or Device Add/Change/ Delete</w:t>
            </w:r>
          </w:p>
        </w:tc>
        <w:tc>
          <w:tcPr>
            <w:tcW w:w="523" w:type="pct"/>
          </w:tcPr>
          <w:p w14:paraId="4C91A036"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1 hour</w:t>
            </w:r>
          </w:p>
        </w:tc>
        <w:tc>
          <w:tcPr>
            <w:tcW w:w="593" w:type="pct"/>
          </w:tcPr>
          <w:p w14:paraId="09BC180E"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1 hour</w:t>
            </w:r>
          </w:p>
        </w:tc>
        <w:tc>
          <w:tcPr>
            <w:tcW w:w="693" w:type="pct"/>
          </w:tcPr>
          <w:p w14:paraId="0FF37BCC"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1 Business Day</w:t>
            </w:r>
          </w:p>
        </w:tc>
        <w:tc>
          <w:tcPr>
            <w:tcW w:w="541" w:type="pct"/>
          </w:tcPr>
          <w:p w14:paraId="0AE1091E" w14:textId="77777777" w:rsidR="00F21D38" w:rsidRPr="001F7997" w:rsidRDefault="00F21D38" w:rsidP="00F21D38">
            <w:pPr>
              <w:keepNext/>
              <w:spacing w:before="60" w:after="60"/>
              <w:jc w:val="center"/>
              <w:rPr>
                <w:rFonts w:ascii="Arial" w:hAnsi="Arial" w:cs="Arial"/>
                <w:color w:val="000000"/>
                <w:sz w:val="18"/>
                <w:szCs w:val="18"/>
              </w:rPr>
            </w:pPr>
            <w:r w:rsidRPr="001F7997">
              <w:rPr>
                <w:rFonts w:ascii="Arial" w:hAnsi="Arial" w:cs="Arial"/>
                <w:color w:val="000000"/>
                <w:sz w:val="18"/>
                <w:szCs w:val="18"/>
              </w:rPr>
              <w:t>90%</w:t>
            </w:r>
          </w:p>
        </w:tc>
        <w:tc>
          <w:tcPr>
            <w:tcW w:w="503" w:type="pct"/>
          </w:tcPr>
          <w:p w14:paraId="76278CBA"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Yes</w:t>
            </w:r>
          </w:p>
        </w:tc>
        <w:tc>
          <w:tcPr>
            <w:tcW w:w="581" w:type="pct"/>
          </w:tcPr>
          <w:p w14:paraId="664EAAB0"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No</w:t>
            </w:r>
          </w:p>
        </w:tc>
      </w:tr>
      <w:tr w:rsidR="00F21D38" w14:paraId="66FB21F7" w14:textId="77777777" w:rsidTr="00C62DD5">
        <w:trPr>
          <w:jc w:val="center"/>
        </w:trPr>
        <w:tc>
          <w:tcPr>
            <w:tcW w:w="777" w:type="pct"/>
          </w:tcPr>
          <w:p w14:paraId="0A4DBA23" w14:textId="77777777" w:rsidR="00F21D38" w:rsidRPr="001F7997" w:rsidRDefault="00F21D38" w:rsidP="00F21D38">
            <w:pPr>
              <w:keepNext/>
              <w:spacing w:before="60" w:after="60"/>
              <w:jc w:val="both"/>
              <w:rPr>
                <w:rFonts w:ascii="Arial" w:hAnsi="Arial" w:cs="Arial"/>
                <w:b/>
                <w:bCs/>
                <w:sz w:val="18"/>
                <w:szCs w:val="18"/>
              </w:rPr>
            </w:pPr>
            <w:r w:rsidRPr="001F7997">
              <w:rPr>
                <w:rFonts w:ascii="Arial" w:hAnsi="Arial" w:cs="Arial"/>
                <w:b/>
                <w:bCs/>
                <w:sz w:val="18"/>
                <w:szCs w:val="18"/>
              </w:rPr>
              <w:t>Security</w:t>
            </w:r>
          </w:p>
        </w:tc>
        <w:tc>
          <w:tcPr>
            <w:tcW w:w="787" w:type="pct"/>
          </w:tcPr>
          <w:p w14:paraId="62EA9246" w14:textId="77777777" w:rsidR="00F21D38" w:rsidRPr="001F7997" w:rsidRDefault="00F21D38" w:rsidP="00F21D38">
            <w:pPr>
              <w:keepNext/>
              <w:spacing w:before="60" w:after="60"/>
              <w:rPr>
                <w:rFonts w:ascii="Arial" w:hAnsi="Arial" w:cs="Arial"/>
                <w:sz w:val="18"/>
                <w:szCs w:val="18"/>
              </w:rPr>
            </w:pPr>
            <w:r w:rsidRPr="001F7997">
              <w:rPr>
                <w:rFonts w:ascii="Arial" w:hAnsi="Arial" w:cs="Arial"/>
                <w:sz w:val="18"/>
                <w:szCs w:val="18"/>
              </w:rPr>
              <w:t>Kill Pill/ Password Reset</w:t>
            </w:r>
          </w:p>
        </w:tc>
        <w:tc>
          <w:tcPr>
            <w:tcW w:w="523" w:type="pct"/>
          </w:tcPr>
          <w:p w14:paraId="5BFA8528"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15 mins**</w:t>
            </w:r>
          </w:p>
        </w:tc>
        <w:tc>
          <w:tcPr>
            <w:tcW w:w="593" w:type="pct"/>
          </w:tcPr>
          <w:p w14:paraId="34D347CB"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15mins</w:t>
            </w:r>
          </w:p>
        </w:tc>
        <w:tc>
          <w:tcPr>
            <w:tcW w:w="693" w:type="pct"/>
          </w:tcPr>
          <w:p w14:paraId="2875FEAE"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30mins</w:t>
            </w:r>
          </w:p>
        </w:tc>
        <w:tc>
          <w:tcPr>
            <w:tcW w:w="541" w:type="pct"/>
          </w:tcPr>
          <w:p w14:paraId="51B81B12" w14:textId="77777777" w:rsidR="00F21D38" w:rsidRPr="001F7997" w:rsidRDefault="00F21D38" w:rsidP="00F21D38">
            <w:pPr>
              <w:keepNext/>
              <w:spacing w:before="60" w:after="60"/>
              <w:jc w:val="center"/>
              <w:rPr>
                <w:rFonts w:ascii="Arial" w:hAnsi="Arial" w:cs="Arial"/>
                <w:color w:val="000000"/>
                <w:sz w:val="18"/>
                <w:szCs w:val="18"/>
              </w:rPr>
            </w:pPr>
            <w:r w:rsidRPr="001F7997">
              <w:rPr>
                <w:rFonts w:ascii="Arial" w:hAnsi="Arial" w:cs="Arial"/>
                <w:color w:val="000000"/>
                <w:sz w:val="18"/>
                <w:szCs w:val="18"/>
              </w:rPr>
              <w:t>90%</w:t>
            </w:r>
          </w:p>
        </w:tc>
        <w:tc>
          <w:tcPr>
            <w:tcW w:w="503" w:type="pct"/>
          </w:tcPr>
          <w:p w14:paraId="1EF374C8"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Yes</w:t>
            </w:r>
          </w:p>
        </w:tc>
        <w:tc>
          <w:tcPr>
            <w:tcW w:w="581" w:type="pct"/>
          </w:tcPr>
          <w:p w14:paraId="7CD3DE11"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Yes</w:t>
            </w:r>
          </w:p>
        </w:tc>
      </w:tr>
      <w:tr w:rsidR="00F21D38" w14:paraId="7B92A563" w14:textId="77777777" w:rsidTr="00C62DD5">
        <w:trPr>
          <w:jc w:val="center"/>
        </w:trPr>
        <w:tc>
          <w:tcPr>
            <w:tcW w:w="777" w:type="pct"/>
          </w:tcPr>
          <w:p w14:paraId="4B53013B" w14:textId="77777777" w:rsidR="00F21D38" w:rsidRPr="001F7997" w:rsidRDefault="00F21D38" w:rsidP="00F21D38">
            <w:pPr>
              <w:keepNext/>
              <w:spacing w:before="60" w:after="60"/>
              <w:jc w:val="both"/>
              <w:rPr>
                <w:rFonts w:ascii="Arial" w:hAnsi="Arial" w:cs="Arial"/>
                <w:b/>
                <w:bCs/>
                <w:sz w:val="18"/>
                <w:szCs w:val="18"/>
              </w:rPr>
            </w:pPr>
            <w:r w:rsidRPr="001F7997">
              <w:rPr>
                <w:rFonts w:ascii="Arial" w:hAnsi="Arial" w:cs="Arial"/>
                <w:b/>
                <w:bCs/>
                <w:sz w:val="18"/>
                <w:szCs w:val="18"/>
              </w:rPr>
              <w:t>How To / RFI</w:t>
            </w:r>
          </w:p>
        </w:tc>
        <w:tc>
          <w:tcPr>
            <w:tcW w:w="787" w:type="pct"/>
          </w:tcPr>
          <w:p w14:paraId="4A6321FA" w14:textId="77777777" w:rsidR="00F21D38" w:rsidRPr="001F7997" w:rsidRDefault="00F21D38" w:rsidP="00F21D38">
            <w:pPr>
              <w:keepNext/>
              <w:spacing w:before="60" w:after="60"/>
              <w:rPr>
                <w:rFonts w:ascii="Arial" w:hAnsi="Arial" w:cs="Arial"/>
                <w:sz w:val="18"/>
                <w:szCs w:val="18"/>
              </w:rPr>
            </w:pPr>
            <w:r w:rsidRPr="001F7997">
              <w:rPr>
                <w:rFonts w:ascii="Arial" w:hAnsi="Arial" w:cs="Arial"/>
                <w:sz w:val="18"/>
                <w:szCs w:val="18"/>
              </w:rPr>
              <w:t>Information Request</w:t>
            </w:r>
          </w:p>
        </w:tc>
        <w:tc>
          <w:tcPr>
            <w:tcW w:w="523" w:type="pct"/>
          </w:tcPr>
          <w:p w14:paraId="581B6316"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1 hour</w:t>
            </w:r>
          </w:p>
        </w:tc>
        <w:tc>
          <w:tcPr>
            <w:tcW w:w="593" w:type="pct"/>
          </w:tcPr>
          <w:p w14:paraId="2DB53915"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N/A</w:t>
            </w:r>
          </w:p>
        </w:tc>
        <w:tc>
          <w:tcPr>
            <w:tcW w:w="693" w:type="pct"/>
          </w:tcPr>
          <w:p w14:paraId="1C5B984C"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3 Business Days</w:t>
            </w:r>
          </w:p>
        </w:tc>
        <w:tc>
          <w:tcPr>
            <w:tcW w:w="541" w:type="pct"/>
          </w:tcPr>
          <w:p w14:paraId="00EE61E5" w14:textId="77777777" w:rsidR="00F21D38" w:rsidRPr="001F7997" w:rsidRDefault="00F21D38" w:rsidP="00F21D38">
            <w:pPr>
              <w:keepNext/>
              <w:spacing w:before="60" w:after="60"/>
              <w:jc w:val="center"/>
              <w:rPr>
                <w:rFonts w:ascii="Arial" w:hAnsi="Arial" w:cs="Arial"/>
                <w:color w:val="000000"/>
                <w:sz w:val="18"/>
                <w:szCs w:val="18"/>
              </w:rPr>
            </w:pPr>
            <w:r w:rsidRPr="001F7997">
              <w:rPr>
                <w:rFonts w:ascii="Arial" w:hAnsi="Arial" w:cs="Arial"/>
                <w:color w:val="000000"/>
                <w:sz w:val="18"/>
                <w:szCs w:val="18"/>
              </w:rPr>
              <w:t>90%</w:t>
            </w:r>
          </w:p>
        </w:tc>
        <w:tc>
          <w:tcPr>
            <w:tcW w:w="503" w:type="pct"/>
          </w:tcPr>
          <w:p w14:paraId="542E5034"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Yes</w:t>
            </w:r>
          </w:p>
        </w:tc>
        <w:tc>
          <w:tcPr>
            <w:tcW w:w="581" w:type="pct"/>
          </w:tcPr>
          <w:p w14:paraId="0FC7B5B5" w14:textId="77777777" w:rsidR="00F21D38" w:rsidRPr="001F7997" w:rsidRDefault="00F21D38" w:rsidP="00F21D38">
            <w:pPr>
              <w:keepNext/>
              <w:spacing w:before="60" w:after="60"/>
              <w:jc w:val="center"/>
              <w:rPr>
                <w:rFonts w:ascii="Arial" w:hAnsi="Arial" w:cs="Arial"/>
                <w:sz w:val="18"/>
                <w:szCs w:val="18"/>
              </w:rPr>
            </w:pPr>
            <w:r w:rsidRPr="001F7997">
              <w:rPr>
                <w:rFonts w:ascii="Arial" w:hAnsi="Arial" w:cs="Arial"/>
                <w:sz w:val="18"/>
                <w:szCs w:val="18"/>
              </w:rPr>
              <w:t>No</w:t>
            </w:r>
          </w:p>
        </w:tc>
      </w:tr>
    </w:tbl>
    <w:p w14:paraId="43DFAF7D" w14:textId="77777777" w:rsidR="00F21D38" w:rsidRDefault="00F21D38" w:rsidP="00F21D38">
      <w:pPr>
        <w:keepNext/>
        <w:spacing w:after="240"/>
        <w:ind w:left="1440" w:hanging="1440"/>
        <w:rPr>
          <w:sz w:val="18"/>
          <w:szCs w:val="18"/>
        </w:rPr>
      </w:pPr>
      <w:r>
        <w:rPr>
          <w:sz w:val="18"/>
          <w:szCs w:val="18"/>
        </w:rPr>
        <w:t>** Response time for Security changes will be within 30 minutes after business hours.</w:t>
      </w:r>
    </w:p>
    <w:p w14:paraId="775C373B" w14:textId="77777777" w:rsidR="00F21D38" w:rsidRPr="00AB6D28" w:rsidRDefault="00F21D38" w:rsidP="00F21D38">
      <w:pPr>
        <w:ind w:left="1440" w:hanging="1440"/>
        <w:rPr>
          <w:b/>
          <w:bCs/>
        </w:rPr>
      </w:pPr>
      <w:r w:rsidRPr="00AB6D28">
        <w:rPr>
          <w:b/>
          <w:bCs/>
        </w:rPr>
        <w:t>Premium Plus package</w:t>
      </w:r>
    </w:p>
    <w:p w14:paraId="27BFD70F" w14:textId="77777777" w:rsidR="00F21D38" w:rsidRPr="00174AAC" w:rsidRDefault="00F21D38" w:rsidP="00F21D38">
      <w:pPr>
        <w:keepNext/>
        <w:tabs>
          <w:tab w:val="left" w:pos="1843"/>
        </w:tabs>
        <w:ind w:left="720"/>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2228"/>
        <w:gridCol w:w="1069"/>
        <w:gridCol w:w="791"/>
        <w:gridCol w:w="989"/>
        <w:gridCol w:w="762"/>
        <w:gridCol w:w="1009"/>
        <w:gridCol w:w="732"/>
      </w:tblGrid>
      <w:tr w:rsidR="00F21D38" w14:paraId="793BEC38" w14:textId="77777777" w:rsidTr="00C62DD5">
        <w:trPr>
          <w:jc w:val="center"/>
        </w:trPr>
        <w:tc>
          <w:tcPr>
            <w:tcW w:w="691" w:type="pct"/>
            <w:vMerge w:val="restart"/>
            <w:shd w:val="clear" w:color="auto" w:fill="D9D9D9"/>
          </w:tcPr>
          <w:p w14:paraId="05AA2169" w14:textId="77777777" w:rsidR="00F21D38" w:rsidRPr="001F7997" w:rsidRDefault="00F21D38" w:rsidP="00F21D38">
            <w:pPr>
              <w:spacing w:before="60" w:after="60"/>
              <w:jc w:val="both"/>
              <w:rPr>
                <w:rFonts w:ascii="Arial" w:hAnsi="Arial" w:cs="Arial"/>
                <w:b/>
                <w:bCs/>
                <w:sz w:val="18"/>
                <w:szCs w:val="18"/>
              </w:rPr>
            </w:pPr>
            <w:r w:rsidRPr="001F7997">
              <w:rPr>
                <w:rFonts w:ascii="Arial" w:hAnsi="Arial" w:cs="Arial"/>
                <w:b/>
                <w:bCs/>
                <w:sz w:val="18"/>
                <w:szCs w:val="18"/>
              </w:rPr>
              <w:t>Request Type</w:t>
            </w:r>
          </w:p>
          <w:p w14:paraId="6AD06D24" w14:textId="77777777" w:rsidR="00F21D38" w:rsidRPr="001F7997" w:rsidRDefault="00F21D38" w:rsidP="00F21D38">
            <w:pPr>
              <w:spacing w:before="60" w:after="60"/>
              <w:jc w:val="both"/>
              <w:rPr>
                <w:rFonts w:ascii="Arial" w:hAnsi="Arial" w:cs="Arial"/>
                <w:b/>
                <w:bCs/>
                <w:sz w:val="18"/>
                <w:szCs w:val="18"/>
              </w:rPr>
            </w:pPr>
          </w:p>
        </w:tc>
        <w:tc>
          <w:tcPr>
            <w:tcW w:w="1091" w:type="pct"/>
            <w:vMerge w:val="restart"/>
            <w:shd w:val="clear" w:color="auto" w:fill="D9D9D9"/>
          </w:tcPr>
          <w:p w14:paraId="58F80087" w14:textId="77777777" w:rsidR="00F21D38" w:rsidRPr="001F7997" w:rsidRDefault="00F21D38" w:rsidP="00F21D38">
            <w:pPr>
              <w:spacing w:before="60" w:after="60"/>
              <w:jc w:val="both"/>
              <w:rPr>
                <w:rFonts w:ascii="Arial" w:hAnsi="Arial" w:cs="Arial"/>
                <w:b/>
                <w:bCs/>
                <w:sz w:val="18"/>
                <w:szCs w:val="18"/>
              </w:rPr>
            </w:pPr>
            <w:r w:rsidRPr="001F7997">
              <w:rPr>
                <w:rFonts w:ascii="Arial" w:hAnsi="Arial" w:cs="Arial"/>
                <w:b/>
                <w:bCs/>
                <w:sz w:val="18"/>
                <w:szCs w:val="18"/>
              </w:rPr>
              <w:t>Description</w:t>
            </w:r>
          </w:p>
          <w:p w14:paraId="3D391E06" w14:textId="77777777" w:rsidR="00F21D38" w:rsidRPr="001F7997" w:rsidRDefault="00F21D38" w:rsidP="00F21D38">
            <w:pPr>
              <w:spacing w:before="60" w:after="60"/>
              <w:jc w:val="both"/>
              <w:rPr>
                <w:rFonts w:ascii="Arial" w:hAnsi="Arial" w:cs="Arial"/>
                <w:b/>
                <w:bCs/>
                <w:sz w:val="18"/>
                <w:szCs w:val="18"/>
              </w:rPr>
            </w:pPr>
          </w:p>
        </w:tc>
        <w:tc>
          <w:tcPr>
            <w:tcW w:w="523" w:type="pct"/>
            <w:vMerge w:val="restart"/>
            <w:shd w:val="clear" w:color="auto" w:fill="D9D9D9"/>
          </w:tcPr>
          <w:p w14:paraId="5341A3FF" w14:textId="77777777" w:rsidR="00F21D38" w:rsidRPr="001F7997" w:rsidRDefault="00F21D38" w:rsidP="00F21D38">
            <w:pPr>
              <w:spacing w:before="60" w:after="60"/>
              <w:jc w:val="center"/>
              <w:rPr>
                <w:rFonts w:ascii="Arial" w:hAnsi="Arial" w:cs="Arial"/>
                <w:b/>
                <w:bCs/>
                <w:sz w:val="18"/>
                <w:szCs w:val="18"/>
              </w:rPr>
            </w:pPr>
            <w:r w:rsidRPr="001F7997">
              <w:rPr>
                <w:rFonts w:ascii="Arial" w:hAnsi="Arial" w:cs="Arial"/>
                <w:b/>
                <w:bCs/>
                <w:sz w:val="18"/>
                <w:szCs w:val="18"/>
              </w:rPr>
              <w:t>Response</w:t>
            </w:r>
          </w:p>
        </w:tc>
        <w:tc>
          <w:tcPr>
            <w:tcW w:w="1678" w:type="pct"/>
            <w:gridSpan w:val="3"/>
            <w:shd w:val="clear" w:color="auto" w:fill="D9D9D9"/>
          </w:tcPr>
          <w:p w14:paraId="183D42FC" w14:textId="77777777" w:rsidR="00F21D38" w:rsidRPr="001F7997" w:rsidRDefault="00F21D38" w:rsidP="00F21D38">
            <w:pPr>
              <w:spacing w:before="60" w:after="60"/>
              <w:jc w:val="center"/>
              <w:rPr>
                <w:rFonts w:ascii="Arial" w:hAnsi="Arial" w:cs="Arial"/>
                <w:b/>
                <w:bCs/>
                <w:color w:val="0000FF"/>
                <w:sz w:val="18"/>
                <w:szCs w:val="18"/>
              </w:rPr>
            </w:pPr>
            <w:r w:rsidRPr="001F7997">
              <w:rPr>
                <w:rFonts w:ascii="Arial" w:hAnsi="Arial" w:cs="Arial"/>
                <w:b/>
                <w:bCs/>
                <w:sz w:val="18"/>
                <w:szCs w:val="18"/>
              </w:rPr>
              <w:t>Restoration</w:t>
            </w:r>
          </w:p>
        </w:tc>
        <w:tc>
          <w:tcPr>
            <w:tcW w:w="1017" w:type="pct"/>
            <w:gridSpan w:val="2"/>
            <w:shd w:val="clear" w:color="auto" w:fill="D9D9D9"/>
          </w:tcPr>
          <w:p w14:paraId="013F6CC2" w14:textId="77777777" w:rsidR="00F21D38" w:rsidRPr="001F7997" w:rsidRDefault="00F21D38" w:rsidP="00F21D38">
            <w:pPr>
              <w:spacing w:before="60" w:after="60"/>
              <w:jc w:val="center"/>
              <w:rPr>
                <w:rFonts w:ascii="Arial" w:hAnsi="Arial" w:cs="Arial"/>
                <w:b/>
                <w:bCs/>
                <w:sz w:val="18"/>
                <w:szCs w:val="18"/>
              </w:rPr>
            </w:pPr>
            <w:r w:rsidRPr="001F7997">
              <w:rPr>
                <w:rFonts w:ascii="Arial" w:hAnsi="Arial" w:cs="Arial"/>
                <w:b/>
                <w:bCs/>
                <w:sz w:val="18"/>
                <w:szCs w:val="18"/>
              </w:rPr>
              <w:t xml:space="preserve">Availability </w:t>
            </w:r>
          </w:p>
        </w:tc>
      </w:tr>
      <w:tr w:rsidR="00F21D38" w14:paraId="58C6F6FF" w14:textId="77777777" w:rsidTr="00C62DD5">
        <w:trPr>
          <w:jc w:val="center"/>
        </w:trPr>
        <w:tc>
          <w:tcPr>
            <w:tcW w:w="691" w:type="pct"/>
            <w:vMerge/>
            <w:shd w:val="clear" w:color="auto" w:fill="D9D9D9"/>
            <w:vAlign w:val="center"/>
          </w:tcPr>
          <w:p w14:paraId="0AE224D2" w14:textId="77777777" w:rsidR="00F21D38" w:rsidRPr="001F7997" w:rsidRDefault="00F21D38" w:rsidP="00F21D38">
            <w:pPr>
              <w:rPr>
                <w:rFonts w:ascii="Arial" w:hAnsi="Arial" w:cs="Arial"/>
                <w:b/>
                <w:bCs/>
                <w:sz w:val="18"/>
                <w:szCs w:val="18"/>
              </w:rPr>
            </w:pPr>
          </w:p>
        </w:tc>
        <w:tc>
          <w:tcPr>
            <w:tcW w:w="1091" w:type="pct"/>
            <w:vMerge/>
            <w:shd w:val="clear" w:color="auto" w:fill="D9D9D9"/>
            <w:vAlign w:val="center"/>
          </w:tcPr>
          <w:p w14:paraId="20AB50B3" w14:textId="77777777" w:rsidR="00F21D38" w:rsidRPr="001F7997" w:rsidRDefault="00F21D38" w:rsidP="00F21D38">
            <w:pPr>
              <w:rPr>
                <w:rFonts w:ascii="Arial" w:hAnsi="Arial" w:cs="Arial"/>
                <w:b/>
                <w:bCs/>
                <w:sz w:val="18"/>
                <w:szCs w:val="18"/>
              </w:rPr>
            </w:pPr>
          </w:p>
        </w:tc>
        <w:tc>
          <w:tcPr>
            <w:tcW w:w="523" w:type="pct"/>
            <w:vMerge/>
            <w:shd w:val="clear" w:color="auto" w:fill="D9D9D9"/>
            <w:vAlign w:val="center"/>
          </w:tcPr>
          <w:p w14:paraId="6743B6A5" w14:textId="77777777" w:rsidR="00F21D38" w:rsidRPr="001F7997" w:rsidRDefault="00F21D38" w:rsidP="00F21D38">
            <w:pPr>
              <w:rPr>
                <w:rFonts w:ascii="Arial" w:hAnsi="Arial" w:cs="Arial"/>
                <w:b/>
                <w:bCs/>
                <w:sz w:val="18"/>
                <w:szCs w:val="18"/>
              </w:rPr>
            </w:pPr>
          </w:p>
        </w:tc>
        <w:tc>
          <w:tcPr>
            <w:tcW w:w="541" w:type="pct"/>
            <w:shd w:val="clear" w:color="auto" w:fill="D9D9D9"/>
          </w:tcPr>
          <w:p w14:paraId="2BC2CD0E" w14:textId="77777777" w:rsidR="00F21D38" w:rsidRPr="001F7997" w:rsidRDefault="00F21D38" w:rsidP="00F21D38">
            <w:pPr>
              <w:spacing w:before="60" w:after="60"/>
              <w:jc w:val="center"/>
              <w:rPr>
                <w:rFonts w:ascii="Arial" w:hAnsi="Arial" w:cs="Arial"/>
                <w:b/>
                <w:bCs/>
                <w:sz w:val="18"/>
                <w:szCs w:val="18"/>
              </w:rPr>
            </w:pPr>
            <w:r w:rsidRPr="001F7997">
              <w:rPr>
                <w:rFonts w:ascii="Arial" w:hAnsi="Arial" w:cs="Arial"/>
                <w:b/>
                <w:bCs/>
                <w:sz w:val="18"/>
                <w:szCs w:val="18"/>
              </w:rPr>
              <w:t>Urgent</w:t>
            </w:r>
          </w:p>
        </w:tc>
        <w:tc>
          <w:tcPr>
            <w:tcW w:w="639" w:type="pct"/>
            <w:shd w:val="clear" w:color="auto" w:fill="D9D9D9"/>
          </w:tcPr>
          <w:p w14:paraId="6B416840" w14:textId="77777777" w:rsidR="00F21D38" w:rsidRPr="001F7997" w:rsidRDefault="00F21D38" w:rsidP="00F21D38">
            <w:pPr>
              <w:spacing w:before="60" w:after="60"/>
              <w:jc w:val="center"/>
              <w:rPr>
                <w:rFonts w:ascii="Arial" w:hAnsi="Arial" w:cs="Arial"/>
                <w:b/>
                <w:bCs/>
                <w:sz w:val="18"/>
                <w:szCs w:val="18"/>
              </w:rPr>
            </w:pPr>
            <w:r w:rsidRPr="001F7997">
              <w:rPr>
                <w:rFonts w:ascii="Arial" w:hAnsi="Arial" w:cs="Arial"/>
                <w:b/>
                <w:bCs/>
                <w:sz w:val="18"/>
                <w:szCs w:val="18"/>
              </w:rPr>
              <w:t>Standard</w:t>
            </w:r>
          </w:p>
        </w:tc>
        <w:tc>
          <w:tcPr>
            <w:tcW w:w="499" w:type="pct"/>
            <w:shd w:val="clear" w:color="auto" w:fill="D9D9D9"/>
          </w:tcPr>
          <w:p w14:paraId="47495B1B" w14:textId="77777777" w:rsidR="00F21D38" w:rsidRPr="001F7997" w:rsidRDefault="00F21D38" w:rsidP="00F21D38">
            <w:pPr>
              <w:spacing w:before="60" w:after="60"/>
              <w:jc w:val="center"/>
              <w:rPr>
                <w:rFonts w:ascii="Arial" w:hAnsi="Arial" w:cs="Arial"/>
                <w:b/>
                <w:bCs/>
                <w:color w:val="000000"/>
                <w:sz w:val="18"/>
                <w:szCs w:val="18"/>
              </w:rPr>
            </w:pPr>
            <w:r w:rsidRPr="001F7997">
              <w:rPr>
                <w:rFonts w:ascii="Arial" w:hAnsi="Arial" w:cs="Arial"/>
                <w:b/>
                <w:bCs/>
                <w:color w:val="000000"/>
                <w:sz w:val="18"/>
                <w:szCs w:val="18"/>
              </w:rPr>
              <w:t>Target</w:t>
            </w:r>
          </w:p>
        </w:tc>
        <w:tc>
          <w:tcPr>
            <w:tcW w:w="493" w:type="pct"/>
            <w:shd w:val="clear" w:color="auto" w:fill="D9D9D9"/>
          </w:tcPr>
          <w:p w14:paraId="6438FE63" w14:textId="77777777" w:rsidR="00F21D38" w:rsidRPr="001F7997" w:rsidRDefault="00F21D38" w:rsidP="00F21D38">
            <w:pPr>
              <w:spacing w:before="60" w:after="60"/>
              <w:jc w:val="center"/>
              <w:rPr>
                <w:rFonts w:ascii="Arial" w:hAnsi="Arial" w:cs="Arial"/>
                <w:b/>
                <w:bCs/>
                <w:sz w:val="18"/>
                <w:szCs w:val="18"/>
              </w:rPr>
            </w:pPr>
            <w:r w:rsidRPr="001F7997">
              <w:rPr>
                <w:rFonts w:ascii="Arial" w:hAnsi="Arial" w:cs="Arial"/>
                <w:b/>
                <w:bCs/>
                <w:sz w:val="18"/>
                <w:szCs w:val="18"/>
              </w:rPr>
              <w:t>Business Hours</w:t>
            </w:r>
          </w:p>
        </w:tc>
        <w:tc>
          <w:tcPr>
            <w:tcW w:w="524" w:type="pct"/>
            <w:shd w:val="clear" w:color="auto" w:fill="D9D9D9"/>
          </w:tcPr>
          <w:p w14:paraId="79840529" w14:textId="77777777" w:rsidR="00F21D38" w:rsidRPr="001F7997" w:rsidRDefault="00F21D38" w:rsidP="00F21D38">
            <w:pPr>
              <w:spacing w:before="60" w:after="60"/>
              <w:jc w:val="center"/>
              <w:rPr>
                <w:rFonts w:ascii="Arial" w:hAnsi="Arial" w:cs="Arial"/>
                <w:b/>
                <w:bCs/>
                <w:sz w:val="18"/>
                <w:szCs w:val="18"/>
              </w:rPr>
            </w:pPr>
            <w:r w:rsidRPr="001F7997">
              <w:rPr>
                <w:rFonts w:ascii="Arial" w:hAnsi="Arial" w:cs="Arial"/>
                <w:b/>
                <w:bCs/>
                <w:sz w:val="18"/>
                <w:szCs w:val="18"/>
              </w:rPr>
              <w:t>After Hours</w:t>
            </w:r>
          </w:p>
        </w:tc>
      </w:tr>
      <w:tr w:rsidR="00F21D38" w14:paraId="26E0D263" w14:textId="77777777" w:rsidTr="00C62DD5">
        <w:trPr>
          <w:jc w:val="center"/>
        </w:trPr>
        <w:tc>
          <w:tcPr>
            <w:tcW w:w="691" w:type="pct"/>
          </w:tcPr>
          <w:p w14:paraId="63FE6D46" w14:textId="77777777" w:rsidR="00F21D38" w:rsidRPr="001F7997" w:rsidRDefault="00F21D38" w:rsidP="00F21D38">
            <w:pPr>
              <w:spacing w:before="60" w:after="60"/>
              <w:jc w:val="both"/>
              <w:rPr>
                <w:rFonts w:ascii="Arial" w:hAnsi="Arial" w:cs="Arial"/>
                <w:b/>
                <w:bCs/>
                <w:sz w:val="18"/>
                <w:szCs w:val="18"/>
              </w:rPr>
            </w:pPr>
            <w:r w:rsidRPr="001F7997">
              <w:rPr>
                <w:rFonts w:ascii="Arial" w:hAnsi="Arial" w:cs="Arial"/>
                <w:b/>
                <w:bCs/>
                <w:sz w:val="18"/>
                <w:szCs w:val="18"/>
              </w:rPr>
              <w:t>IMACD</w:t>
            </w:r>
          </w:p>
        </w:tc>
        <w:tc>
          <w:tcPr>
            <w:tcW w:w="1091" w:type="pct"/>
          </w:tcPr>
          <w:p w14:paraId="32B31210" w14:textId="77777777" w:rsidR="00F21D38" w:rsidRPr="001F7997" w:rsidRDefault="00F21D38" w:rsidP="00F21D38">
            <w:pPr>
              <w:spacing w:before="60" w:after="60"/>
              <w:rPr>
                <w:rFonts w:ascii="Arial" w:hAnsi="Arial" w:cs="Arial"/>
                <w:sz w:val="18"/>
                <w:szCs w:val="18"/>
              </w:rPr>
            </w:pPr>
            <w:r w:rsidRPr="001F7997">
              <w:rPr>
                <w:rFonts w:ascii="Arial" w:hAnsi="Arial" w:cs="Arial"/>
                <w:sz w:val="18"/>
                <w:szCs w:val="18"/>
              </w:rPr>
              <w:t>Installation/Move/Change</w:t>
            </w:r>
          </w:p>
        </w:tc>
        <w:tc>
          <w:tcPr>
            <w:tcW w:w="523" w:type="pct"/>
          </w:tcPr>
          <w:p w14:paraId="1AC8BE6A"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1 hour</w:t>
            </w:r>
          </w:p>
        </w:tc>
        <w:tc>
          <w:tcPr>
            <w:tcW w:w="541" w:type="pct"/>
          </w:tcPr>
          <w:p w14:paraId="223DB0BE"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1 hour</w:t>
            </w:r>
          </w:p>
        </w:tc>
        <w:tc>
          <w:tcPr>
            <w:tcW w:w="639" w:type="pct"/>
          </w:tcPr>
          <w:p w14:paraId="33B22066"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1 Business Day</w:t>
            </w:r>
          </w:p>
        </w:tc>
        <w:tc>
          <w:tcPr>
            <w:tcW w:w="499" w:type="pct"/>
          </w:tcPr>
          <w:p w14:paraId="5391A572" w14:textId="77777777" w:rsidR="00F21D38" w:rsidRPr="001F7997" w:rsidRDefault="00F21D38" w:rsidP="00F21D38">
            <w:pPr>
              <w:spacing w:before="60" w:after="60"/>
              <w:jc w:val="center"/>
              <w:rPr>
                <w:rFonts w:ascii="Arial" w:hAnsi="Arial" w:cs="Arial"/>
                <w:color w:val="000000"/>
                <w:sz w:val="18"/>
                <w:szCs w:val="18"/>
              </w:rPr>
            </w:pPr>
            <w:r w:rsidRPr="001F7997">
              <w:rPr>
                <w:rFonts w:ascii="Arial" w:hAnsi="Arial" w:cs="Arial"/>
                <w:color w:val="000000"/>
                <w:sz w:val="18"/>
                <w:szCs w:val="18"/>
              </w:rPr>
              <w:t>9</w:t>
            </w:r>
            <w:r>
              <w:rPr>
                <w:rFonts w:ascii="Arial" w:hAnsi="Arial" w:cs="Arial"/>
                <w:color w:val="000000"/>
                <w:sz w:val="18"/>
                <w:szCs w:val="18"/>
              </w:rPr>
              <w:t>0</w:t>
            </w:r>
            <w:r w:rsidRPr="001F7997">
              <w:rPr>
                <w:rFonts w:ascii="Arial" w:hAnsi="Arial" w:cs="Arial"/>
                <w:color w:val="000000"/>
                <w:sz w:val="18"/>
                <w:szCs w:val="18"/>
              </w:rPr>
              <w:t>%</w:t>
            </w:r>
          </w:p>
        </w:tc>
        <w:tc>
          <w:tcPr>
            <w:tcW w:w="493" w:type="pct"/>
          </w:tcPr>
          <w:p w14:paraId="1584EFB1"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Yes</w:t>
            </w:r>
          </w:p>
        </w:tc>
        <w:tc>
          <w:tcPr>
            <w:tcW w:w="524" w:type="pct"/>
          </w:tcPr>
          <w:p w14:paraId="27EC14A5"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No</w:t>
            </w:r>
          </w:p>
        </w:tc>
      </w:tr>
      <w:tr w:rsidR="00F21D38" w14:paraId="37CCEF1A" w14:textId="77777777" w:rsidTr="00C62DD5">
        <w:trPr>
          <w:jc w:val="center"/>
        </w:trPr>
        <w:tc>
          <w:tcPr>
            <w:tcW w:w="691" w:type="pct"/>
          </w:tcPr>
          <w:p w14:paraId="19F3EEA4" w14:textId="77777777" w:rsidR="00F21D38" w:rsidRPr="001F7997" w:rsidRDefault="00F21D38" w:rsidP="00F21D38">
            <w:pPr>
              <w:spacing w:before="60" w:after="60"/>
              <w:jc w:val="both"/>
              <w:rPr>
                <w:rFonts w:ascii="Arial" w:hAnsi="Arial" w:cs="Arial"/>
                <w:b/>
                <w:bCs/>
                <w:sz w:val="18"/>
                <w:szCs w:val="18"/>
              </w:rPr>
            </w:pPr>
            <w:r w:rsidRPr="001F7997">
              <w:rPr>
                <w:rFonts w:ascii="Arial" w:hAnsi="Arial" w:cs="Arial"/>
                <w:b/>
                <w:bCs/>
                <w:sz w:val="18"/>
                <w:szCs w:val="18"/>
              </w:rPr>
              <w:t>IMACD</w:t>
            </w:r>
          </w:p>
        </w:tc>
        <w:tc>
          <w:tcPr>
            <w:tcW w:w="1091" w:type="pct"/>
          </w:tcPr>
          <w:p w14:paraId="3E16D8C7" w14:textId="77777777" w:rsidR="00F21D38" w:rsidRPr="001F7997" w:rsidRDefault="00F21D38" w:rsidP="00F21D38">
            <w:pPr>
              <w:spacing w:before="60" w:after="60"/>
              <w:rPr>
                <w:rFonts w:ascii="Arial" w:hAnsi="Arial" w:cs="Arial"/>
                <w:sz w:val="18"/>
                <w:szCs w:val="18"/>
              </w:rPr>
            </w:pPr>
            <w:r w:rsidRPr="001F7997">
              <w:rPr>
                <w:rFonts w:ascii="Arial" w:hAnsi="Arial" w:cs="Arial"/>
                <w:sz w:val="18"/>
                <w:szCs w:val="18"/>
              </w:rPr>
              <w:t>Add and Provision/Delete and Dispose/Refresh Handsets</w:t>
            </w:r>
          </w:p>
        </w:tc>
        <w:tc>
          <w:tcPr>
            <w:tcW w:w="523" w:type="pct"/>
          </w:tcPr>
          <w:p w14:paraId="0D8723E9"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1 hour</w:t>
            </w:r>
          </w:p>
        </w:tc>
        <w:tc>
          <w:tcPr>
            <w:tcW w:w="541" w:type="pct"/>
          </w:tcPr>
          <w:p w14:paraId="14795E6A"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N/A</w:t>
            </w:r>
          </w:p>
        </w:tc>
        <w:tc>
          <w:tcPr>
            <w:tcW w:w="639" w:type="pct"/>
          </w:tcPr>
          <w:p w14:paraId="0F27C7E7"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2 Business Days</w:t>
            </w:r>
          </w:p>
        </w:tc>
        <w:tc>
          <w:tcPr>
            <w:tcW w:w="499" w:type="pct"/>
          </w:tcPr>
          <w:p w14:paraId="042C8FA9" w14:textId="77777777" w:rsidR="00F21D38" w:rsidRPr="001F7997" w:rsidRDefault="00F21D38" w:rsidP="00F21D38">
            <w:pPr>
              <w:spacing w:before="60" w:after="60"/>
              <w:jc w:val="center"/>
              <w:rPr>
                <w:rFonts w:ascii="Arial" w:hAnsi="Arial" w:cs="Arial"/>
                <w:color w:val="000000"/>
                <w:sz w:val="18"/>
                <w:szCs w:val="18"/>
              </w:rPr>
            </w:pPr>
            <w:r w:rsidRPr="001F7997">
              <w:rPr>
                <w:rFonts w:ascii="Arial" w:hAnsi="Arial" w:cs="Arial"/>
                <w:color w:val="000000"/>
                <w:sz w:val="18"/>
                <w:szCs w:val="18"/>
              </w:rPr>
              <w:t>9</w:t>
            </w:r>
            <w:r>
              <w:rPr>
                <w:rFonts w:ascii="Arial" w:hAnsi="Arial" w:cs="Arial"/>
                <w:color w:val="000000"/>
                <w:sz w:val="18"/>
                <w:szCs w:val="18"/>
              </w:rPr>
              <w:t>0</w:t>
            </w:r>
            <w:r w:rsidRPr="001F7997">
              <w:rPr>
                <w:rFonts w:ascii="Arial" w:hAnsi="Arial" w:cs="Arial"/>
                <w:color w:val="000000"/>
                <w:sz w:val="18"/>
                <w:szCs w:val="18"/>
              </w:rPr>
              <w:t>%</w:t>
            </w:r>
          </w:p>
        </w:tc>
        <w:tc>
          <w:tcPr>
            <w:tcW w:w="493" w:type="pct"/>
          </w:tcPr>
          <w:p w14:paraId="3C8FF659"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Yes</w:t>
            </w:r>
          </w:p>
        </w:tc>
        <w:tc>
          <w:tcPr>
            <w:tcW w:w="524" w:type="pct"/>
          </w:tcPr>
          <w:p w14:paraId="79EA97C2"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No</w:t>
            </w:r>
          </w:p>
        </w:tc>
      </w:tr>
      <w:tr w:rsidR="00F21D38" w14:paraId="2B548B23" w14:textId="77777777" w:rsidTr="00C62DD5">
        <w:trPr>
          <w:jc w:val="center"/>
        </w:trPr>
        <w:tc>
          <w:tcPr>
            <w:tcW w:w="691" w:type="pct"/>
          </w:tcPr>
          <w:p w14:paraId="4BFD9B93" w14:textId="77777777" w:rsidR="00F21D38" w:rsidRPr="001F7997" w:rsidRDefault="00F21D38" w:rsidP="00F21D38">
            <w:pPr>
              <w:spacing w:before="60" w:after="60"/>
              <w:jc w:val="both"/>
              <w:rPr>
                <w:rFonts w:ascii="Arial" w:hAnsi="Arial" w:cs="Arial"/>
                <w:b/>
                <w:bCs/>
                <w:sz w:val="18"/>
                <w:szCs w:val="18"/>
              </w:rPr>
            </w:pPr>
            <w:r w:rsidRPr="001F7997">
              <w:rPr>
                <w:rFonts w:ascii="Arial" w:hAnsi="Arial" w:cs="Arial"/>
                <w:b/>
                <w:bCs/>
                <w:sz w:val="18"/>
                <w:szCs w:val="18"/>
              </w:rPr>
              <w:t>Security</w:t>
            </w:r>
          </w:p>
        </w:tc>
        <w:tc>
          <w:tcPr>
            <w:tcW w:w="1091" w:type="pct"/>
          </w:tcPr>
          <w:p w14:paraId="5B463C27" w14:textId="77777777" w:rsidR="00F21D38" w:rsidRPr="001F7997" w:rsidRDefault="00F21D38" w:rsidP="00F21D38">
            <w:pPr>
              <w:spacing w:before="60" w:after="60"/>
              <w:rPr>
                <w:rFonts w:ascii="Arial" w:hAnsi="Arial" w:cs="Arial"/>
                <w:sz w:val="18"/>
                <w:szCs w:val="18"/>
              </w:rPr>
            </w:pPr>
            <w:r w:rsidRPr="001F7997">
              <w:rPr>
                <w:rFonts w:ascii="Arial" w:hAnsi="Arial" w:cs="Arial"/>
                <w:sz w:val="18"/>
                <w:szCs w:val="18"/>
              </w:rPr>
              <w:t>Kill Pill/ Password Reset</w:t>
            </w:r>
          </w:p>
        </w:tc>
        <w:tc>
          <w:tcPr>
            <w:tcW w:w="523" w:type="pct"/>
          </w:tcPr>
          <w:p w14:paraId="307E97A2"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15 mins**</w:t>
            </w:r>
          </w:p>
        </w:tc>
        <w:tc>
          <w:tcPr>
            <w:tcW w:w="541" w:type="pct"/>
          </w:tcPr>
          <w:p w14:paraId="038BF82C"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15mins</w:t>
            </w:r>
          </w:p>
        </w:tc>
        <w:tc>
          <w:tcPr>
            <w:tcW w:w="639" w:type="pct"/>
          </w:tcPr>
          <w:p w14:paraId="2BBC6D0D"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30mins</w:t>
            </w:r>
          </w:p>
        </w:tc>
        <w:tc>
          <w:tcPr>
            <w:tcW w:w="499" w:type="pct"/>
          </w:tcPr>
          <w:p w14:paraId="76B066FB" w14:textId="77777777" w:rsidR="00F21D38" w:rsidRPr="001F7997" w:rsidRDefault="00F21D38" w:rsidP="00F21D38">
            <w:pPr>
              <w:spacing w:before="60" w:after="60"/>
              <w:jc w:val="center"/>
              <w:rPr>
                <w:rFonts w:ascii="Arial" w:hAnsi="Arial" w:cs="Arial"/>
                <w:color w:val="000000"/>
                <w:sz w:val="18"/>
                <w:szCs w:val="18"/>
              </w:rPr>
            </w:pPr>
            <w:r w:rsidRPr="001F7997">
              <w:rPr>
                <w:rFonts w:ascii="Arial" w:hAnsi="Arial" w:cs="Arial"/>
                <w:color w:val="000000"/>
                <w:sz w:val="18"/>
                <w:szCs w:val="18"/>
              </w:rPr>
              <w:t>9</w:t>
            </w:r>
            <w:r>
              <w:rPr>
                <w:rFonts w:ascii="Arial" w:hAnsi="Arial" w:cs="Arial"/>
                <w:color w:val="000000"/>
                <w:sz w:val="18"/>
                <w:szCs w:val="18"/>
              </w:rPr>
              <w:t>0</w:t>
            </w:r>
            <w:r w:rsidRPr="001F7997">
              <w:rPr>
                <w:rFonts w:ascii="Arial" w:hAnsi="Arial" w:cs="Arial"/>
                <w:color w:val="000000"/>
                <w:sz w:val="18"/>
                <w:szCs w:val="18"/>
              </w:rPr>
              <w:t>%</w:t>
            </w:r>
          </w:p>
        </w:tc>
        <w:tc>
          <w:tcPr>
            <w:tcW w:w="493" w:type="pct"/>
          </w:tcPr>
          <w:p w14:paraId="686BB486"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Yes</w:t>
            </w:r>
          </w:p>
        </w:tc>
        <w:tc>
          <w:tcPr>
            <w:tcW w:w="524" w:type="pct"/>
          </w:tcPr>
          <w:p w14:paraId="06F976F0"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Yes</w:t>
            </w:r>
          </w:p>
        </w:tc>
      </w:tr>
      <w:tr w:rsidR="00F21D38" w14:paraId="3C3D0F06" w14:textId="77777777" w:rsidTr="00C62DD5">
        <w:trPr>
          <w:jc w:val="center"/>
        </w:trPr>
        <w:tc>
          <w:tcPr>
            <w:tcW w:w="691" w:type="pct"/>
          </w:tcPr>
          <w:p w14:paraId="656A8F29" w14:textId="77777777" w:rsidR="00F21D38" w:rsidRPr="001F7997" w:rsidRDefault="00F21D38" w:rsidP="00F21D38">
            <w:pPr>
              <w:spacing w:before="60" w:after="60"/>
              <w:jc w:val="both"/>
              <w:rPr>
                <w:rFonts w:ascii="Arial" w:hAnsi="Arial" w:cs="Arial"/>
                <w:b/>
                <w:bCs/>
                <w:sz w:val="18"/>
                <w:szCs w:val="18"/>
              </w:rPr>
            </w:pPr>
            <w:r w:rsidRPr="001F7997">
              <w:rPr>
                <w:rFonts w:ascii="Arial" w:hAnsi="Arial" w:cs="Arial"/>
                <w:b/>
                <w:bCs/>
                <w:sz w:val="18"/>
                <w:szCs w:val="18"/>
              </w:rPr>
              <w:t>How To / RFI</w:t>
            </w:r>
          </w:p>
        </w:tc>
        <w:tc>
          <w:tcPr>
            <w:tcW w:w="1091" w:type="pct"/>
          </w:tcPr>
          <w:p w14:paraId="440302BE" w14:textId="77777777" w:rsidR="00F21D38" w:rsidRPr="001F7997" w:rsidRDefault="00F21D38" w:rsidP="00F21D38">
            <w:pPr>
              <w:spacing w:before="60" w:after="60"/>
              <w:rPr>
                <w:rFonts w:ascii="Arial" w:hAnsi="Arial" w:cs="Arial"/>
                <w:sz w:val="18"/>
                <w:szCs w:val="18"/>
              </w:rPr>
            </w:pPr>
            <w:r w:rsidRPr="001F7997">
              <w:rPr>
                <w:rFonts w:ascii="Arial" w:hAnsi="Arial" w:cs="Arial"/>
                <w:sz w:val="18"/>
                <w:szCs w:val="18"/>
              </w:rPr>
              <w:t>Information Request</w:t>
            </w:r>
          </w:p>
        </w:tc>
        <w:tc>
          <w:tcPr>
            <w:tcW w:w="523" w:type="pct"/>
          </w:tcPr>
          <w:p w14:paraId="428D0D9D"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1 hour</w:t>
            </w:r>
          </w:p>
        </w:tc>
        <w:tc>
          <w:tcPr>
            <w:tcW w:w="541" w:type="pct"/>
          </w:tcPr>
          <w:p w14:paraId="38500AAA"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N/A</w:t>
            </w:r>
          </w:p>
        </w:tc>
        <w:tc>
          <w:tcPr>
            <w:tcW w:w="639" w:type="pct"/>
          </w:tcPr>
          <w:p w14:paraId="71B5F24C"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3 Business Days</w:t>
            </w:r>
          </w:p>
        </w:tc>
        <w:tc>
          <w:tcPr>
            <w:tcW w:w="499" w:type="pct"/>
          </w:tcPr>
          <w:p w14:paraId="6C1D45F1" w14:textId="77777777" w:rsidR="00F21D38" w:rsidRPr="001F7997" w:rsidRDefault="00F21D38" w:rsidP="00F21D38">
            <w:pPr>
              <w:spacing w:before="60" w:after="60"/>
              <w:jc w:val="center"/>
              <w:rPr>
                <w:rFonts w:ascii="Arial" w:hAnsi="Arial" w:cs="Arial"/>
                <w:color w:val="000000"/>
                <w:sz w:val="18"/>
                <w:szCs w:val="18"/>
              </w:rPr>
            </w:pPr>
            <w:r w:rsidRPr="001F7997">
              <w:rPr>
                <w:rFonts w:ascii="Arial" w:hAnsi="Arial" w:cs="Arial"/>
                <w:color w:val="000000"/>
                <w:sz w:val="18"/>
                <w:szCs w:val="18"/>
              </w:rPr>
              <w:t>9</w:t>
            </w:r>
            <w:r>
              <w:rPr>
                <w:rFonts w:ascii="Arial" w:hAnsi="Arial" w:cs="Arial"/>
                <w:color w:val="000000"/>
                <w:sz w:val="18"/>
                <w:szCs w:val="18"/>
              </w:rPr>
              <w:t>0</w:t>
            </w:r>
            <w:r w:rsidRPr="001F7997">
              <w:rPr>
                <w:rFonts w:ascii="Arial" w:hAnsi="Arial" w:cs="Arial"/>
                <w:color w:val="000000"/>
                <w:sz w:val="18"/>
                <w:szCs w:val="18"/>
              </w:rPr>
              <w:t>%</w:t>
            </w:r>
          </w:p>
        </w:tc>
        <w:tc>
          <w:tcPr>
            <w:tcW w:w="493" w:type="pct"/>
          </w:tcPr>
          <w:p w14:paraId="3A1123F7"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Yes</w:t>
            </w:r>
          </w:p>
        </w:tc>
        <w:tc>
          <w:tcPr>
            <w:tcW w:w="524" w:type="pct"/>
          </w:tcPr>
          <w:p w14:paraId="3E9D867C" w14:textId="77777777" w:rsidR="00F21D38" w:rsidRPr="001F7997" w:rsidRDefault="00F21D38" w:rsidP="00F21D38">
            <w:pPr>
              <w:spacing w:before="60" w:after="60"/>
              <w:jc w:val="center"/>
              <w:rPr>
                <w:rFonts w:ascii="Arial" w:hAnsi="Arial" w:cs="Arial"/>
                <w:sz w:val="18"/>
                <w:szCs w:val="18"/>
              </w:rPr>
            </w:pPr>
            <w:r w:rsidRPr="001F7997">
              <w:rPr>
                <w:rFonts w:ascii="Arial" w:hAnsi="Arial" w:cs="Arial"/>
                <w:sz w:val="18"/>
                <w:szCs w:val="18"/>
              </w:rPr>
              <w:t>No</w:t>
            </w:r>
          </w:p>
        </w:tc>
      </w:tr>
    </w:tbl>
    <w:p w14:paraId="0D763A11" w14:textId="77777777" w:rsidR="00F21D38" w:rsidRDefault="00F21D38" w:rsidP="00F21D38">
      <w:pPr>
        <w:spacing w:after="240"/>
        <w:ind w:left="1440" w:hanging="1440"/>
        <w:rPr>
          <w:sz w:val="18"/>
          <w:szCs w:val="18"/>
        </w:rPr>
      </w:pPr>
      <w:r>
        <w:rPr>
          <w:sz w:val="18"/>
          <w:szCs w:val="18"/>
        </w:rPr>
        <w:t>** Response time for Security changes will be within 30 minutes after business hours.</w:t>
      </w:r>
    </w:p>
    <w:p w14:paraId="0B9E4C56" w14:textId="77777777" w:rsidR="00F21D38" w:rsidRPr="00174AAC" w:rsidRDefault="00F21D38" w:rsidP="00F21D38">
      <w:pPr>
        <w:pStyle w:val="BoldHeadingNoNumber"/>
      </w:pPr>
      <w:bookmarkStart w:id="130" w:name="_Toc493017398"/>
      <w:r w:rsidRPr="00174AAC">
        <w:t>Quality Targets</w:t>
      </w:r>
      <w:bookmarkEnd w:id="130"/>
    </w:p>
    <w:p w14:paraId="52E32E85" w14:textId="77777777" w:rsidR="00F21D38" w:rsidRDefault="00F21D38" w:rsidP="009344F5">
      <w:pPr>
        <w:pStyle w:val="Heading2"/>
        <w:numPr>
          <w:ilvl w:val="1"/>
          <w:numId w:val="9"/>
        </w:numPr>
        <w:spacing w:before="0" w:after="240"/>
      </w:pPr>
      <w:r>
        <w:t>We will aim, but do not guarantee, to meet the following Quality targets in relation to the Service desk:</w:t>
      </w:r>
    </w:p>
    <w:p w14:paraId="707C95C1" w14:textId="77777777" w:rsidR="00F21D38" w:rsidRPr="009D54B0" w:rsidRDefault="00F21D38" w:rsidP="00F21D38">
      <w:pPr>
        <w:keepNext/>
        <w:ind w:left="720"/>
        <w:rPr>
          <w:b/>
          <w:bCs/>
        </w:rPr>
      </w:pPr>
      <w:r w:rsidRPr="009D54B0">
        <w:rPr>
          <w:b/>
          <w:bCs/>
        </w:rPr>
        <w:lastRenderedPageBreak/>
        <w:t>Base package</w:t>
      </w:r>
    </w:p>
    <w:p w14:paraId="768A0D76" w14:textId="77777777" w:rsidR="00F21D38" w:rsidRDefault="00F21D38" w:rsidP="00F21D38">
      <w:pPr>
        <w:keepNext/>
        <w:ind w:left="720"/>
        <w:rPr>
          <w:sz w:val="19"/>
          <w:szCs w:val="19"/>
        </w:rPr>
      </w:pPr>
    </w:p>
    <w:tbl>
      <w:tblPr>
        <w:tblW w:w="466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4267"/>
      </w:tblGrid>
      <w:tr w:rsidR="00F21D38" w14:paraId="3BEBB05A" w14:textId="77777777" w:rsidTr="00C62DD5">
        <w:tc>
          <w:tcPr>
            <w:tcW w:w="2312" w:type="pct"/>
            <w:shd w:val="clear" w:color="auto" w:fill="D9D9D9"/>
          </w:tcPr>
          <w:p w14:paraId="29336DEA" w14:textId="77777777" w:rsidR="00F21D38" w:rsidRPr="001C3ED6" w:rsidRDefault="00F21D38" w:rsidP="00F21D38">
            <w:pPr>
              <w:keepNext/>
              <w:spacing w:before="60" w:after="60" w:line="240" w:lineRule="exact"/>
              <w:jc w:val="center"/>
              <w:rPr>
                <w:rFonts w:ascii="Arial" w:hAnsi="Arial" w:cs="Arial"/>
                <w:sz w:val="18"/>
                <w:szCs w:val="18"/>
              </w:rPr>
            </w:pPr>
            <w:r w:rsidRPr="001C3ED6">
              <w:rPr>
                <w:rFonts w:ascii="Arial" w:hAnsi="Arial" w:cs="Arial"/>
                <w:b/>
                <w:bCs/>
                <w:sz w:val="18"/>
                <w:szCs w:val="18"/>
              </w:rPr>
              <w:t>Metric</w:t>
            </w:r>
          </w:p>
        </w:tc>
        <w:tc>
          <w:tcPr>
            <w:tcW w:w="2688" w:type="pct"/>
            <w:shd w:val="clear" w:color="auto" w:fill="D9D9D9"/>
          </w:tcPr>
          <w:p w14:paraId="350C8233" w14:textId="77777777" w:rsidR="00F21D38" w:rsidRPr="001C3ED6" w:rsidRDefault="00F21D38" w:rsidP="00F21D38">
            <w:pPr>
              <w:keepNext/>
              <w:spacing w:before="60" w:after="60" w:line="240" w:lineRule="exact"/>
              <w:jc w:val="center"/>
              <w:rPr>
                <w:rFonts w:ascii="Arial" w:hAnsi="Arial" w:cs="Arial"/>
                <w:sz w:val="18"/>
                <w:szCs w:val="18"/>
              </w:rPr>
            </w:pPr>
            <w:r w:rsidRPr="001C3ED6">
              <w:rPr>
                <w:rFonts w:ascii="Arial" w:hAnsi="Arial" w:cs="Arial"/>
                <w:b/>
                <w:bCs/>
                <w:sz w:val="18"/>
                <w:szCs w:val="18"/>
              </w:rPr>
              <w:t>Target</w:t>
            </w:r>
          </w:p>
        </w:tc>
      </w:tr>
      <w:tr w:rsidR="00F21D38" w14:paraId="2665BFBE" w14:textId="77777777" w:rsidTr="00C62DD5">
        <w:tc>
          <w:tcPr>
            <w:tcW w:w="2312" w:type="pct"/>
          </w:tcPr>
          <w:p w14:paraId="5BD92DA8"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Average Mean Time to Resolution</w:t>
            </w:r>
          </w:p>
        </w:tc>
        <w:tc>
          <w:tcPr>
            <w:tcW w:w="2688" w:type="pct"/>
          </w:tcPr>
          <w:p w14:paraId="35B97261"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&lt; 10hrs</w:t>
            </w:r>
          </w:p>
        </w:tc>
      </w:tr>
      <w:tr w:rsidR="00F21D38" w14:paraId="4ACE18E6" w14:textId="77777777" w:rsidTr="00C62DD5">
        <w:tc>
          <w:tcPr>
            <w:tcW w:w="2312" w:type="pct"/>
          </w:tcPr>
          <w:p w14:paraId="2879A0F6" w14:textId="77777777" w:rsidR="00F21D38" w:rsidRPr="001C3ED6" w:rsidRDefault="00F21D38" w:rsidP="00F21D38">
            <w:pPr>
              <w:spacing w:before="60" w:after="60" w:line="240" w:lineRule="exact"/>
              <w:rPr>
                <w:rFonts w:ascii="Arial" w:hAnsi="Arial" w:cs="Arial"/>
                <w:sz w:val="18"/>
                <w:szCs w:val="18"/>
              </w:rPr>
            </w:pPr>
            <w:proofErr w:type="spellStart"/>
            <w:r w:rsidRPr="001C3ED6">
              <w:rPr>
                <w:rFonts w:ascii="Arial" w:hAnsi="Arial" w:cs="Arial"/>
                <w:sz w:val="18"/>
                <w:szCs w:val="18"/>
              </w:rPr>
              <w:t>GoS</w:t>
            </w:r>
            <w:proofErr w:type="spellEnd"/>
            <w:r w:rsidRPr="001C3ED6">
              <w:rPr>
                <w:rFonts w:ascii="Arial" w:hAnsi="Arial" w:cs="Arial"/>
                <w:sz w:val="18"/>
                <w:szCs w:val="18"/>
              </w:rPr>
              <w:t xml:space="preserve"> - % of calls answered with in 45 secs</w:t>
            </w:r>
          </w:p>
        </w:tc>
        <w:tc>
          <w:tcPr>
            <w:tcW w:w="2688" w:type="pct"/>
          </w:tcPr>
          <w:p w14:paraId="5D20B50A"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70%</w:t>
            </w:r>
          </w:p>
        </w:tc>
      </w:tr>
      <w:tr w:rsidR="00F21D38" w14:paraId="095AB3B6" w14:textId="77777777" w:rsidTr="00C62DD5">
        <w:tc>
          <w:tcPr>
            <w:tcW w:w="2312" w:type="pct"/>
          </w:tcPr>
          <w:p w14:paraId="5F9E0858"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Abandoned calls</w:t>
            </w:r>
          </w:p>
        </w:tc>
        <w:tc>
          <w:tcPr>
            <w:tcW w:w="2688" w:type="pct"/>
          </w:tcPr>
          <w:p w14:paraId="4CB2FB2C"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&lt; 5%</w:t>
            </w:r>
          </w:p>
        </w:tc>
      </w:tr>
      <w:tr w:rsidR="00F21D38" w14:paraId="039F2AE6" w14:textId="77777777" w:rsidTr="00C62DD5">
        <w:tc>
          <w:tcPr>
            <w:tcW w:w="2312" w:type="pct"/>
          </w:tcPr>
          <w:p w14:paraId="77ACEFBB"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Average Call Handling Time</w:t>
            </w:r>
          </w:p>
        </w:tc>
        <w:tc>
          <w:tcPr>
            <w:tcW w:w="2688" w:type="pct"/>
          </w:tcPr>
          <w:p w14:paraId="4075D5FD"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&lt; 15mins</w:t>
            </w:r>
          </w:p>
        </w:tc>
      </w:tr>
    </w:tbl>
    <w:p w14:paraId="0C3D60D2" w14:textId="77777777" w:rsidR="00F21D38" w:rsidRDefault="00F21D38" w:rsidP="00F21D38">
      <w:pPr>
        <w:ind w:left="720"/>
        <w:rPr>
          <w:sz w:val="19"/>
          <w:szCs w:val="19"/>
        </w:rPr>
      </w:pPr>
    </w:p>
    <w:p w14:paraId="29B812A9" w14:textId="77777777" w:rsidR="00F21D38" w:rsidRPr="00265805" w:rsidRDefault="00F21D38" w:rsidP="00C62DD5">
      <w:pPr>
        <w:keepNext/>
        <w:spacing w:after="240"/>
        <w:ind w:left="720"/>
        <w:rPr>
          <w:b/>
          <w:bCs/>
        </w:rPr>
      </w:pPr>
      <w:r w:rsidRPr="00265805">
        <w:rPr>
          <w:b/>
          <w:bCs/>
        </w:rPr>
        <w:t>Premium package</w:t>
      </w: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268"/>
      </w:tblGrid>
      <w:tr w:rsidR="00F21D38" w14:paraId="01EF6916" w14:textId="77777777" w:rsidTr="00C62DD5">
        <w:tc>
          <w:tcPr>
            <w:tcW w:w="2263" w:type="pct"/>
            <w:shd w:val="clear" w:color="auto" w:fill="D9D9D9"/>
          </w:tcPr>
          <w:p w14:paraId="15B0A3FB" w14:textId="77777777" w:rsidR="00F21D38" w:rsidRPr="001C3ED6" w:rsidRDefault="00F21D38" w:rsidP="00F21D38">
            <w:pPr>
              <w:spacing w:before="60" w:after="60" w:line="240" w:lineRule="exact"/>
              <w:jc w:val="center"/>
              <w:rPr>
                <w:rFonts w:ascii="Arial" w:hAnsi="Arial" w:cs="Arial"/>
                <w:sz w:val="18"/>
                <w:szCs w:val="18"/>
              </w:rPr>
            </w:pPr>
            <w:r w:rsidRPr="001C3ED6">
              <w:rPr>
                <w:rFonts w:ascii="Arial" w:hAnsi="Arial" w:cs="Arial"/>
                <w:b/>
                <w:bCs/>
                <w:sz w:val="18"/>
                <w:szCs w:val="18"/>
              </w:rPr>
              <w:t>Metric</w:t>
            </w:r>
          </w:p>
        </w:tc>
        <w:tc>
          <w:tcPr>
            <w:tcW w:w="2737" w:type="pct"/>
            <w:shd w:val="clear" w:color="auto" w:fill="D9D9D9"/>
          </w:tcPr>
          <w:p w14:paraId="348F8BB5" w14:textId="77777777" w:rsidR="00F21D38" w:rsidRPr="001C3ED6" w:rsidRDefault="00F21D38" w:rsidP="00F21D38">
            <w:pPr>
              <w:spacing w:before="60" w:after="60" w:line="240" w:lineRule="exact"/>
              <w:jc w:val="center"/>
              <w:rPr>
                <w:rFonts w:ascii="Arial" w:hAnsi="Arial" w:cs="Arial"/>
                <w:sz w:val="18"/>
                <w:szCs w:val="18"/>
              </w:rPr>
            </w:pPr>
            <w:r w:rsidRPr="001C3ED6">
              <w:rPr>
                <w:rFonts w:ascii="Arial" w:hAnsi="Arial" w:cs="Arial"/>
                <w:b/>
                <w:bCs/>
                <w:sz w:val="18"/>
                <w:szCs w:val="18"/>
              </w:rPr>
              <w:t>Target</w:t>
            </w:r>
          </w:p>
        </w:tc>
      </w:tr>
      <w:tr w:rsidR="00F21D38" w14:paraId="50A49399" w14:textId="77777777" w:rsidTr="00C62DD5">
        <w:tc>
          <w:tcPr>
            <w:tcW w:w="2263" w:type="pct"/>
          </w:tcPr>
          <w:p w14:paraId="589F2BA9"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Average Mean Time to Resolution</w:t>
            </w:r>
          </w:p>
        </w:tc>
        <w:tc>
          <w:tcPr>
            <w:tcW w:w="2737" w:type="pct"/>
          </w:tcPr>
          <w:p w14:paraId="6D5AD4DA"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&lt; 6hrs</w:t>
            </w:r>
          </w:p>
        </w:tc>
      </w:tr>
      <w:tr w:rsidR="00F21D38" w14:paraId="23E61D5E" w14:textId="77777777" w:rsidTr="00C62DD5">
        <w:tc>
          <w:tcPr>
            <w:tcW w:w="2263" w:type="pct"/>
          </w:tcPr>
          <w:p w14:paraId="54BF3DB5" w14:textId="77777777" w:rsidR="00F21D38" w:rsidRPr="001C3ED6" w:rsidRDefault="00F21D38" w:rsidP="00F21D38">
            <w:pPr>
              <w:spacing w:before="60" w:after="60" w:line="240" w:lineRule="exact"/>
              <w:rPr>
                <w:rFonts w:ascii="Arial" w:hAnsi="Arial" w:cs="Arial"/>
                <w:sz w:val="18"/>
                <w:szCs w:val="18"/>
              </w:rPr>
            </w:pPr>
            <w:proofErr w:type="spellStart"/>
            <w:r w:rsidRPr="001C3ED6">
              <w:rPr>
                <w:rFonts w:ascii="Arial" w:hAnsi="Arial" w:cs="Arial"/>
                <w:sz w:val="18"/>
                <w:szCs w:val="18"/>
              </w:rPr>
              <w:t>GoS</w:t>
            </w:r>
            <w:proofErr w:type="spellEnd"/>
            <w:r w:rsidRPr="001C3ED6">
              <w:rPr>
                <w:rFonts w:ascii="Arial" w:hAnsi="Arial" w:cs="Arial"/>
                <w:sz w:val="18"/>
                <w:szCs w:val="18"/>
              </w:rPr>
              <w:t xml:space="preserve"> - % of calls answered with in 30 secs</w:t>
            </w:r>
          </w:p>
        </w:tc>
        <w:tc>
          <w:tcPr>
            <w:tcW w:w="2737" w:type="pct"/>
          </w:tcPr>
          <w:p w14:paraId="47AF1C86"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80%</w:t>
            </w:r>
          </w:p>
        </w:tc>
      </w:tr>
      <w:tr w:rsidR="00F21D38" w14:paraId="63568FE7" w14:textId="77777777" w:rsidTr="00C62DD5">
        <w:tc>
          <w:tcPr>
            <w:tcW w:w="2263" w:type="pct"/>
          </w:tcPr>
          <w:p w14:paraId="4E016D13"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Abandoned calls</w:t>
            </w:r>
          </w:p>
        </w:tc>
        <w:tc>
          <w:tcPr>
            <w:tcW w:w="2737" w:type="pct"/>
          </w:tcPr>
          <w:p w14:paraId="27C24826"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&lt; 3%</w:t>
            </w:r>
          </w:p>
        </w:tc>
      </w:tr>
      <w:tr w:rsidR="00F21D38" w14:paraId="2B05351B" w14:textId="77777777" w:rsidTr="00C62DD5">
        <w:tc>
          <w:tcPr>
            <w:tcW w:w="2263" w:type="pct"/>
          </w:tcPr>
          <w:p w14:paraId="0ADB704E"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Average Call Handling Time</w:t>
            </w:r>
          </w:p>
        </w:tc>
        <w:tc>
          <w:tcPr>
            <w:tcW w:w="2737" w:type="pct"/>
          </w:tcPr>
          <w:p w14:paraId="1F701C95"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&lt; 10mins</w:t>
            </w:r>
          </w:p>
        </w:tc>
      </w:tr>
    </w:tbl>
    <w:p w14:paraId="01D31066" w14:textId="77777777" w:rsidR="00F21D38" w:rsidRDefault="00F21D38" w:rsidP="00F21D38">
      <w:pPr>
        <w:ind w:left="720"/>
        <w:rPr>
          <w:sz w:val="19"/>
          <w:szCs w:val="19"/>
        </w:rPr>
      </w:pPr>
    </w:p>
    <w:p w14:paraId="1928C664" w14:textId="77777777" w:rsidR="00F21D38" w:rsidRPr="009D54B0" w:rsidRDefault="00F21D38" w:rsidP="00F21D38">
      <w:pPr>
        <w:keepNext/>
        <w:spacing w:after="240"/>
        <w:ind w:left="720"/>
        <w:rPr>
          <w:b/>
          <w:bCs/>
        </w:rPr>
      </w:pPr>
      <w:r w:rsidRPr="009D54B0">
        <w:rPr>
          <w:b/>
          <w:bCs/>
        </w:rPr>
        <w:t>Premium Plus package</w:t>
      </w: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268"/>
      </w:tblGrid>
      <w:tr w:rsidR="00F21D38" w14:paraId="1CDC41EE" w14:textId="77777777" w:rsidTr="00C62DD5">
        <w:tc>
          <w:tcPr>
            <w:tcW w:w="2263" w:type="pct"/>
            <w:shd w:val="clear" w:color="auto" w:fill="D9D9D9"/>
          </w:tcPr>
          <w:p w14:paraId="4C4F99AF" w14:textId="77777777" w:rsidR="00F21D38" w:rsidRPr="001C3ED6" w:rsidRDefault="00F21D38" w:rsidP="00F21D38">
            <w:pPr>
              <w:keepNext/>
              <w:spacing w:before="60" w:after="60" w:line="240" w:lineRule="exact"/>
              <w:jc w:val="center"/>
              <w:rPr>
                <w:rFonts w:ascii="Arial" w:hAnsi="Arial" w:cs="Arial"/>
                <w:sz w:val="18"/>
                <w:szCs w:val="18"/>
              </w:rPr>
            </w:pPr>
            <w:r w:rsidRPr="001C3ED6">
              <w:rPr>
                <w:rFonts w:ascii="Arial" w:hAnsi="Arial" w:cs="Arial"/>
                <w:b/>
                <w:bCs/>
                <w:sz w:val="18"/>
                <w:szCs w:val="18"/>
              </w:rPr>
              <w:t>Metric</w:t>
            </w:r>
          </w:p>
        </w:tc>
        <w:tc>
          <w:tcPr>
            <w:tcW w:w="2737" w:type="pct"/>
            <w:shd w:val="clear" w:color="auto" w:fill="D9D9D9"/>
          </w:tcPr>
          <w:p w14:paraId="24C7B7A0" w14:textId="77777777" w:rsidR="00F21D38" w:rsidRPr="001C3ED6" w:rsidRDefault="00F21D38" w:rsidP="00F21D38">
            <w:pPr>
              <w:keepNext/>
              <w:spacing w:before="60" w:after="60" w:line="240" w:lineRule="exact"/>
              <w:jc w:val="center"/>
              <w:rPr>
                <w:rFonts w:ascii="Arial" w:hAnsi="Arial" w:cs="Arial"/>
                <w:sz w:val="18"/>
                <w:szCs w:val="18"/>
              </w:rPr>
            </w:pPr>
            <w:r w:rsidRPr="001C3ED6">
              <w:rPr>
                <w:rFonts w:ascii="Arial" w:hAnsi="Arial" w:cs="Arial"/>
                <w:b/>
                <w:bCs/>
                <w:sz w:val="18"/>
                <w:szCs w:val="18"/>
              </w:rPr>
              <w:t>Target</w:t>
            </w:r>
          </w:p>
        </w:tc>
      </w:tr>
      <w:tr w:rsidR="00F21D38" w14:paraId="6FE23B24" w14:textId="77777777" w:rsidTr="00C62DD5">
        <w:tc>
          <w:tcPr>
            <w:tcW w:w="2263" w:type="pct"/>
          </w:tcPr>
          <w:p w14:paraId="48DA01E8" w14:textId="77777777" w:rsidR="00F21D38" w:rsidRPr="001C3ED6" w:rsidRDefault="00F21D38" w:rsidP="00F21D38">
            <w:pPr>
              <w:keepNext/>
              <w:spacing w:before="60" w:after="60" w:line="240" w:lineRule="exact"/>
              <w:rPr>
                <w:rFonts w:ascii="Arial" w:hAnsi="Arial" w:cs="Arial"/>
                <w:sz w:val="18"/>
                <w:szCs w:val="18"/>
              </w:rPr>
            </w:pPr>
            <w:r w:rsidRPr="001C3ED6">
              <w:rPr>
                <w:rFonts w:ascii="Arial" w:hAnsi="Arial" w:cs="Arial"/>
                <w:sz w:val="18"/>
                <w:szCs w:val="18"/>
              </w:rPr>
              <w:t>Average Mean Time to Resolution</w:t>
            </w:r>
          </w:p>
        </w:tc>
        <w:tc>
          <w:tcPr>
            <w:tcW w:w="2737" w:type="pct"/>
          </w:tcPr>
          <w:p w14:paraId="6E87EED4" w14:textId="77777777" w:rsidR="00F21D38" w:rsidRPr="001C3ED6" w:rsidRDefault="00F21D38" w:rsidP="00F21D38">
            <w:pPr>
              <w:keepNext/>
              <w:spacing w:before="60" w:after="60" w:line="240" w:lineRule="exact"/>
              <w:rPr>
                <w:rFonts w:ascii="Arial" w:hAnsi="Arial" w:cs="Arial"/>
                <w:sz w:val="18"/>
                <w:szCs w:val="18"/>
              </w:rPr>
            </w:pPr>
            <w:r w:rsidRPr="001C3ED6">
              <w:rPr>
                <w:rFonts w:ascii="Arial" w:hAnsi="Arial" w:cs="Arial"/>
                <w:sz w:val="18"/>
                <w:szCs w:val="18"/>
              </w:rPr>
              <w:t>&lt; 6hrs</w:t>
            </w:r>
          </w:p>
        </w:tc>
      </w:tr>
      <w:tr w:rsidR="00F21D38" w14:paraId="0C478726" w14:textId="77777777" w:rsidTr="00C62DD5">
        <w:tc>
          <w:tcPr>
            <w:tcW w:w="2263" w:type="pct"/>
          </w:tcPr>
          <w:p w14:paraId="5503C54B" w14:textId="77777777" w:rsidR="00F21D38" w:rsidRPr="001C3ED6" w:rsidRDefault="00F21D38" w:rsidP="00F21D38">
            <w:pPr>
              <w:keepNext/>
              <w:spacing w:before="60" w:after="60" w:line="240" w:lineRule="exact"/>
              <w:rPr>
                <w:rFonts w:ascii="Arial" w:hAnsi="Arial" w:cs="Arial"/>
                <w:sz w:val="18"/>
                <w:szCs w:val="18"/>
              </w:rPr>
            </w:pPr>
            <w:proofErr w:type="spellStart"/>
            <w:r w:rsidRPr="001C3ED6">
              <w:rPr>
                <w:rFonts w:ascii="Arial" w:hAnsi="Arial" w:cs="Arial"/>
                <w:sz w:val="18"/>
                <w:szCs w:val="18"/>
              </w:rPr>
              <w:t>GoS</w:t>
            </w:r>
            <w:proofErr w:type="spellEnd"/>
            <w:r w:rsidRPr="001C3ED6">
              <w:rPr>
                <w:rFonts w:ascii="Arial" w:hAnsi="Arial" w:cs="Arial"/>
                <w:sz w:val="18"/>
                <w:szCs w:val="18"/>
              </w:rPr>
              <w:t xml:space="preserve"> - % of calls answered with in 30 secs</w:t>
            </w:r>
          </w:p>
        </w:tc>
        <w:tc>
          <w:tcPr>
            <w:tcW w:w="2737" w:type="pct"/>
          </w:tcPr>
          <w:p w14:paraId="0CB4B9C6" w14:textId="77777777" w:rsidR="00F21D38" w:rsidRPr="001C3ED6" w:rsidRDefault="00F21D38" w:rsidP="00F21D38">
            <w:pPr>
              <w:keepNext/>
              <w:spacing w:before="60" w:after="60" w:line="240" w:lineRule="exact"/>
              <w:rPr>
                <w:rFonts w:ascii="Arial" w:hAnsi="Arial" w:cs="Arial"/>
                <w:sz w:val="18"/>
                <w:szCs w:val="18"/>
              </w:rPr>
            </w:pPr>
            <w:r w:rsidRPr="001C3ED6">
              <w:rPr>
                <w:rFonts w:ascii="Arial" w:hAnsi="Arial" w:cs="Arial"/>
                <w:sz w:val="18"/>
                <w:szCs w:val="18"/>
              </w:rPr>
              <w:t>80%</w:t>
            </w:r>
          </w:p>
        </w:tc>
      </w:tr>
      <w:tr w:rsidR="00F21D38" w14:paraId="6978EDBD" w14:textId="77777777" w:rsidTr="00C62DD5">
        <w:tc>
          <w:tcPr>
            <w:tcW w:w="2263" w:type="pct"/>
          </w:tcPr>
          <w:p w14:paraId="2F186258"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Abandoned calls</w:t>
            </w:r>
          </w:p>
        </w:tc>
        <w:tc>
          <w:tcPr>
            <w:tcW w:w="2737" w:type="pct"/>
          </w:tcPr>
          <w:p w14:paraId="5581A3E2"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&lt; 3%</w:t>
            </w:r>
          </w:p>
        </w:tc>
      </w:tr>
      <w:tr w:rsidR="00F21D38" w14:paraId="68142B10" w14:textId="77777777" w:rsidTr="00C62DD5">
        <w:tc>
          <w:tcPr>
            <w:tcW w:w="2263" w:type="pct"/>
          </w:tcPr>
          <w:p w14:paraId="5F45674A"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Average Call Handling Time</w:t>
            </w:r>
          </w:p>
        </w:tc>
        <w:tc>
          <w:tcPr>
            <w:tcW w:w="2737" w:type="pct"/>
          </w:tcPr>
          <w:p w14:paraId="049876DA" w14:textId="77777777" w:rsidR="00F21D38" w:rsidRPr="001C3ED6" w:rsidRDefault="00F21D38" w:rsidP="00F21D38">
            <w:pPr>
              <w:spacing w:before="60" w:after="60" w:line="240" w:lineRule="exact"/>
              <w:rPr>
                <w:rFonts w:ascii="Arial" w:hAnsi="Arial" w:cs="Arial"/>
                <w:sz w:val="18"/>
                <w:szCs w:val="18"/>
              </w:rPr>
            </w:pPr>
            <w:r w:rsidRPr="001C3ED6">
              <w:rPr>
                <w:rFonts w:ascii="Arial" w:hAnsi="Arial" w:cs="Arial"/>
                <w:sz w:val="18"/>
                <w:szCs w:val="18"/>
              </w:rPr>
              <w:t>&lt; 10mins</w:t>
            </w:r>
          </w:p>
        </w:tc>
      </w:tr>
    </w:tbl>
    <w:p w14:paraId="68C4E28C" w14:textId="77777777" w:rsidR="00F21D38" w:rsidRDefault="00F21D38" w:rsidP="00F21D38">
      <w:pPr>
        <w:ind w:left="737"/>
      </w:pPr>
    </w:p>
    <w:p w14:paraId="6433F79D" w14:textId="77777777" w:rsidR="00F21D38" w:rsidRPr="00C62DD5" w:rsidRDefault="00F21D38" w:rsidP="00F21D38">
      <w:pPr>
        <w:ind w:left="737"/>
        <w:rPr>
          <w:rFonts w:ascii="Verdana" w:hAnsi="Verdana"/>
          <w:sz w:val="20"/>
        </w:rPr>
      </w:pPr>
      <w:r w:rsidRPr="00C62DD5">
        <w:rPr>
          <w:rFonts w:ascii="Verdana" w:hAnsi="Verdana"/>
          <w:sz w:val="20"/>
        </w:rPr>
        <w:t>Note:</w:t>
      </w:r>
    </w:p>
    <w:p w14:paraId="38AF2B4F" w14:textId="77777777" w:rsidR="00F21D38" w:rsidRPr="00C62DD5" w:rsidRDefault="00F21D38" w:rsidP="00610AF6">
      <w:pPr>
        <w:pStyle w:val="ListParagraph"/>
        <w:numPr>
          <w:ilvl w:val="0"/>
          <w:numId w:val="50"/>
        </w:numPr>
        <w:rPr>
          <w:rFonts w:ascii="Verdana" w:hAnsi="Verdana"/>
          <w:sz w:val="20"/>
          <w:szCs w:val="20"/>
        </w:rPr>
      </w:pPr>
      <w:r w:rsidRPr="00C62DD5">
        <w:rPr>
          <w:rFonts w:ascii="Verdana" w:hAnsi="Verdana"/>
          <w:sz w:val="20"/>
          <w:szCs w:val="20"/>
        </w:rPr>
        <w:t>Mean Time to Resolution is measured as an average for all Incidents and Requests.</w:t>
      </w:r>
    </w:p>
    <w:p w14:paraId="331D5768" w14:textId="77777777" w:rsidR="00F21D38" w:rsidRPr="00C62DD5" w:rsidRDefault="00F21D38" w:rsidP="00610AF6">
      <w:pPr>
        <w:pStyle w:val="ListParagraph"/>
        <w:numPr>
          <w:ilvl w:val="0"/>
          <w:numId w:val="50"/>
        </w:numPr>
        <w:rPr>
          <w:rFonts w:ascii="Verdana" w:hAnsi="Verdana"/>
          <w:sz w:val="20"/>
          <w:szCs w:val="20"/>
        </w:rPr>
      </w:pPr>
      <w:proofErr w:type="spellStart"/>
      <w:r w:rsidRPr="00C62DD5">
        <w:rPr>
          <w:rFonts w:ascii="Verdana" w:hAnsi="Verdana"/>
          <w:sz w:val="20"/>
          <w:szCs w:val="20"/>
        </w:rPr>
        <w:t>GoS</w:t>
      </w:r>
      <w:proofErr w:type="spellEnd"/>
      <w:r w:rsidRPr="00C62DD5">
        <w:rPr>
          <w:rFonts w:ascii="Verdana" w:hAnsi="Verdana"/>
          <w:sz w:val="20"/>
          <w:szCs w:val="20"/>
        </w:rPr>
        <w:t>, Abandoned calls and Average Call Handling Time is measured for each inbound phone, not per User.</w:t>
      </w:r>
    </w:p>
    <w:p w14:paraId="07AF053B" w14:textId="77777777" w:rsidR="00F21D38" w:rsidRPr="00C62DD5" w:rsidRDefault="00F21D38" w:rsidP="00610AF6">
      <w:pPr>
        <w:pStyle w:val="ListParagraph"/>
        <w:numPr>
          <w:ilvl w:val="0"/>
          <w:numId w:val="50"/>
        </w:numPr>
        <w:rPr>
          <w:rFonts w:ascii="Verdana" w:hAnsi="Verdana"/>
          <w:sz w:val="20"/>
          <w:szCs w:val="20"/>
        </w:rPr>
      </w:pPr>
      <w:r w:rsidRPr="00C62DD5">
        <w:rPr>
          <w:rFonts w:ascii="Verdana" w:hAnsi="Verdana"/>
          <w:sz w:val="20"/>
          <w:szCs w:val="20"/>
        </w:rPr>
        <w:t>The above Quality targets are not included in any monthly reporting. If requested, we can provide statistics on these metrics.</w:t>
      </w:r>
    </w:p>
    <w:p w14:paraId="606850BE" w14:textId="77777777" w:rsidR="00F21D38" w:rsidRDefault="00F21D38" w:rsidP="00F21D38">
      <w:pPr>
        <w:ind w:left="737"/>
      </w:pPr>
    </w:p>
    <w:p w14:paraId="1CEE7E97" w14:textId="77777777" w:rsidR="00F21D38" w:rsidRPr="00174AAC" w:rsidRDefault="00F21D38" w:rsidP="00F21D38">
      <w:pPr>
        <w:pStyle w:val="BoldHeadingNoNumber"/>
      </w:pPr>
      <w:bookmarkStart w:id="131" w:name="_Toc395087195"/>
      <w:bookmarkStart w:id="132" w:name="_Toc493017399"/>
      <w:r w:rsidRPr="00174AAC">
        <w:t>Service Assurance terms</w:t>
      </w:r>
      <w:bookmarkEnd w:id="131"/>
      <w:bookmarkEnd w:id="132"/>
    </w:p>
    <w:p w14:paraId="047B1A1C" w14:textId="77777777" w:rsidR="00F21D38" w:rsidRPr="00174AAC" w:rsidRDefault="00F21D38" w:rsidP="009344F5">
      <w:pPr>
        <w:pStyle w:val="Heading2"/>
        <w:numPr>
          <w:ilvl w:val="1"/>
          <w:numId w:val="9"/>
        </w:numPr>
        <w:spacing w:before="0" w:after="240"/>
      </w:pPr>
      <w:r w:rsidRPr="00174AAC">
        <w:t>You must provide us with all reasonable assistance in a timeframe which will enable us to meet the Service Level targets.</w:t>
      </w:r>
      <w:r>
        <w:t xml:space="preserve"> </w:t>
      </w:r>
      <w:r w:rsidRPr="00174AAC">
        <w:t>If you are unable to do so, then the applicable target timeframes will be extended by the amount of time which elapses before you are able to provide the necessary assistance.</w:t>
      </w:r>
    </w:p>
    <w:p w14:paraId="01A560F1" w14:textId="77777777" w:rsidR="00F21D38" w:rsidRPr="00174AAC" w:rsidRDefault="00F21D38" w:rsidP="009344F5">
      <w:pPr>
        <w:pStyle w:val="Heading2"/>
        <w:numPr>
          <w:ilvl w:val="1"/>
          <w:numId w:val="9"/>
        </w:numPr>
        <w:spacing w:before="0" w:after="240"/>
      </w:pPr>
      <w:r w:rsidRPr="00174AAC">
        <w:t>We will not be responsible for a failure to meet any Service Level targets where the failure is caused or contributed to by:</w:t>
      </w:r>
    </w:p>
    <w:p w14:paraId="4084BCF1" w14:textId="77777777" w:rsidR="00F21D38" w:rsidRDefault="00F21D38" w:rsidP="009344F5">
      <w:pPr>
        <w:pStyle w:val="Heading3"/>
        <w:numPr>
          <w:ilvl w:val="2"/>
          <w:numId w:val="9"/>
        </w:numPr>
        <w:spacing w:before="0" w:after="240"/>
      </w:pPr>
      <w:r>
        <w:lastRenderedPageBreak/>
        <w:t>your infrastructure, software (including email systems) or configurations that support the Enterprise Mobility Managed service;</w:t>
      </w:r>
    </w:p>
    <w:p w14:paraId="3F5136A7" w14:textId="77777777" w:rsidR="00F21D38" w:rsidRDefault="00F21D38" w:rsidP="009344F5">
      <w:pPr>
        <w:pStyle w:val="Heading3"/>
        <w:numPr>
          <w:ilvl w:val="2"/>
          <w:numId w:val="9"/>
        </w:numPr>
        <w:spacing w:before="0" w:after="240"/>
      </w:pPr>
      <w:r>
        <w:t>any unauthorised changes to your technology infrastructure, software (including email systems) or configurations that support the Enterprise Mobility Managed service; or</w:t>
      </w:r>
    </w:p>
    <w:p w14:paraId="29AA8673" w14:textId="77777777" w:rsidR="00F21D38" w:rsidRDefault="00F21D38" w:rsidP="009344F5">
      <w:pPr>
        <w:pStyle w:val="Heading3"/>
        <w:numPr>
          <w:ilvl w:val="2"/>
          <w:numId w:val="9"/>
        </w:numPr>
        <w:spacing w:before="0" w:after="240"/>
      </w:pPr>
      <w:r>
        <w:t>an act beyond our reasonable control.</w:t>
      </w:r>
    </w:p>
    <w:p w14:paraId="0DF4C531" w14:textId="77777777" w:rsidR="00F21D38" w:rsidRDefault="00F21D38" w:rsidP="009344F5">
      <w:pPr>
        <w:pStyle w:val="Heading2"/>
        <w:numPr>
          <w:ilvl w:val="1"/>
          <w:numId w:val="9"/>
        </w:numPr>
        <w:spacing w:before="0" w:after="240"/>
      </w:pPr>
      <w:r>
        <w:t>The following statuses for Incidents and Requests will stop the Service Level clock on a ticket due to an act beyond our reasonable control to continue to resolve the Incident or Request within the applicable Service Level target:</w:t>
      </w:r>
    </w:p>
    <w:p w14:paraId="023DB35C" w14:textId="77777777" w:rsidR="00F21D38" w:rsidRDefault="00F21D38" w:rsidP="009344F5">
      <w:pPr>
        <w:pStyle w:val="Heading3"/>
        <w:numPr>
          <w:ilvl w:val="2"/>
          <w:numId w:val="9"/>
        </w:numPr>
        <w:spacing w:before="0" w:after="240"/>
      </w:pPr>
      <w:r>
        <w:rPr>
          <w:b/>
          <w:bCs w:val="0"/>
        </w:rPr>
        <w:t>Waiting for User</w:t>
      </w:r>
      <w:r>
        <w:t xml:space="preserve"> – a User has been asked to perform a test or provide feedback on a reported Incident or Request and is not able to immediately provide the feedback or perform the test. The ticket will be placed on this status which stops the Enterprise Mobility Managed Service Level clock. The Enterprise Mobility Managed service Desk will conduct an outbound follow up via phone or email with the User every 2 days to solicit the feedback and change the ticket status back to </w:t>
      </w:r>
      <w:r>
        <w:rPr>
          <w:b/>
          <w:bCs w:val="0"/>
        </w:rPr>
        <w:t>Open</w:t>
      </w:r>
      <w:r>
        <w:t xml:space="preserve"> once the feedback has been received.</w:t>
      </w:r>
    </w:p>
    <w:p w14:paraId="141679A3" w14:textId="77777777" w:rsidR="00F21D38" w:rsidRDefault="00F21D38" w:rsidP="009344F5">
      <w:pPr>
        <w:pStyle w:val="Heading3"/>
        <w:numPr>
          <w:ilvl w:val="2"/>
          <w:numId w:val="9"/>
        </w:numPr>
        <w:spacing w:before="0" w:after="240"/>
      </w:pPr>
      <w:r w:rsidRPr="00614743">
        <w:rPr>
          <w:rFonts w:ascii="Arial" w:hAnsi="Arial" w:cs="Arial"/>
          <w:b/>
          <w:bCs w:val="0"/>
          <w:sz w:val="21"/>
          <w:szCs w:val="21"/>
        </w:rPr>
        <w:t>With Third Party</w:t>
      </w:r>
      <w:r>
        <w:t xml:space="preserve"> </w:t>
      </w:r>
      <w:r>
        <w:rPr>
          <w:b/>
          <w:bCs w:val="0"/>
        </w:rPr>
        <w:t>–</w:t>
      </w:r>
      <w:r>
        <w:t xml:space="preserve"> a third party support group is required to perform an action to assist implementation of the Restore or Resolution of the Enterprise Mobility Managed service. The ticket will be placed on this status which stops the Service Level clock. The Service Desk will conduct an outbound follow up via phone or email with the third party every day to solicit the feedback and change the ticket status back to </w:t>
      </w:r>
      <w:r>
        <w:rPr>
          <w:b/>
          <w:bCs w:val="0"/>
        </w:rPr>
        <w:t>Open</w:t>
      </w:r>
      <w:r>
        <w:t xml:space="preserve"> once the feedback has been received. Where external suppliers or your infrastructure is influencing a delay in Restoration, the Restoration time will increase to the extent of the delay.</w:t>
      </w:r>
    </w:p>
    <w:p w14:paraId="3D4511F2" w14:textId="77777777" w:rsidR="00F21D38" w:rsidRDefault="00F21D38" w:rsidP="009344F5">
      <w:pPr>
        <w:pStyle w:val="Heading3"/>
        <w:numPr>
          <w:ilvl w:val="2"/>
          <w:numId w:val="9"/>
        </w:numPr>
        <w:spacing w:before="0" w:after="240"/>
      </w:pPr>
      <w:r w:rsidRPr="00614743">
        <w:rPr>
          <w:rFonts w:ascii="Arial" w:hAnsi="Arial" w:cs="Arial"/>
          <w:b/>
          <w:bCs w:val="0"/>
          <w:sz w:val="21"/>
          <w:szCs w:val="21"/>
        </w:rPr>
        <w:t>Restore-Confirm</w:t>
      </w:r>
      <w:r>
        <w:t xml:space="preserve"> – the Enterprise Mobility Managed service has been restored for the User but feedback from the User to confirm the Restore was successful is not immediately available. The ticket will be placed on this status which stops the Service Level clock. The Service Desk will conduct an outbound follow up via phone or email with the User every 2 days to solicit the feedback and change the ticket status back to </w:t>
      </w:r>
      <w:r>
        <w:rPr>
          <w:b/>
          <w:bCs w:val="0"/>
        </w:rPr>
        <w:t>Open</w:t>
      </w:r>
      <w:r>
        <w:t xml:space="preserve"> once the feedback has been received.</w:t>
      </w:r>
    </w:p>
    <w:p w14:paraId="1DCE5672" w14:textId="77777777" w:rsidR="00F21D38" w:rsidRPr="00174AAC" w:rsidRDefault="00F21D38" w:rsidP="00F21D38">
      <w:pPr>
        <w:pStyle w:val="BoldHeadingNoNumber"/>
      </w:pPr>
      <w:bookmarkStart w:id="133" w:name="_Toc395087196"/>
      <w:bookmarkStart w:id="134" w:name="_Toc493017400"/>
      <w:r w:rsidRPr="00174AAC">
        <w:t>Scheduled Maintenance</w:t>
      </w:r>
      <w:bookmarkEnd w:id="133"/>
      <w:bookmarkEnd w:id="134"/>
    </w:p>
    <w:p w14:paraId="0FD70B9D" w14:textId="77777777" w:rsidR="00F21D38" w:rsidRDefault="00F21D38" w:rsidP="009344F5">
      <w:pPr>
        <w:pStyle w:val="Heading2"/>
        <w:numPr>
          <w:ilvl w:val="1"/>
          <w:numId w:val="9"/>
        </w:numPr>
        <w:spacing w:before="0" w:after="240"/>
      </w:pPr>
      <w:bookmarkStart w:id="135" w:name="_Ref495313088"/>
      <w:r>
        <w:t>From time to time we will perform scheduled maintenance in connection with the Enterprise Mobility Managed service, which may involve us interrupting the Enterprise Mobility Managed service to perform work such as network upgrades, hardware / software modifications or testing. We will provide you with reasonable prior notice.</w:t>
      </w:r>
      <w:bookmarkEnd w:id="135"/>
      <w:r>
        <w:t xml:space="preserve"> </w:t>
      </w:r>
    </w:p>
    <w:p w14:paraId="47E5425A" w14:textId="77777777" w:rsidR="00F21D38" w:rsidRDefault="00F21D38" w:rsidP="009344F5">
      <w:pPr>
        <w:pStyle w:val="Heading2"/>
        <w:numPr>
          <w:ilvl w:val="1"/>
          <w:numId w:val="9"/>
        </w:numPr>
        <w:spacing w:before="0" w:after="240"/>
      </w:pPr>
      <w:r>
        <w:t>You acknowledge that during any scheduled maintenance period you may not be able to retrieve or send email, appointments, data or use other Enterprise Mobility related functions.</w:t>
      </w:r>
    </w:p>
    <w:p w14:paraId="412F5900" w14:textId="77777777" w:rsidR="00F21D38" w:rsidRDefault="00F21D38" w:rsidP="009344F5">
      <w:pPr>
        <w:pStyle w:val="Heading2"/>
        <w:numPr>
          <w:ilvl w:val="1"/>
          <w:numId w:val="9"/>
        </w:numPr>
        <w:spacing w:before="0" w:after="240"/>
      </w:pPr>
      <w:r>
        <w:lastRenderedPageBreak/>
        <w:t>The Service Level targets will not apply in relation to any scheduled maintenance.</w:t>
      </w:r>
    </w:p>
    <w:p w14:paraId="50763AD4" w14:textId="77777777" w:rsidR="00F21D38" w:rsidRDefault="00F21D38" w:rsidP="00F21D38">
      <w:pPr>
        <w:pStyle w:val="BoldHeadingNoNumber"/>
      </w:pPr>
      <w:bookmarkStart w:id="136" w:name="_Toc395087197"/>
      <w:bookmarkStart w:id="137" w:name="_Toc493017401"/>
      <w:r>
        <w:t>Enterprise Mobility Asset and Fleet Management (Supported Handset pool)</w:t>
      </w:r>
      <w:bookmarkEnd w:id="136"/>
      <w:bookmarkEnd w:id="137"/>
    </w:p>
    <w:p w14:paraId="62BBAB15" w14:textId="77777777" w:rsidR="00F21D38" w:rsidRDefault="00F21D38" w:rsidP="009344F5">
      <w:pPr>
        <w:pStyle w:val="Heading2"/>
        <w:numPr>
          <w:ilvl w:val="1"/>
          <w:numId w:val="9"/>
        </w:numPr>
        <w:spacing w:before="0" w:after="240"/>
      </w:pPr>
      <w:r>
        <w:t>If you have the Premium Plus package, we will:</w:t>
      </w:r>
    </w:p>
    <w:p w14:paraId="549F3D30" w14:textId="77777777" w:rsidR="00F21D38" w:rsidRDefault="00F21D38" w:rsidP="009344F5">
      <w:pPr>
        <w:pStyle w:val="Heading3"/>
        <w:numPr>
          <w:ilvl w:val="2"/>
          <w:numId w:val="9"/>
        </w:numPr>
        <w:spacing w:before="0" w:after="240"/>
      </w:pPr>
      <w:r>
        <w:t>establish and manage a Supported Handset pool for the purpose of replacing faulty Supported Handsets and provisioning new Supported Handsets;</w:t>
      </w:r>
    </w:p>
    <w:p w14:paraId="7BFB3E3D" w14:textId="77777777" w:rsidR="00F21D38" w:rsidRDefault="00F21D38" w:rsidP="009344F5">
      <w:pPr>
        <w:pStyle w:val="Heading3"/>
        <w:numPr>
          <w:ilvl w:val="2"/>
          <w:numId w:val="9"/>
        </w:numPr>
        <w:spacing w:before="0" w:after="240"/>
      </w:pPr>
      <w:r>
        <w:t>track and record required Enterprise Mobility asset details for all your Users;</w:t>
      </w:r>
    </w:p>
    <w:p w14:paraId="708FA843" w14:textId="77777777" w:rsidR="00F21D38" w:rsidRDefault="00F21D38" w:rsidP="009344F5">
      <w:pPr>
        <w:pStyle w:val="Heading3"/>
        <w:numPr>
          <w:ilvl w:val="2"/>
          <w:numId w:val="9"/>
        </w:numPr>
        <w:spacing w:before="0" w:after="240"/>
      </w:pPr>
      <w:r>
        <w:t>report on required Enterprise Mobility asset details for asset management purposes; and</w:t>
      </w:r>
    </w:p>
    <w:p w14:paraId="52370727" w14:textId="77777777" w:rsidR="00F21D38" w:rsidRDefault="00F21D38" w:rsidP="009344F5">
      <w:pPr>
        <w:pStyle w:val="Heading3"/>
        <w:numPr>
          <w:ilvl w:val="2"/>
          <w:numId w:val="9"/>
        </w:numPr>
        <w:spacing w:before="0" w:after="240"/>
      </w:pPr>
      <w:r>
        <w:t>make recommendations on refreshing your Supported Handsets where they are 24 or more months old from the date or purchase and/or based on our assessment on the reliability and serviceability of the Supported Handset.</w:t>
      </w:r>
    </w:p>
    <w:p w14:paraId="241A43E7" w14:textId="77777777" w:rsidR="00F21D38" w:rsidRDefault="00F21D38" w:rsidP="009344F5">
      <w:pPr>
        <w:pStyle w:val="Heading2"/>
        <w:numPr>
          <w:ilvl w:val="1"/>
          <w:numId w:val="9"/>
        </w:numPr>
        <w:spacing w:before="0" w:after="240"/>
      </w:pPr>
      <w:r>
        <w:t>We will keep the Supported Handset pool at a minimum level of 3% of your total Supported Handset fleet, provided there are no restrictions on the supply of Supported Handsets from Supported Vendors.</w:t>
      </w:r>
    </w:p>
    <w:p w14:paraId="1EABBB81" w14:textId="77777777" w:rsidR="00F21D38" w:rsidRDefault="00F21D38" w:rsidP="009344F5">
      <w:pPr>
        <w:pStyle w:val="Heading2"/>
        <w:numPr>
          <w:ilvl w:val="1"/>
          <w:numId w:val="9"/>
        </w:numPr>
        <w:spacing w:before="0" w:after="240"/>
      </w:pPr>
      <w:r>
        <w:t xml:space="preserve">You must notify us of any change in the size of your Supported Handset fleet which is greater than 10%, in which case the parties will discuss and agree any necessary changes to the Enterprise Mobility Managed service. </w:t>
      </w:r>
    </w:p>
    <w:p w14:paraId="3D44FB63" w14:textId="77777777" w:rsidR="00F21D38" w:rsidRDefault="00F21D38" w:rsidP="009344F5">
      <w:pPr>
        <w:pStyle w:val="Heading2"/>
        <w:numPr>
          <w:ilvl w:val="1"/>
          <w:numId w:val="9"/>
        </w:numPr>
        <w:spacing w:before="0" w:after="240"/>
      </w:pPr>
      <w:r>
        <w:t>We will not be responsible for any Supported Handset which is not under our direct control.</w:t>
      </w:r>
    </w:p>
    <w:p w14:paraId="1A6CCF4C" w14:textId="77777777" w:rsidR="00F21D38" w:rsidRPr="00174AAC" w:rsidRDefault="00F21D38" w:rsidP="00F21D38">
      <w:pPr>
        <w:pStyle w:val="BoldHeadingNoNumber"/>
      </w:pPr>
      <w:bookmarkStart w:id="138" w:name="_Toc395087198"/>
      <w:bookmarkStart w:id="139" w:name="_Toc493017402"/>
      <w:r w:rsidRPr="00174AAC">
        <w:t>EMP Platform Application - Maintenance and Monitoring</w:t>
      </w:r>
      <w:bookmarkEnd w:id="138"/>
      <w:bookmarkEnd w:id="139"/>
    </w:p>
    <w:p w14:paraId="5B595147" w14:textId="77777777" w:rsidR="00F21D38" w:rsidRPr="009C7B31" w:rsidRDefault="00F21D38" w:rsidP="00F21D38">
      <w:pPr>
        <w:pStyle w:val="ScheduleHeading2"/>
        <w:tabs>
          <w:tab w:val="left" w:pos="737"/>
        </w:tabs>
        <w:ind w:left="720" w:firstLine="0"/>
        <w:rPr>
          <w:b/>
          <w:bCs/>
        </w:rPr>
      </w:pPr>
      <w:r w:rsidRPr="009C7B31">
        <w:rPr>
          <w:b/>
          <w:bCs/>
        </w:rPr>
        <w:t>Capacity Management – Monthly User Licence</w:t>
      </w:r>
    </w:p>
    <w:p w14:paraId="0C8FF341" w14:textId="77777777" w:rsidR="00F21D38" w:rsidRDefault="00F21D38" w:rsidP="009344F5">
      <w:pPr>
        <w:pStyle w:val="Heading2"/>
        <w:numPr>
          <w:ilvl w:val="1"/>
          <w:numId w:val="9"/>
        </w:numPr>
        <w:spacing w:before="0" w:after="240"/>
      </w:pPr>
      <w:r>
        <w:t>We will perform capacity checks for active and inactive Users against your client access licence levels.</w:t>
      </w:r>
    </w:p>
    <w:p w14:paraId="0973ABA8" w14:textId="77777777" w:rsidR="00F21D38" w:rsidRDefault="00F21D38" w:rsidP="009344F5">
      <w:pPr>
        <w:pStyle w:val="Heading2"/>
        <w:numPr>
          <w:ilvl w:val="1"/>
          <w:numId w:val="9"/>
        </w:numPr>
        <w:spacing w:before="0" w:after="240"/>
      </w:pPr>
      <w:r>
        <w:t>We will provide a monthly report that contains:</w:t>
      </w:r>
    </w:p>
    <w:p w14:paraId="358CF17F" w14:textId="77777777" w:rsidR="00F21D38" w:rsidRDefault="00F21D38" w:rsidP="009344F5">
      <w:pPr>
        <w:pStyle w:val="Heading3"/>
        <w:numPr>
          <w:ilvl w:val="2"/>
          <w:numId w:val="9"/>
        </w:numPr>
        <w:spacing w:before="0" w:after="240"/>
      </w:pPr>
      <w:r>
        <w:t>Number of inactive (not activated / not running) Users;</w:t>
      </w:r>
    </w:p>
    <w:p w14:paraId="7B196814" w14:textId="77777777" w:rsidR="00F21D38" w:rsidRDefault="00F21D38" w:rsidP="009344F5">
      <w:pPr>
        <w:pStyle w:val="Heading3"/>
        <w:numPr>
          <w:ilvl w:val="2"/>
          <w:numId w:val="9"/>
        </w:numPr>
        <w:spacing w:before="0" w:after="240"/>
      </w:pPr>
      <w:r>
        <w:t>Users who have had no contact with the EMP for more than 14 days; and</w:t>
      </w:r>
    </w:p>
    <w:p w14:paraId="18BACA65" w14:textId="77777777" w:rsidR="00F21D38" w:rsidRDefault="00F21D38" w:rsidP="009344F5">
      <w:pPr>
        <w:pStyle w:val="Heading3"/>
        <w:numPr>
          <w:ilvl w:val="2"/>
          <w:numId w:val="9"/>
        </w:numPr>
        <w:spacing w:before="0" w:after="240"/>
      </w:pPr>
      <w:r>
        <w:t>Users who have had no contact with the EMP for more than 28 days.</w:t>
      </w:r>
    </w:p>
    <w:p w14:paraId="50F3335F" w14:textId="77777777" w:rsidR="00F21D38" w:rsidRPr="009C7B31" w:rsidRDefault="00F21D38" w:rsidP="00F21D38">
      <w:pPr>
        <w:pStyle w:val="ScheduleHeading2"/>
        <w:tabs>
          <w:tab w:val="left" w:pos="737"/>
        </w:tabs>
        <w:ind w:left="720" w:firstLine="0"/>
        <w:rPr>
          <w:b/>
          <w:bCs/>
        </w:rPr>
      </w:pPr>
      <w:r w:rsidRPr="009C7B31">
        <w:rPr>
          <w:b/>
          <w:bCs/>
        </w:rPr>
        <w:t xml:space="preserve">Availability Management – </w:t>
      </w:r>
      <w:r>
        <w:rPr>
          <w:b/>
          <w:bCs/>
        </w:rPr>
        <w:t>EMP</w:t>
      </w:r>
      <w:r w:rsidRPr="009C7B31">
        <w:rPr>
          <w:b/>
          <w:bCs/>
        </w:rPr>
        <w:t xml:space="preserve"> service monitoring</w:t>
      </w:r>
    </w:p>
    <w:p w14:paraId="1D06A392" w14:textId="77777777" w:rsidR="00F21D38" w:rsidRDefault="00F21D38" w:rsidP="009344F5">
      <w:pPr>
        <w:pStyle w:val="Heading2"/>
        <w:numPr>
          <w:ilvl w:val="1"/>
          <w:numId w:val="9"/>
        </w:numPr>
        <w:spacing w:before="0" w:after="240"/>
      </w:pPr>
      <w:r>
        <w:t xml:space="preserve">We will </w:t>
      </w:r>
      <w:r w:rsidRPr="00174AAC">
        <w:t xml:space="preserve">monitor the Supported EMP Application functions and services set out </w:t>
      </w:r>
      <w:r w:rsidRPr="005E3A0A">
        <w:rPr>
          <w:color w:val="000000"/>
        </w:rPr>
        <w:t xml:space="preserve">above </w:t>
      </w:r>
      <w:r w:rsidRPr="005E3A0A">
        <w:rPr>
          <w:rStyle w:val="DeltaViewInsertion"/>
          <w:rFonts w:eastAsia="SimSun"/>
          <w:color w:val="000000"/>
          <w:szCs w:val="18"/>
          <w:u w:val="none"/>
        </w:rPr>
        <w:t xml:space="preserve">in the table under the heading “Supported EMP Application and </w:t>
      </w:r>
      <w:r w:rsidRPr="005E3A0A">
        <w:rPr>
          <w:rStyle w:val="DeltaViewInsertion"/>
          <w:rFonts w:eastAsia="SimSun"/>
          <w:color w:val="000000"/>
          <w:szCs w:val="18"/>
          <w:u w:val="none"/>
        </w:rPr>
        <w:lastRenderedPageBreak/>
        <w:t>Functions” for</w:t>
      </w:r>
      <w:r w:rsidRPr="005E3A0A">
        <w:rPr>
          <w:color w:val="000000"/>
        </w:rPr>
        <w:t xml:space="preserve"> continuous </w:t>
      </w:r>
      <w:r w:rsidRPr="00174AAC">
        <w:t>stoppages of more than 5 minutes, and will generate an alert for each event of this kind.</w:t>
      </w:r>
      <w:r>
        <w:t xml:space="preserve"> </w:t>
      </w:r>
      <w:r w:rsidRPr="00174AAC">
        <w:t>Each alert is generated</w:t>
      </w:r>
      <w:r>
        <w:t xml:space="preserve"> as an Incident and will be initially logged as a Severity 3 Incident while we conduct further investigations. We will raise the Severity Level upon repeat alerts or if our investigations determine it is a Severity 1 or 2 Incident.</w:t>
      </w:r>
    </w:p>
    <w:p w14:paraId="22BDECA3" w14:textId="77777777" w:rsidR="00F21D38" w:rsidRDefault="00F21D38" w:rsidP="009344F5">
      <w:pPr>
        <w:pStyle w:val="Heading2"/>
        <w:numPr>
          <w:ilvl w:val="1"/>
          <w:numId w:val="9"/>
        </w:numPr>
        <w:spacing w:before="0" w:after="240"/>
      </w:pPr>
      <w:r>
        <w:t>Some or all of the following EMP services may be necessary for consistent performance of the EMP core solution functions such as Email and Organiser Data Synchronisation and Reconciliation:</w:t>
      </w:r>
    </w:p>
    <w:p w14:paraId="6B2BDF76" w14:textId="77777777" w:rsidR="00F21D38" w:rsidRDefault="00F21D38" w:rsidP="009344F5">
      <w:pPr>
        <w:pStyle w:val="Heading3"/>
        <w:numPr>
          <w:ilvl w:val="2"/>
          <w:numId w:val="9"/>
        </w:numPr>
        <w:spacing w:before="0" w:after="240"/>
      </w:pPr>
      <w:r>
        <w:t>EMP Alert Service;</w:t>
      </w:r>
    </w:p>
    <w:p w14:paraId="0D289F31" w14:textId="77777777" w:rsidR="00F21D38" w:rsidRDefault="00F21D38" w:rsidP="009344F5">
      <w:pPr>
        <w:pStyle w:val="Heading3"/>
        <w:numPr>
          <w:ilvl w:val="2"/>
          <w:numId w:val="9"/>
        </w:numPr>
        <w:spacing w:before="0" w:after="240"/>
      </w:pPr>
      <w:r>
        <w:t>EMP Attachment Service;</w:t>
      </w:r>
    </w:p>
    <w:p w14:paraId="6A6FCEE0" w14:textId="77777777" w:rsidR="00F21D38" w:rsidRDefault="00F21D38" w:rsidP="009344F5">
      <w:pPr>
        <w:pStyle w:val="Heading3"/>
        <w:numPr>
          <w:ilvl w:val="2"/>
          <w:numId w:val="9"/>
        </w:numPr>
        <w:spacing w:before="0" w:after="240"/>
      </w:pPr>
      <w:r>
        <w:t>EMP Collaboration Service (Enterprise Instant Messaging Integration only);</w:t>
      </w:r>
    </w:p>
    <w:p w14:paraId="5E604A6E" w14:textId="77777777" w:rsidR="00F21D38" w:rsidRDefault="00F21D38" w:rsidP="009344F5">
      <w:pPr>
        <w:pStyle w:val="Heading3"/>
        <w:numPr>
          <w:ilvl w:val="2"/>
          <w:numId w:val="9"/>
        </w:numPr>
        <w:spacing w:before="0" w:after="240"/>
      </w:pPr>
      <w:r>
        <w:t>EMP Controller Service;</w:t>
      </w:r>
    </w:p>
    <w:p w14:paraId="2F143CBF" w14:textId="77777777" w:rsidR="00F21D38" w:rsidRDefault="00F21D38" w:rsidP="009344F5">
      <w:pPr>
        <w:pStyle w:val="Heading3"/>
        <w:numPr>
          <w:ilvl w:val="2"/>
          <w:numId w:val="9"/>
        </w:numPr>
        <w:spacing w:before="0" w:after="240"/>
      </w:pPr>
      <w:r>
        <w:t>EMP Dispatcher Service;</w:t>
      </w:r>
    </w:p>
    <w:p w14:paraId="366B3C9C" w14:textId="77777777" w:rsidR="00F21D38" w:rsidRDefault="00F21D38" w:rsidP="009344F5">
      <w:pPr>
        <w:pStyle w:val="Heading3"/>
        <w:numPr>
          <w:ilvl w:val="2"/>
          <w:numId w:val="9"/>
        </w:numPr>
        <w:spacing w:before="0" w:after="240"/>
      </w:pPr>
      <w:r>
        <w:t>EMP Mobile Access or Connection Service (Internet Browsing);</w:t>
      </w:r>
    </w:p>
    <w:p w14:paraId="4B01029D" w14:textId="77777777" w:rsidR="00F21D38" w:rsidRDefault="00F21D38" w:rsidP="009344F5">
      <w:pPr>
        <w:pStyle w:val="Heading3"/>
        <w:numPr>
          <w:ilvl w:val="2"/>
          <w:numId w:val="9"/>
        </w:numPr>
        <w:spacing w:before="0" w:after="240"/>
      </w:pPr>
      <w:r>
        <w:t>EMP Policy Service;</w:t>
      </w:r>
    </w:p>
    <w:p w14:paraId="00CE27FE" w14:textId="77777777" w:rsidR="00F21D38" w:rsidRDefault="00F21D38" w:rsidP="009344F5">
      <w:pPr>
        <w:pStyle w:val="Heading3"/>
        <w:numPr>
          <w:ilvl w:val="2"/>
          <w:numId w:val="9"/>
        </w:numPr>
        <w:spacing w:before="0" w:after="240"/>
      </w:pPr>
      <w:r>
        <w:t>EMP Router Service; and</w:t>
      </w:r>
    </w:p>
    <w:p w14:paraId="7FE0DE69" w14:textId="77777777" w:rsidR="00F21D38" w:rsidRDefault="00F21D38" w:rsidP="009344F5">
      <w:pPr>
        <w:pStyle w:val="Heading3"/>
        <w:numPr>
          <w:ilvl w:val="2"/>
          <w:numId w:val="9"/>
        </w:numPr>
        <w:spacing w:before="0" w:after="240"/>
      </w:pPr>
      <w:r>
        <w:t>EMP Synchronisation Service.</w:t>
      </w:r>
    </w:p>
    <w:p w14:paraId="70C1699D" w14:textId="77777777" w:rsidR="00F21D38" w:rsidRDefault="00F21D38" w:rsidP="00F21D38">
      <w:pPr>
        <w:pStyle w:val="ScheduleHeading2"/>
        <w:keepNext/>
        <w:tabs>
          <w:tab w:val="left" w:pos="737"/>
        </w:tabs>
        <w:ind w:left="720" w:firstLine="0"/>
        <w:rPr>
          <w:b/>
          <w:bCs/>
        </w:rPr>
      </w:pPr>
      <w:r>
        <w:rPr>
          <w:b/>
          <w:bCs/>
        </w:rPr>
        <w:t>Self-service monitoring</w:t>
      </w:r>
    </w:p>
    <w:p w14:paraId="46FDA100" w14:textId="77777777" w:rsidR="00F21D38" w:rsidRDefault="00F21D38" w:rsidP="009344F5">
      <w:pPr>
        <w:pStyle w:val="Heading2"/>
        <w:numPr>
          <w:ilvl w:val="1"/>
          <w:numId w:val="9"/>
        </w:numPr>
        <w:spacing w:before="0" w:after="240"/>
      </w:pPr>
      <w:r>
        <w:t xml:space="preserve">As part of the Enterprise Mobility Managed service we will provide you with the ability to </w:t>
      </w:r>
      <w:bookmarkStart w:id="140" w:name="_Ref237229820"/>
      <w:r>
        <w:t>measure the connection status of the Messaging Agent (</w:t>
      </w:r>
      <w:r w:rsidRPr="009209DD">
        <w:t xml:space="preserve">the </w:t>
      </w:r>
      <w:r>
        <w:t>Enterprise Mobility</w:t>
      </w:r>
      <w:r w:rsidRPr="009209DD">
        <w:t xml:space="preserve"> service that scans a User’s mailboxes and assists with synchronising changes to </w:t>
      </w:r>
      <w:r>
        <w:t>the</w:t>
      </w:r>
      <w:r w:rsidRPr="009209DD">
        <w:t xml:space="preserve"> User's </w:t>
      </w:r>
      <w:r>
        <w:t>Supported Handset)</w:t>
      </w:r>
      <w:r w:rsidRPr="009209DD">
        <w:t xml:space="preserve"> via a simple customised Windows Performance Monitor</w:t>
      </w:r>
      <w:r>
        <w:t>.</w:t>
      </w:r>
    </w:p>
    <w:p w14:paraId="0B16454F" w14:textId="77777777" w:rsidR="00F21D38" w:rsidRDefault="00F21D38" w:rsidP="009344F5">
      <w:pPr>
        <w:pStyle w:val="Heading2"/>
        <w:numPr>
          <w:ilvl w:val="1"/>
          <w:numId w:val="9"/>
        </w:numPr>
        <w:spacing w:before="0" w:after="240"/>
      </w:pPr>
      <w:r>
        <w:t>To maximise the availability of your Enterprise Mobility Managed service, we recommend you regularly:</w:t>
      </w:r>
    </w:p>
    <w:p w14:paraId="706DA609" w14:textId="77777777" w:rsidR="00F21D38" w:rsidRDefault="00F21D38" w:rsidP="009344F5">
      <w:pPr>
        <w:pStyle w:val="Heading3"/>
        <w:numPr>
          <w:ilvl w:val="2"/>
          <w:numId w:val="9"/>
        </w:numPr>
        <w:spacing w:before="0" w:after="240"/>
      </w:pPr>
      <w:r>
        <w:t xml:space="preserve">perform </w:t>
      </w:r>
      <w:r w:rsidRPr="009209DD">
        <w:t>Database consistency check</w:t>
      </w:r>
      <w:r>
        <w:t>s</w:t>
      </w:r>
      <w:r w:rsidRPr="009209DD">
        <w:t xml:space="preserve"> </w:t>
      </w:r>
      <w:r>
        <w:t xml:space="preserve">to </w:t>
      </w:r>
      <w:r w:rsidRPr="009209DD">
        <w:t xml:space="preserve">ensure </w:t>
      </w:r>
      <w:r>
        <w:t xml:space="preserve">that </w:t>
      </w:r>
      <w:r w:rsidRPr="009209DD">
        <w:t xml:space="preserve">the </w:t>
      </w:r>
      <w:r>
        <w:t>Enterprise Mobility</w:t>
      </w:r>
      <w:r w:rsidRPr="009209DD">
        <w:t xml:space="preserve"> Configuration Database </w:t>
      </w:r>
      <w:r>
        <w:t xml:space="preserve">(which </w:t>
      </w:r>
      <w:r w:rsidRPr="009209DD">
        <w:t xml:space="preserve">is the core of the </w:t>
      </w:r>
      <w:r>
        <w:t>Enterprise Mobility</w:t>
      </w:r>
      <w:r w:rsidRPr="009209DD">
        <w:t xml:space="preserve"> solution and contains your </w:t>
      </w:r>
      <w:r>
        <w:t>User</w:t>
      </w:r>
      <w:r w:rsidRPr="009209DD">
        <w:t>s</w:t>
      </w:r>
      <w:r>
        <w:t>’</w:t>
      </w:r>
      <w:r w:rsidRPr="009209DD">
        <w:t xml:space="preserve"> device settings and configuration data</w:t>
      </w:r>
      <w:r>
        <w:t xml:space="preserve">) </w:t>
      </w:r>
      <w:r w:rsidRPr="009209DD">
        <w:t>remains stable and avoids corrupted data</w:t>
      </w:r>
      <w:r>
        <w:t>; and</w:t>
      </w:r>
    </w:p>
    <w:p w14:paraId="3987AC45" w14:textId="77777777" w:rsidR="00F21D38" w:rsidRPr="007F55C3" w:rsidRDefault="00F21D38" w:rsidP="009344F5">
      <w:pPr>
        <w:pStyle w:val="Heading3"/>
        <w:numPr>
          <w:ilvl w:val="2"/>
          <w:numId w:val="9"/>
        </w:numPr>
        <w:spacing w:before="0" w:after="240"/>
      </w:pPr>
      <w:r>
        <w:t xml:space="preserve">create an </w:t>
      </w:r>
      <w:r w:rsidRPr="009209DD">
        <w:t xml:space="preserve">automated ticket to log a Request </w:t>
      </w:r>
      <w:r>
        <w:t xml:space="preserve">in relation to each </w:t>
      </w:r>
      <w:r w:rsidRPr="009209DD">
        <w:t xml:space="preserve">Database </w:t>
      </w:r>
      <w:r>
        <w:t xml:space="preserve">consistency check performed in accordance with </w:t>
      </w:r>
      <w:r w:rsidRPr="008C6CCC">
        <w:t xml:space="preserve">paragraph </w:t>
      </w:r>
      <w:r>
        <w:t xml:space="preserve">(a) above to confirm whether the check </w:t>
      </w:r>
      <w:r w:rsidRPr="009209DD">
        <w:t>was successful or unsuccessful.</w:t>
      </w:r>
    </w:p>
    <w:p w14:paraId="24E8966E" w14:textId="77777777" w:rsidR="00F21D38" w:rsidRDefault="00F21D38" w:rsidP="00F21D38">
      <w:pPr>
        <w:pStyle w:val="ScheduleHeading2"/>
        <w:tabs>
          <w:tab w:val="left" w:pos="737"/>
        </w:tabs>
        <w:ind w:left="720" w:firstLine="0"/>
        <w:rPr>
          <w:b/>
          <w:bCs/>
        </w:rPr>
      </w:pPr>
      <w:r>
        <w:rPr>
          <w:b/>
          <w:bCs/>
        </w:rPr>
        <w:t>Release Management</w:t>
      </w:r>
    </w:p>
    <w:p w14:paraId="09DFB8C1" w14:textId="77777777" w:rsidR="00F21D38" w:rsidRDefault="00F21D38" w:rsidP="009344F5">
      <w:pPr>
        <w:pStyle w:val="Heading2"/>
        <w:numPr>
          <w:ilvl w:val="1"/>
          <w:numId w:val="9"/>
        </w:numPr>
        <w:spacing w:before="0" w:after="240"/>
      </w:pPr>
      <w:r>
        <w:lastRenderedPageBreak/>
        <w:t>We will review each EMP deployment of either an application or a release, upgrade, update or patch (in relation to your EMP service or Supported Handset) that has been issued by a Supported Vendor and acquired by you from us or the Supported Vendor (</w:t>
      </w:r>
      <w:r w:rsidRPr="002F7D42">
        <w:rPr>
          <w:b/>
        </w:rPr>
        <w:t>Release</w:t>
      </w:r>
      <w:r>
        <w:t>) for applicability and criticality when they are available as a general release from the Supported Vendor. If we consider the Release to be relevant to maintaining the availability and security of your EMP service, and provided it does not impact functionality, we will:</w:t>
      </w:r>
    </w:p>
    <w:p w14:paraId="66BF7FD4" w14:textId="77777777" w:rsidR="00F21D38" w:rsidRDefault="00F21D38" w:rsidP="009344F5">
      <w:pPr>
        <w:pStyle w:val="Heading3"/>
        <w:numPr>
          <w:ilvl w:val="2"/>
          <w:numId w:val="9"/>
        </w:numPr>
        <w:spacing w:before="0" w:after="240"/>
      </w:pPr>
      <w:r w:rsidRPr="00751393">
        <w:t>if you have the Base package</w:t>
      </w:r>
      <w:r>
        <w:t>,</w:t>
      </w:r>
      <w:r w:rsidRPr="00751393">
        <w:t xml:space="preserve"> </w:t>
      </w:r>
      <w:r>
        <w:t xml:space="preserve">test and implement </w:t>
      </w:r>
      <w:r w:rsidRPr="00751393">
        <w:t xml:space="preserve">the Release </w:t>
      </w:r>
      <w:r>
        <w:t>(</w:t>
      </w:r>
      <w:r w:rsidRPr="00751393">
        <w:t xml:space="preserve">for </w:t>
      </w:r>
      <w:r>
        <w:t>EMP</w:t>
      </w:r>
      <w:r w:rsidRPr="00751393">
        <w:t xml:space="preserve"> software </w:t>
      </w:r>
      <w:r>
        <w:t xml:space="preserve">and select updates only) </w:t>
      </w:r>
      <w:r w:rsidRPr="00751393">
        <w:t xml:space="preserve">within 90 days of </w:t>
      </w:r>
      <w:r>
        <w:t>the Supported Vendor making it available as a general release; and</w:t>
      </w:r>
    </w:p>
    <w:p w14:paraId="5B97DF4D" w14:textId="77777777" w:rsidR="00F21D38" w:rsidRDefault="00F21D38" w:rsidP="009344F5">
      <w:pPr>
        <w:pStyle w:val="Heading3"/>
        <w:numPr>
          <w:ilvl w:val="2"/>
          <w:numId w:val="9"/>
        </w:numPr>
        <w:spacing w:before="0" w:after="240"/>
      </w:pPr>
      <w:r>
        <w:t>if you have the Premium or Premium Plus package:</w:t>
      </w:r>
    </w:p>
    <w:p w14:paraId="6C5E6D67" w14:textId="77777777" w:rsidR="00F21D38" w:rsidRPr="00174AAC" w:rsidRDefault="00F21D38" w:rsidP="009344F5">
      <w:pPr>
        <w:pStyle w:val="Heading4"/>
        <w:numPr>
          <w:ilvl w:val="3"/>
          <w:numId w:val="9"/>
        </w:numPr>
      </w:pPr>
      <w:r w:rsidRPr="00174AAC">
        <w:t>test and implement each major EMP Release within 90 days of the Supported Vendor making it available as a general release;</w:t>
      </w:r>
    </w:p>
    <w:p w14:paraId="7D97FFDA" w14:textId="77777777" w:rsidR="00F21D38" w:rsidRPr="00174AAC" w:rsidRDefault="00F21D38" w:rsidP="009344F5">
      <w:pPr>
        <w:pStyle w:val="Heading4"/>
        <w:numPr>
          <w:ilvl w:val="3"/>
          <w:numId w:val="9"/>
        </w:numPr>
      </w:pPr>
      <w:r w:rsidRPr="00174AAC">
        <w:t>test and implement each minor EMP Release within 60 days of the Supported Vendor making it available as a general release; and</w:t>
      </w:r>
    </w:p>
    <w:p w14:paraId="4B3F3CB7" w14:textId="77777777" w:rsidR="00F21D38" w:rsidRPr="00174AAC" w:rsidRDefault="00F21D38" w:rsidP="009344F5">
      <w:pPr>
        <w:pStyle w:val="Heading4"/>
        <w:numPr>
          <w:ilvl w:val="3"/>
          <w:numId w:val="9"/>
        </w:numPr>
      </w:pPr>
      <w:r w:rsidRPr="00174AAC">
        <w:t>implement any Supported Handset firmware upgrades and/or patching, either prior to Supported Handset activation or at the recommendation of the Supported Vendor,</w:t>
      </w:r>
    </w:p>
    <w:p w14:paraId="54090F52" w14:textId="77777777" w:rsidR="00F21D38" w:rsidRPr="005E3A0A" w:rsidRDefault="00F21D38" w:rsidP="00F21D38">
      <w:pPr>
        <w:pStyle w:val="Heading2"/>
        <w:numPr>
          <w:ilvl w:val="0"/>
          <w:numId w:val="0"/>
        </w:numPr>
        <w:ind w:left="1474"/>
        <w:rPr>
          <w:color w:val="000000"/>
        </w:rPr>
      </w:pPr>
      <w:r>
        <w:t xml:space="preserve">in accordance with the </w:t>
      </w:r>
      <w:r w:rsidRPr="00174AAC">
        <w:t xml:space="preserve">change and release management process set out </w:t>
      </w:r>
      <w:r w:rsidRPr="005E3A0A">
        <w:rPr>
          <w:color w:val="000000"/>
        </w:rPr>
        <w:t xml:space="preserve">in </w:t>
      </w:r>
      <w:r w:rsidRPr="005E3A0A">
        <w:rPr>
          <w:rStyle w:val="DeltaViewInsertion"/>
          <w:color w:val="000000"/>
          <w:szCs w:val="18"/>
          <w:u w:val="none"/>
        </w:rPr>
        <w:t xml:space="preserve">the section under the heading Change and Release Management Process </w:t>
      </w:r>
      <w:r w:rsidRPr="005E3A0A">
        <w:rPr>
          <w:color w:val="000000"/>
        </w:rPr>
        <w:t>below.</w:t>
      </w:r>
      <w:bookmarkEnd w:id="140"/>
    </w:p>
    <w:p w14:paraId="7A9DAAA1" w14:textId="77777777" w:rsidR="00F21D38" w:rsidRDefault="00F21D38" w:rsidP="00F21D38">
      <w:pPr>
        <w:pStyle w:val="ScheduleHeading2"/>
        <w:tabs>
          <w:tab w:val="left" w:pos="737"/>
        </w:tabs>
        <w:ind w:left="720" w:firstLine="0"/>
        <w:rPr>
          <w:b/>
          <w:bCs/>
        </w:rPr>
      </w:pPr>
      <w:r>
        <w:rPr>
          <w:b/>
          <w:bCs/>
        </w:rPr>
        <w:t>Change and Release Management Process</w:t>
      </w:r>
    </w:p>
    <w:p w14:paraId="0DA7EDA2" w14:textId="77777777" w:rsidR="00F21D38" w:rsidRDefault="00F21D38" w:rsidP="009344F5">
      <w:pPr>
        <w:pStyle w:val="Heading2"/>
        <w:numPr>
          <w:ilvl w:val="1"/>
          <w:numId w:val="9"/>
        </w:numPr>
        <w:spacing w:before="0" w:after="240"/>
      </w:pPr>
      <w:r>
        <w:t>You must notify us of any planned changes to the platform and its services, including the operating system, back-ups, anti-virus and security as follows:</w:t>
      </w:r>
    </w:p>
    <w:p w14:paraId="7E541F2A" w14:textId="77777777" w:rsidR="00F21D38" w:rsidRDefault="00F21D38" w:rsidP="009344F5">
      <w:pPr>
        <w:pStyle w:val="Heading3"/>
        <w:numPr>
          <w:ilvl w:val="2"/>
          <w:numId w:val="9"/>
        </w:numPr>
        <w:spacing w:before="0" w:after="240"/>
      </w:pPr>
      <w:r>
        <w:t>for regular changes, you must provide us with at least 14 days prior notice; and</w:t>
      </w:r>
    </w:p>
    <w:p w14:paraId="7C3C7AC0" w14:textId="77777777" w:rsidR="00F21D38" w:rsidRDefault="00F21D38" w:rsidP="009344F5">
      <w:pPr>
        <w:pStyle w:val="Heading3"/>
        <w:numPr>
          <w:ilvl w:val="2"/>
          <w:numId w:val="9"/>
        </w:numPr>
        <w:spacing w:before="0" w:after="240"/>
      </w:pPr>
      <w:r>
        <w:t>for emergency changes, you must provide us with at least 8 Business Hours’ notice.</w:t>
      </w:r>
    </w:p>
    <w:p w14:paraId="373E188D" w14:textId="77777777" w:rsidR="00F21D38" w:rsidRDefault="00F21D38" w:rsidP="009344F5">
      <w:pPr>
        <w:pStyle w:val="Heading2"/>
        <w:numPr>
          <w:ilvl w:val="1"/>
          <w:numId w:val="9"/>
        </w:numPr>
        <w:spacing w:before="0" w:after="240"/>
      </w:pPr>
      <w:r>
        <w:t>Each change or release, including changes to the EMP configuration, must be approved by the parties before it is implemented. We will not approve a change until the following actions have been satisfied:</w:t>
      </w:r>
    </w:p>
    <w:p w14:paraId="6440BC5A" w14:textId="77777777" w:rsidR="00F21D38" w:rsidRDefault="00F21D38" w:rsidP="009344F5">
      <w:pPr>
        <w:pStyle w:val="Heading3"/>
        <w:numPr>
          <w:ilvl w:val="2"/>
          <w:numId w:val="9"/>
        </w:numPr>
        <w:spacing w:before="0" w:after="240"/>
      </w:pPr>
      <w:r>
        <w:t>change definition completed;</w:t>
      </w:r>
    </w:p>
    <w:p w14:paraId="2286AE73" w14:textId="77777777" w:rsidR="00F21D38" w:rsidRDefault="00F21D38" w:rsidP="009344F5">
      <w:pPr>
        <w:pStyle w:val="Heading3"/>
        <w:numPr>
          <w:ilvl w:val="2"/>
          <w:numId w:val="9"/>
        </w:numPr>
        <w:spacing w:before="0" w:after="240"/>
      </w:pPr>
      <w:r>
        <w:t>change windows identified, including resource availability (physical and technical);</w:t>
      </w:r>
    </w:p>
    <w:p w14:paraId="23DF3EE1" w14:textId="77777777" w:rsidR="00F21D38" w:rsidRDefault="00F21D38" w:rsidP="009344F5">
      <w:pPr>
        <w:pStyle w:val="Heading3"/>
        <w:numPr>
          <w:ilvl w:val="2"/>
          <w:numId w:val="9"/>
        </w:numPr>
        <w:spacing w:before="0" w:after="240"/>
      </w:pPr>
      <w:r>
        <w:t>change tasks defined;</w:t>
      </w:r>
    </w:p>
    <w:p w14:paraId="467C140E" w14:textId="77777777" w:rsidR="00F21D38" w:rsidRDefault="00F21D38" w:rsidP="009344F5">
      <w:pPr>
        <w:pStyle w:val="Heading3"/>
        <w:numPr>
          <w:ilvl w:val="2"/>
          <w:numId w:val="9"/>
        </w:numPr>
        <w:spacing w:before="0" w:after="240"/>
      </w:pPr>
      <w:r>
        <w:t>roll-back tasks defined;</w:t>
      </w:r>
    </w:p>
    <w:p w14:paraId="211A4085" w14:textId="77777777" w:rsidR="00F21D38" w:rsidRDefault="00F21D38" w:rsidP="009344F5">
      <w:pPr>
        <w:pStyle w:val="Heading3"/>
        <w:numPr>
          <w:ilvl w:val="2"/>
          <w:numId w:val="9"/>
        </w:numPr>
        <w:spacing w:before="0" w:after="240"/>
      </w:pPr>
      <w:r>
        <w:t>test plan defined;</w:t>
      </w:r>
    </w:p>
    <w:p w14:paraId="0729E338" w14:textId="77777777" w:rsidR="00F21D38" w:rsidRDefault="00F21D38" w:rsidP="009344F5">
      <w:pPr>
        <w:pStyle w:val="Heading3"/>
        <w:numPr>
          <w:ilvl w:val="2"/>
          <w:numId w:val="9"/>
        </w:numPr>
        <w:spacing w:before="0" w:after="240"/>
      </w:pPr>
      <w:r>
        <w:lastRenderedPageBreak/>
        <w:t xml:space="preserve">test plan actioned, including roll-back plan </w:t>
      </w:r>
      <w:r w:rsidRPr="00DC0836">
        <w:t xml:space="preserve">(subject to constraints notified </w:t>
      </w:r>
      <w:r>
        <w:t>by us</w:t>
      </w:r>
      <w:r w:rsidRPr="00DC0836">
        <w:t>)</w:t>
      </w:r>
      <w:r>
        <w:t>;</w:t>
      </w:r>
    </w:p>
    <w:p w14:paraId="6CFE97F5" w14:textId="77777777" w:rsidR="00F21D38" w:rsidRDefault="00F21D38" w:rsidP="009344F5">
      <w:pPr>
        <w:pStyle w:val="Heading3"/>
        <w:numPr>
          <w:ilvl w:val="2"/>
          <w:numId w:val="9"/>
        </w:numPr>
        <w:spacing w:before="0" w:after="240"/>
      </w:pPr>
      <w:r>
        <w:t>change window confirmed (release date);</w:t>
      </w:r>
    </w:p>
    <w:p w14:paraId="7E18902E" w14:textId="77777777" w:rsidR="00F21D38" w:rsidRDefault="00F21D38" w:rsidP="009344F5">
      <w:pPr>
        <w:pStyle w:val="Heading3"/>
        <w:numPr>
          <w:ilvl w:val="2"/>
          <w:numId w:val="9"/>
        </w:numPr>
        <w:spacing w:before="0" w:after="240"/>
      </w:pPr>
      <w:r>
        <w:t>Enterprise Mobility Managed service Desk notified of release date;</w:t>
      </w:r>
    </w:p>
    <w:p w14:paraId="0F60306C" w14:textId="77777777" w:rsidR="00F21D38" w:rsidRDefault="00F21D38" w:rsidP="009344F5">
      <w:pPr>
        <w:pStyle w:val="Heading3"/>
        <w:numPr>
          <w:ilvl w:val="2"/>
          <w:numId w:val="9"/>
        </w:numPr>
        <w:spacing w:before="0" w:after="240"/>
      </w:pPr>
      <w:r>
        <w:t>you have informed us that internal approval has been provided by each of your internal representatives concerned with the change; and</w:t>
      </w:r>
    </w:p>
    <w:p w14:paraId="782E4E83" w14:textId="77777777" w:rsidR="00F21D38" w:rsidRDefault="00F21D38" w:rsidP="009344F5">
      <w:pPr>
        <w:pStyle w:val="Heading3"/>
        <w:numPr>
          <w:ilvl w:val="2"/>
          <w:numId w:val="9"/>
        </w:numPr>
        <w:spacing w:before="0" w:after="240"/>
      </w:pPr>
      <w:r>
        <w:t>each of our representatives and specialists has approved the change.</w:t>
      </w:r>
    </w:p>
    <w:p w14:paraId="2386E909" w14:textId="774CF09D" w:rsidR="00F21D38" w:rsidRPr="005E3A0A" w:rsidRDefault="00F21D38" w:rsidP="009344F5">
      <w:pPr>
        <w:pStyle w:val="Heading2"/>
        <w:numPr>
          <w:ilvl w:val="1"/>
          <w:numId w:val="9"/>
        </w:numPr>
        <w:spacing w:before="0" w:after="240"/>
        <w:rPr>
          <w:color w:val="000000"/>
        </w:rPr>
      </w:pPr>
      <w:r w:rsidRPr="00174AAC">
        <w:t xml:space="preserve">You must not make any changes to the infrastructure, software (including email systems) or configurations that support the Enterprise Mobility Managed service without complying </w:t>
      </w:r>
      <w:r w:rsidRPr="005E3A0A">
        <w:rPr>
          <w:color w:val="000000"/>
        </w:rPr>
        <w:t xml:space="preserve">with </w:t>
      </w:r>
      <w:r w:rsidRPr="005E3A0A">
        <w:rPr>
          <w:rStyle w:val="DeltaViewInsertion"/>
          <w:rFonts w:eastAsia="SimSun"/>
          <w:color w:val="000000"/>
          <w:u w:val="none"/>
        </w:rPr>
        <w:t>the section above under the heading Change and Release Management Process</w:t>
      </w:r>
      <w:r w:rsidRPr="005E3A0A">
        <w:rPr>
          <w:color w:val="000000"/>
        </w:rPr>
        <w:t xml:space="preserve">. You indemnify us against all losses suffered or incurred by us </w:t>
      </w:r>
      <w:r w:rsidR="00C55600">
        <w:rPr>
          <w:color w:val="000000"/>
        </w:rPr>
        <w:t>that arises naturally</w:t>
      </w:r>
      <w:r w:rsidR="00A34823">
        <w:rPr>
          <w:color w:val="000000"/>
        </w:rPr>
        <w:t xml:space="preserve"> (that is according to the usual course of things)</w:t>
      </w:r>
      <w:r w:rsidRPr="005E3A0A">
        <w:rPr>
          <w:color w:val="000000"/>
        </w:rPr>
        <w:t xml:space="preserve"> out </w:t>
      </w:r>
      <w:r w:rsidRPr="00174AAC">
        <w:t xml:space="preserve">of </w:t>
      </w:r>
      <w:r w:rsidR="00C55600">
        <w:t>any claim by a third party against us in connection with</w:t>
      </w:r>
      <w:r w:rsidRPr="00174AAC">
        <w:t xml:space="preserve"> your failure to comply </w:t>
      </w:r>
      <w:r w:rsidRPr="005E3A0A">
        <w:rPr>
          <w:color w:val="000000"/>
        </w:rPr>
        <w:t xml:space="preserve">with </w:t>
      </w:r>
      <w:r w:rsidRPr="005E3A0A">
        <w:rPr>
          <w:rStyle w:val="DeltaViewInsertion"/>
          <w:rFonts w:eastAsia="SimSun"/>
          <w:color w:val="000000"/>
          <w:u w:val="none"/>
        </w:rPr>
        <w:t>the section above under the heading Change and Release Management Process</w:t>
      </w:r>
      <w:r w:rsidR="00A34823">
        <w:rPr>
          <w:rStyle w:val="DeltaViewInsertion"/>
          <w:rFonts w:eastAsia="SimSun"/>
          <w:color w:val="000000"/>
          <w:u w:val="none"/>
        </w:rPr>
        <w:t>, except to the extent your failure to comply with this “Change and Release Management Process” section is caused or contributed to by us</w:t>
      </w:r>
      <w:r w:rsidR="00A34823" w:rsidRPr="005E3A0A">
        <w:rPr>
          <w:color w:val="000000"/>
        </w:rPr>
        <w:t>.</w:t>
      </w:r>
      <w:r w:rsidR="00A34823">
        <w:rPr>
          <w:color w:val="000000"/>
        </w:rPr>
        <w:t xml:space="preserve"> We will also take reasonable steps to mitigate our loss suffered or incurred </w:t>
      </w:r>
      <w:r w:rsidR="00970921">
        <w:rPr>
          <w:color w:val="000000"/>
        </w:rPr>
        <w:t>in connection with such claim</w:t>
      </w:r>
      <w:r w:rsidRPr="005E3A0A">
        <w:rPr>
          <w:color w:val="000000"/>
        </w:rPr>
        <w:t>.</w:t>
      </w:r>
    </w:p>
    <w:p w14:paraId="09A6B20C" w14:textId="77777777" w:rsidR="00F21D38" w:rsidRDefault="00F21D38" w:rsidP="00F21D38">
      <w:pPr>
        <w:pStyle w:val="BoldHeadingNoNumber"/>
      </w:pPr>
      <w:bookmarkStart w:id="141" w:name="_Toc395087199"/>
      <w:bookmarkStart w:id="142" w:name="_Toc493017403"/>
      <w:r>
        <w:t>Service Management</w:t>
      </w:r>
      <w:bookmarkEnd w:id="141"/>
      <w:bookmarkEnd w:id="142"/>
    </w:p>
    <w:p w14:paraId="5B093D8A" w14:textId="77777777" w:rsidR="00F21D38" w:rsidRDefault="00F21D38" w:rsidP="00F21D38">
      <w:pPr>
        <w:pStyle w:val="ScheduleHeading2"/>
        <w:keepNext/>
        <w:tabs>
          <w:tab w:val="left" w:pos="737"/>
        </w:tabs>
        <w:ind w:left="720" w:firstLine="0"/>
        <w:rPr>
          <w:b/>
          <w:bCs/>
        </w:rPr>
      </w:pPr>
      <w:r>
        <w:rPr>
          <w:b/>
          <w:bCs/>
        </w:rPr>
        <w:t>Enterprise Mobility Managed service reports</w:t>
      </w:r>
    </w:p>
    <w:p w14:paraId="0C8AC668" w14:textId="77777777" w:rsidR="00F21D38" w:rsidRDefault="00F21D38" w:rsidP="009344F5">
      <w:pPr>
        <w:pStyle w:val="Heading2"/>
        <w:numPr>
          <w:ilvl w:val="1"/>
          <w:numId w:val="9"/>
        </w:numPr>
        <w:spacing w:before="0" w:after="240"/>
      </w:pPr>
      <w:r>
        <w:t>If you have the Base package, we will provide the following monthly reports:</w:t>
      </w:r>
    </w:p>
    <w:p w14:paraId="42EA2D24" w14:textId="77777777" w:rsidR="00F21D38" w:rsidRDefault="00F21D38" w:rsidP="009344F5">
      <w:pPr>
        <w:pStyle w:val="Heading3"/>
        <w:numPr>
          <w:ilvl w:val="2"/>
          <w:numId w:val="9"/>
        </w:numPr>
        <w:spacing w:before="0" w:after="240"/>
      </w:pPr>
      <w:r>
        <w:t>a ticket list report that contains the following information in relation to all Incidents and Requests logged by the Service Desk:</w:t>
      </w:r>
    </w:p>
    <w:p w14:paraId="2CD2A21C" w14:textId="77777777" w:rsidR="00F21D38" w:rsidRPr="00174AAC" w:rsidRDefault="00F21D38" w:rsidP="009344F5">
      <w:pPr>
        <w:pStyle w:val="Heading4"/>
        <w:numPr>
          <w:ilvl w:val="3"/>
          <w:numId w:val="9"/>
        </w:numPr>
      </w:pPr>
      <w:r w:rsidRPr="00174AAC">
        <w:t>Date logged;</w:t>
      </w:r>
    </w:p>
    <w:p w14:paraId="27A1D275" w14:textId="77777777" w:rsidR="00F21D38" w:rsidRPr="00174AAC" w:rsidRDefault="00F21D38" w:rsidP="009344F5">
      <w:pPr>
        <w:pStyle w:val="Heading4"/>
        <w:numPr>
          <w:ilvl w:val="3"/>
          <w:numId w:val="9"/>
        </w:numPr>
      </w:pPr>
      <w:r w:rsidRPr="00174AAC">
        <w:t>Ticket Reference;</w:t>
      </w:r>
    </w:p>
    <w:p w14:paraId="06139485" w14:textId="77777777" w:rsidR="00F21D38" w:rsidRPr="00174AAC" w:rsidRDefault="00F21D38" w:rsidP="009344F5">
      <w:pPr>
        <w:pStyle w:val="Heading4"/>
        <w:numPr>
          <w:ilvl w:val="3"/>
          <w:numId w:val="9"/>
        </w:numPr>
      </w:pPr>
      <w:r w:rsidRPr="00174AAC">
        <w:t>Ticket Category and Type;</w:t>
      </w:r>
    </w:p>
    <w:p w14:paraId="383566C4" w14:textId="77777777" w:rsidR="00F21D38" w:rsidRPr="00174AAC" w:rsidRDefault="00F21D38" w:rsidP="009344F5">
      <w:pPr>
        <w:pStyle w:val="Heading4"/>
        <w:numPr>
          <w:ilvl w:val="3"/>
          <w:numId w:val="9"/>
        </w:numPr>
      </w:pPr>
      <w:r w:rsidRPr="00174AAC">
        <w:t>Summary of ticket details;</w:t>
      </w:r>
    </w:p>
    <w:p w14:paraId="73B44CBC" w14:textId="77777777" w:rsidR="00F21D38" w:rsidRPr="00174AAC" w:rsidRDefault="00F21D38" w:rsidP="009344F5">
      <w:pPr>
        <w:pStyle w:val="Heading4"/>
        <w:numPr>
          <w:ilvl w:val="3"/>
          <w:numId w:val="9"/>
        </w:numPr>
      </w:pPr>
      <w:r w:rsidRPr="00174AAC">
        <w:t>Resolution Summary;</w:t>
      </w:r>
    </w:p>
    <w:p w14:paraId="66F0B8D6" w14:textId="77777777" w:rsidR="00F21D38" w:rsidRPr="00174AAC" w:rsidRDefault="00F21D38" w:rsidP="009344F5">
      <w:pPr>
        <w:pStyle w:val="Heading4"/>
        <w:numPr>
          <w:ilvl w:val="3"/>
          <w:numId w:val="9"/>
        </w:numPr>
      </w:pPr>
      <w:r w:rsidRPr="00174AAC">
        <w:t>Service Level timestamps; and</w:t>
      </w:r>
    </w:p>
    <w:p w14:paraId="3BEFE35A" w14:textId="77777777" w:rsidR="00F21D38" w:rsidRPr="00174AAC" w:rsidRDefault="00F21D38" w:rsidP="009344F5">
      <w:pPr>
        <w:pStyle w:val="Heading4"/>
        <w:numPr>
          <w:ilvl w:val="3"/>
          <w:numId w:val="9"/>
        </w:numPr>
      </w:pPr>
      <w:r w:rsidRPr="00174AAC">
        <w:t>Resolution time.</w:t>
      </w:r>
    </w:p>
    <w:p w14:paraId="7CF1C5F7" w14:textId="77777777" w:rsidR="00F21D38" w:rsidRDefault="00F21D38" w:rsidP="009344F5">
      <w:pPr>
        <w:pStyle w:val="Heading3"/>
        <w:numPr>
          <w:ilvl w:val="2"/>
          <w:numId w:val="9"/>
        </w:numPr>
        <w:spacing w:before="0" w:after="240"/>
      </w:pPr>
      <w:r>
        <w:t>a simple maintenance report of the EMP Applications that contains the following information:</w:t>
      </w:r>
    </w:p>
    <w:p w14:paraId="62447F80" w14:textId="77777777" w:rsidR="00F21D38" w:rsidRDefault="00F21D38" w:rsidP="00C62DD5">
      <w:pPr>
        <w:pStyle w:val="Heading4"/>
        <w:numPr>
          <w:ilvl w:val="3"/>
          <w:numId w:val="9"/>
        </w:numPr>
        <w:ind w:left="1843" w:hanging="369"/>
      </w:pPr>
      <w:r>
        <w:t>EMP Application licence levels (being the total available client access licence and total number of Users);</w:t>
      </w:r>
    </w:p>
    <w:p w14:paraId="78DC4B8E" w14:textId="77777777" w:rsidR="00F21D38" w:rsidRDefault="00F21D38" w:rsidP="00C62DD5">
      <w:pPr>
        <w:pStyle w:val="Heading4"/>
        <w:numPr>
          <w:ilvl w:val="3"/>
          <w:numId w:val="9"/>
        </w:numPr>
        <w:ind w:left="1843" w:hanging="369"/>
      </w:pPr>
      <w:r>
        <w:lastRenderedPageBreak/>
        <w:t>changes to EMP infrastructure and environment; and</w:t>
      </w:r>
    </w:p>
    <w:p w14:paraId="364B82AB" w14:textId="77777777" w:rsidR="00F21D38" w:rsidRDefault="00F21D38" w:rsidP="00C62DD5">
      <w:pPr>
        <w:pStyle w:val="Heading4"/>
        <w:numPr>
          <w:ilvl w:val="3"/>
          <w:numId w:val="9"/>
        </w:numPr>
        <w:ind w:left="1843" w:hanging="369"/>
      </w:pPr>
      <w:r>
        <w:t>any other recommendations (on a quarterly basis) on improving the Enterprise Mobility Mobile Wireless service with respect to EMP infrastructure and applications.</w:t>
      </w:r>
    </w:p>
    <w:p w14:paraId="09E0AC2C" w14:textId="77777777" w:rsidR="00F21D38" w:rsidRPr="00174AAC" w:rsidRDefault="00F21D38" w:rsidP="009344F5">
      <w:pPr>
        <w:pStyle w:val="Heading2"/>
        <w:numPr>
          <w:ilvl w:val="1"/>
          <w:numId w:val="9"/>
        </w:numPr>
        <w:spacing w:before="0" w:after="240"/>
      </w:pPr>
      <w:r w:rsidRPr="00174AAC">
        <w:t>If you have the Premium or Premium Plus package, we will provide the following monthly reports:</w:t>
      </w:r>
    </w:p>
    <w:p w14:paraId="0B39C37E" w14:textId="77777777" w:rsidR="00F21D38" w:rsidRDefault="00F21D38" w:rsidP="009344F5">
      <w:pPr>
        <w:pStyle w:val="Heading3"/>
        <w:numPr>
          <w:ilvl w:val="2"/>
          <w:numId w:val="9"/>
        </w:numPr>
        <w:spacing w:before="0" w:after="240"/>
      </w:pPr>
      <w:r>
        <w:t>a ticket list report as set out in this section above; and</w:t>
      </w:r>
    </w:p>
    <w:p w14:paraId="420D7265" w14:textId="77777777" w:rsidR="00F21D38" w:rsidRDefault="00F21D38" w:rsidP="009344F5">
      <w:pPr>
        <w:pStyle w:val="Heading3"/>
        <w:numPr>
          <w:ilvl w:val="2"/>
          <w:numId w:val="9"/>
        </w:numPr>
        <w:spacing w:before="0" w:after="240"/>
      </w:pPr>
      <w:proofErr w:type="spellStart"/>
      <w:r>
        <w:t>a</w:t>
      </w:r>
      <w:proofErr w:type="spellEnd"/>
      <w:r>
        <w:t xml:space="preserve"> Enterprise Mobility Managed service report that contains the following information:</w:t>
      </w:r>
    </w:p>
    <w:p w14:paraId="18EA5A52" w14:textId="77777777" w:rsidR="00F21D38" w:rsidRDefault="00F21D38" w:rsidP="009344F5">
      <w:pPr>
        <w:pStyle w:val="Heading4"/>
        <w:numPr>
          <w:ilvl w:val="3"/>
          <w:numId w:val="9"/>
        </w:numPr>
      </w:pPr>
      <w:r>
        <w:t>changes to EMP infrastructure and environment;</w:t>
      </w:r>
    </w:p>
    <w:p w14:paraId="7197B628" w14:textId="77777777" w:rsidR="00F21D38" w:rsidRDefault="00F21D38" w:rsidP="00C62DD5">
      <w:pPr>
        <w:pStyle w:val="Heading4"/>
        <w:numPr>
          <w:ilvl w:val="3"/>
          <w:numId w:val="9"/>
        </w:numPr>
        <w:ind w:left="1843" w:hanging="369"/>
      </w:pPr>
      <w:r>
        <w:t>Availability;</w:t>
      </w:r>
    </w:p>
    <w:p w14:paraId="6434097A" w14:textId="77777777" w:rsidR="00F21D38" w:rsidRDefault="00F21D38" w:rsidP="00C62DD5">
      <w:pPr>
        <w:pStyle w:val="Heading4"/>
        <w:numPr>
          <w:ilvl w:val="3"/>
          <w:numId w:val="9"/>
        </w:numPr>
        <w:ind w:left="1843" w:hanging="369"/>
      </w:pPr>
      <w:r>
        <w:t>any unplanned outages, including root cause analysis and suggested preventative measures;</w:t>
      </w:r>
    </w:p>
    <w:p w14:paraId="3B5C6B5B" w14:textId="77777777" w:rsidR="00F21D38" w:rsidRDefault="00F21D38" w:rsidP="00C62DD5">
      <w:pPr>
        <w:pStyle w:val="Heading4"/>
        <w:numPr>
          <w:ilvl w:val="3"/>
          <w:numId w:val="9"/>
        </w:numPr>
        <w:ind w:left="1843" w:hanging="369"/>
      </w:pPr>
      <w:r>
        <w:t>Releases implemented;</w:t>
      </w:r>
    </w:p>
    <w:p w14:paraId="638F5A53" w14:textId="77777777" w:rsidR="00F21D38" w:rsidRDefault="00F21D38" w:rsidP="00C62DD5">
      <w:pPr>
        <w:pStyle w:val="Heading4"/>
        <w:numPr>
          <w:ilvl w:val="3"/>
          <w:numId w:val="9"/>
        </w:numPr>
        <w:ind w:left="1843" w:hanging="369"/>
      </w:pPr>
      <w:r>
        <w:t>capacity of EMP infrastructure and Applications; and</w:t>
      </w:r>
    </w:p>
    <w:p w14:paraId="0D88FAF2" w14:textId="77777777" w:rsidR="00F21D38" w:rsidRDefault="00F21D38" w:rsidP="00C62DD5">
      <w:pPr>
        <w:pStyle w:val="Heading4"/>
        <w:numPr>
          <w:ilvl w:val="3"/>
          <w:numId w:val="9"/>
        </w:numPr>
        <w:ind w:left="1843" w:hanging="369"/>
      </w:pPr>
      <w:r>
        <w:t>any other recommendations on improving the Enterprise Mobility Mobile Wireless service with respect to EMP infrastructure and applications.</w:t>
      </w:r>
    </w:p>
    <w:p w14:paraId="5B0FD2C1" w14:textId="77777777" w:rsidR="00F21D38" w:rsidRDefault="00F21D38" w:rsidP="009344F5">
      <w:pPr>
        <w:pStyle w:val="Heading2"/>
        <w:numPr>
          <w:ilvl w:val="1"/>
          <w:numId w:val="9"/>
        </w:numPr>
        <w:spacing w:before="0" w:after="240"/>
      </w:pPr>
      <w:r>
        <w:t>If you have the Premium Plus package, we will also provide a monthly Enterprise Mobility asset management report that contains the following information:</w:t>
      </w:r>
    </w:p>
    <w:p w14:paraId="091522D7" w14:textId="77777777" w:rsidR="00F21D38" w:rsidRDefault="00F21D38" w:rsidP="009344F5">
      <w:pPr>
        <w:pStyle w:val="Heading3"/>
        <w:numPr>
          <w:ilvl w:val="2"/>
          <w:numId w:val="9"/>
        </w:numPr>
        <w:spacing w:before="0" w:after="240"/>
      </w:pPr>
      <w:r>
        <w:t>Supported Handset pool levels;</w:t>
      </w:r>
    </w:p>
    <w:p w14:paraId="0AE634BA" w14:textId="77777777" w:rsidR="00F21D38" w:rsidRDefault="00F21D38" w:rsidP="009344F5">
      <w:pPr>
        <w:pStyle w:val="Heading3"/>
        <w:numPr>
          <w:ilvl w:val="2"/>
          <w:numId w:val="9"/>
        </w:numPr>
        <w:spacing w:before="0" w:after="240"/>
      </w:pPr>
      <w:r>
        <w:t>Number of new Supported Handsets;</w:t>
      </w:r>
    </w:p>
    <w:p w14:paraId="3C8173E6" w14:textId="77777777" w:rsidR="00F21D38" w:rsidRDefault="00F21D38" w:rsidP="009344F5">
      <w:pPr>
        <w:pStyle w:val="Heading3"/>
        <w:numPr>
          <w:ilvl w:val="2"/>
          <w:numId w:val="9"/>
        </w:numPr>
        <w:spacing w:before="0" w:after="240"/>
      </w:pPr>
      <w:r>
        <w:t>Number of Supported Handsets repaired and refreshed; and</w:t>
      </w:r>
    </w:p>
    <w:p w14:paraId="4D481E76" w14:textId="77777777" w:rsidR="00F21D38" w:rsidRDefault="00F21D38" w:rsidP="009344F5">
      <w:pPr>
        <w:pStyle w:val="Heading3"/>
        <w:numPr>
          <w:ilvl w:val="2"/>
          <w:numId w:val="9"/>
        </w:numPr>
        <w:spacing w:before="0" w:after="240"/>
      </w:pPr>
      <w:r>
        <w:t>Forecast of Supported Handsets to be refreshed over the next three months.</w:t>
      </w:r>
    </w:p>
    <w:p w14:paraId="62C581E3" w14:textId="77777777" w:rsidR="00F21D38" w:rsidRDefault="00F21D38" w:rsidP="00F21D38">
      <w:pPr>
        <w:pStyle w:val="ScheduleHeading2"/>
        <w:keepNext/>
        <w:tabs>
          <w:tab w:val="left" w:pos="737"/>
        </w:tabs>
        <w:ind w:left="720" w:firstLine="0"/>
        <w:rPr>
          <w:b/>
          <w:bCs/>
        </w:rPr>
      </w:pPr>
      <w:r>
        <w:rPr>
          <w:b/>
          <w:bCs/>
        </w:rPr>
        <w:t>Enterprise Mobility Managed service meetings</w:t>
      </w:r>
    </w:p>
    <w:p w14:paraId="4E14C651" w14:textId="77777777" w:rsidR="00F21D38" w:rsidRDefault="00F21D38" w:rsidP="009344F5">
      <w:pPr>
        <w:pStyle w:val="Heading2"/>
        <w:numPr>
          <w:ilvl w:val="1"/>
          <w:numId w:val="9"/>
        </w:numPr>
        <w:spacing w:before="0" w:after="240"/>
      </w:pPr>
      <w:r>
        <w:t xml:space="preserve">If you have the Premium Plus package, we </w:t>
      </w:r>
      <w:r w:rsidRPr="00AE0B2E">
        <w:t xml:space="preserve">will meet with you </w:t>
      </w:r>
      <w:r>
        <w:t xml:space="preserve">each month </w:t>
      </w:r>
      <w:r w:rsidRPr="00AE0B2E">
        <w:t xml:space="preserve">at an agreed time and place to </w:t>
      </w:r>
      <w:r>
        <w:t>review and discuss the monthly Enterprise Mobility Managed service report.</w:t>
      </w:r>
    </w:p>
    <w:p w14:paraId="0E08FE00" w14:textId="77777777" w:rsidR="00F21D38" w:rsidRDefault="00F21D38" w:rsidP="00F21D38">
      <w:pPr>
        <w:pStyle w:val="ScheduleHeading2"/>
        <w:keepNext/>
        <w:tabs>
          <w:tab w:val="left" w:pos="737"/>
        </w:tabs>
        <w:ind w:left="720" w:firstLine="0"/>
        <w:rPr>
          <w:b/>
          <w:bCs/>
        </w:rPr>
      </w:pPr>
      <w:r w:rsidRPr="00FE14F5">
        <w:rPr>
          <w:b/>
          <w:bCs/>
        </w:rPr>
        <w:t>Law of Large Numbers</w:t>
      </w:r>
    </w:p>
    <w:p w14:paraId="0A05010C" w14:textId="77777777" w:rsidR="00F21D38" w:rsidRPr="00174AAC" w:rsidRDefault="00F21D38" w:rsidP="009344F5">
      <w:pPr>
        <w:pStyle w:val="Heading2"/>
        <w:numPr>
          <w:ilvl w:val="1"/>
          <w:numId w:val="9"/>
        </w:numPr>
        <w:spacing w:before="0" w:after="240"/>
      </w:pPr>
      <w:r>
        <w:t xml:space="preserve">Because percentages become less accurate for displaying results the smaller the number becomes, if the total number of tickets logged for a particular category of Incident or Request is less than 40, </w:t>
      </w:r>
      <w:r w:rsidRPr="00174AAC">
        <w:t xml:space="preserve">the below table will be used </w:t>
      </w:r>
      <w:r w:rsidRPr="00174AAC">
        <w:lastRenderedPageBreak/>
        <w:t xml:space="preserve">to measure and display Service Level results for reporting in accordance with </w:t>
      </w:r>
      <w:bookmarkStart w:id="143" w:name="_DV_C211"/>
      <w:r w:rsidRPr="00174AAC">
        <w:rPr>
          <w:rFonts w:eastAsia="SimSun"/>
        </w:rPr>
        <w:t>the section above under the heading Change and Release Management Process</w:t>
      </w:r>
      <w:bookmarkEnd w:id="143"/>
      <w:r w:rsidRPr="00174AAC">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387"/>
        <w:gridCol w:w="1651"/>
        <w:gridCol w:w="1651"/>
        <w:gridCol w:w="1651"/>
      </w:tblGrid>
      <w:tr w:rsidR="00F21D38" w:rsidRPr="00174AAC" w14:paraId="487EC94F" w14:textId="77777777" w:rsidTr="00F21D38">
        <w:tc>
          <w:tcPr>
            <w:tcW w:w="1701" w:type="dxa"/>
            <w:vMerge w:val="restart"/>
            <w:shd w:val="clear" w:color="auto" w:fill="D9D9D9"/>
          </w:tcPr>
          <w:p w14:paraId="7D05E1ED" w14:textId="77777777" w:rsidR="00F21D38" w:rsidRPr="00174AAC" w:rsidRDefault="00F21D38" w:rsidP="00F21D38">
            <w:pPr>
              <w:pStyle w:val="NormalIndent"/>
              <w:spacing w:before="60" w:after="60" w:line="240" w:lineRule="exact"/>
              <w:ind w:left="0"/>
              <w:jc w:val="center"/>
              <w:rPr>
                <w:rFonts w:ascii="Arial" w:hAnsi="Arial" w:cs="Arial"/>
                <w:b/>
                <w:bCs/>
                <w:sz w:val="18"/>
                <w:szCs w:val="18"/>
              </w:rPr>
            </w:pPr>
            <w:r w:rsidRPr="00174AAC">
              <w:rPr>
                <w:rFonts w:ascii="Arial" w:hAnsi="Arial" w:cs="Arial"/>
                <w:b/>
                <w:bCs/>
                <w:sz w:val="18"/>
                <w:szCs w:val="18"/>
              </w:rPr>
              <w:t>Total Number of Tickets Logged</w:t>
            </w:r>
          </w:p>
        </w:tc>
        <w:tc>
          <w:tcPr>
            <w:tcW w:w="1650" w:type="dxa"/>
            <w:vMerge w:val="restart"/>
            <w:shd w:val="clear" w:color="auto" w:fill="D9D9D9"/>
          </w:tcPr>
          <w:p w14:paraId="65B9469E" w14:textId="77777777" w:rsidR="00F21D38" w:rsidRPr="00174AAC" w:rsidRDefault="00F21D38" w:rsidP="00F21D38">
            <w:pPr>
              <w:pStyle w:val="NormalIndent"/>
              <w:spacing w:before="60" w:after="60" w:line="240" w:lineRule="exact"/>
              <w:ind w:left="0"/>
              <w:jc w:val="center"/>
              <w:rPr>
                <w:rFonts w:ascii="Arial" w:hAnsi="Arial" w:cs="Arial"/>
                <w:b/>
                <w:bCs/>
                <w:sz w:val="18"/>
                <w:szCs w:val="18"/>
              </w:rPr>
            </w:pPr>
            <w:r w:rsidRPr="00174AAC">
              <w:rPr>
                <w:rFonts w:ascii="Arial" w:hAnsi="Arial" w:cs="Arial"/>
                <w:b/>
                <w:bCs/>
                <w:sz w:val="18"/>
                <w:szCs w:val="18"/>
              </w:rPr>
              <w:t>Allowable Ticket Failures</w:t>
            </w:r>
          </w:p>
        </w:tc>
        <w:tc>
          <w:tcPr>
            <w:tcW w:w="6252" w:type="dxa"/>
            <w:gridSpan w:val="3"/>
            <w:shd w:val="clear" w:color="auto" w:fill="D9D9D9"/>
          </w:tcPr>
          <w:p w14:paraId="0FD70F9E" w14:textId="77777777" w:rsidR="00F21D38" w:rsidRPr="00174AAC" w:rsidRDefault="00F21D38" w:rsidP="00F21D38">
            <w:pPr>
              <w:pStyle w:val="Heading4"/>
              <w:numPr>
                <w:ilvl w:val="0"/>
                <w:numId w:val="0"/>
              </w:numPr>
              <w:rPr>
                <w:rFonts w:ascii="Arial" w:hAnsi="Arial" w:cs="Arial"/>
                <w:b/>
                <w:sz w:val="18"/>
                <w:szCs w:val="18"/>
              </w:rPr>
            </w:pPr>
            <w:r w:rsidRPr="00174AAC">
              <w:rPr>
                <w:rFonts w:ascii="Arial" w:hAnsi="Arial" w:cs="Arial"/>
                <w:b/>
                <w:sz w:val="18"/>
                <w:szCs w:val="18"/>
              </w:rPr>
              <w:t>Ticket Failures / Enterprise Mobility Managed service Level result</w:t>
            </w:r>
          </w:p>
        </w:tc>
      </w:tr>
      <w:tr w:rsidR="00F21D38" w:rsidRPr="00174AAC" w14:paraId="154DE358" w14:textId="77777777" w:rsidTr="00F21D38">
        <w:tc>
          <w:tcPr>
            <w:tcW w:w="0" w:type="auto"/>
            <w:vMerge/>
            <w:shd w:val="clear" w:color="auto" w:fill="D9D9D9"/>
            <w:vAlign w:val="center"/>
          </w:tcPr>
          <w:p w14:paraId="42FDBC48" w14:textId="77777777" w:rsidR="00F21D38" w:rsidRPr="00174AAC" w:rsidRDefault="00F21D38" w:rsidP="00F21D38">
            <w:pPr>
              <w:spacing w:before="200" w:line="240" w:lineRule="exact"/>
              <w:rPr>
                <w:rFonts w:ascii="Arial" w:hAnsi="Arial" w:cs="Arial"/>
                <w:b/>
                <w:bCs/>
                <w:sz w:val="18"/>
                <w:szCs w:val="18"/>
              </w:rPr>
            </w:pPr>
          </w:p>
        </w:tc>
        <w:tc>
          <w:tcPr>
            <w:tcW w:w="0" w:type="auto"/>
            <w:vMerge/>
            <w:shd w:val="clear" w:color="auto" w:fill="D9D9D9"/>
            <w:vAlign w:val="center"/>
          </w:tcPr>
          <w:p w14:paraId="1B2CF52B" w14:textId="77777777" w:rsidR="00F21D38" w:rsidRPr="00174AAC" w:rsidRDefault="00F21D38" w:rsidP="00F21D38">
            <w:pPr>
              <w:spacing w:before="200" w:line="240" w:lineRule="exact"/>
              <w:rPr>
                <w:rFonts w:ascii="Arial" w:hAnsi="Arial" w:cs="Arial"/>
                <w:b/>
                <w:bCs/>
                <w:sz w:val="18"/>
                <w:szCs w:val="18"/>
              </w:rPr>
            </w:pPr>
          </w:p>
        </w:tc>
        <w:tc>
          <w:tcPr>
            <w:tcW w:w="2084" w:type="dxa"/>
            <w:shd w:val="clear" w:color="auto" w:fill="D9D9D9"/>
          </w:tcPr>
          <w:p w14:paraId="26C63263" w14:textId="77777777" w:rsidR="00F21D38" w:rsidRPr="00174AAC" w:rsidRDefault="00F21D38" w:rsidP="00F21D38">
            <w:pPr>
              <w:pStyle w:val="Heading4"/>
              <w:numPr>
                <w:ilvl w:val="0"/>
                <w:numId w:val="0"/>
              </w:numPr>
              <w:rPr>
                <w:rFonts w:ascii="Arial" w:hAnsi="Arial" w:cs="Arial"/>
                <w:b/>
                <w:sz w:val="18"/>
                <w:szCs w:val="18"/>
              </w:rPr>
            </w:pPr>
            <w:r w:rsidRPr="00174AAC">
              <w:rPr>
                <w:rFonts w:ascii="Arial" w:hAnsi="Arial" w:cs="Arial"/>
                <w:b/>
                <w:sz w:val="18"/>
                <w:szCs w:val="18"/>
              </w:rPr>
              <w:t>Failure to meet Enterprise Mobility Managed service Level Targets</w:t>
            </w:r>
          </w:p>
        </w:tc>
        <w:tc>
          <w:tcPr>
            <w:tcW w:w="2084" w:type="dxa"/>
            <w:shd w:val="clear" w:color="auto" w:fill="D9D9D9"/>
          </w:tcPr>
          <w:p w14:paraId="1C87C98C" w14:textId="77777777" w:rsidR="00F21D38" w:rsidRPr="00174AAC" w:rsidRDefault="00F21D38" w:rsidP="00F21D38">
            <w:pPr>
              <w:pStyle w:val="Heading4"/>
              <w:numPr>
                <w:ilvl w:val="0"/>
                <w:numId w:val="0"/>
              </w:numPr>
              <w:rPr>
                <w:rFonts w:ascii="Arial" w:hAnsi="Arial" w:cs="Arial"/>
                <w:b/>
                <w:sz w:val="18"/>
                <w:szCs w:val="18"/>
              </w:rPr>
            </w:pPr>
            <w:r w:rsidRPr="00174AAC">
              <w:rPr>
                <w:rFonts w:ascii="Arial" w:hAnsi="Arial" w:cs="Arial"/>
                <w:b/>
                <w:sz w:val="18"/>
                <w:szCs w:val="18"/>
              </w:rPr>
              <w:t>Enterprise Mobility Managed service level Targets achieved</w:t>
            </w:r>
          </w:p>
        </w:tc>
        <w:tc>
          <w:tcPr>
            <w:tcW w:w="2084" w:type="dxa"/>
            <w:shd w:val="clear" w:color="auto" w:fill="D9D9D9"/>
          </w:tcPr>
          <w:p w14:paraId="204BC193" w14:textId="77777777" w:rsidR="00F21D38" w:rsidRPr="00174AAC" w:rsidRDefault="00F21D38" w:rsidP="00F21D38">
            <w:pPr>
              <w:pStyle w:val="Heading4"/>
              <w:numPr>
                <w:ilvl w:val="0"/>
                <w:numId w:val="0"/>
              </w:numPr>
              <w:rPr>
                <w:rFonts w:ascii="Arial" w:hAnsi="Arial" w:cs="Arial"/>
                <w:b/>
                <w:sz w:val="18"/>
                <w:szCs w:val="18"/>
              </w:rPr>
            </w:pPr>
            <w:r w:rsidRPr="00174AAC">
              <w:rPr>
                <w:rFonts w:ascii="Arial" w:hAnsi="Arial" w:cs="Arial"/>
                <w:b/>
                <w:sz w:val="18"/>
                <w:szCs w:val="18"/>
              </w:rPr>
              <w:t>Enterprise Mobility Managed service Level Targets exceeded</w:t>
            </w:r>
          </w:p>
        </w:tc>
      </w:tr>
      <w:tr w:rsidR="00F21D38" w:rsidRPr="00174AAC" w14:paraId="031FC4DB" w14:textId="77777777" w:rsidTr="00F21D38">
        <w:tc>
          <w:tcPr>
            <w:tcW w:w="1701" w:type="dxa"/>
          </w:tcPr>
          <w:p w14:paraId="6817709F"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1 to 10</w:t>
            </w:r>
          </w:p>
        </w:tc>
        <w:tc>
          <w:tcPr>
            <w:tcW w:w="1650" w:type="dxa"/>
          </w:tcPr>
          <w:p w14:paraId="664872CE"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1</w:t>
            </w:r>
          </w:p>
        </w:tc>
        <w:tc>
          <w:tcPr>
            <w:tcW w:w="2084" w:type="dxa"/>
          </w:tcPr>
          <w:p w14:paraId="04692A06"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b/>
                <w:bCs/>
                <w:sz w:val="18"/>
                <w:szCs w:val="18"/>
              </w:rPr>
              <w:t>≥</w:t>
            </w:r>
            <w:r w:rsidRPr="00174AAC">
              <w:rPr>
                <w:rFonts w:ascii="Arial" w:hAnsi="Arial" w:cs="Arial"/>
                <w:sz w:val="18"/>
                <w:szCs w:val="18"/>
              </w:rPr>
              <w:t xml:space="preserve"> 2</w:t>
            </w:r>
          </w:p>
        </w:tc>
        <w:tc>
          <w:tcPr>
            <w:tcW w:w="2084" w:type="dxa"/>
          </w:tcPr>
          <w:p w14:paraId="517DCBD8"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1</w:t>
            </w:r>
          </w:p>
        </w:tc>
        <w:tc>
          <w:tcPr>
            <w:tcW w:w="2084" w:type="dxa"/>
          </w:tcPr>
          <w:p w14:paraId="620208FD"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0</w:t>
            </w:r>
          </w:p>
        </w:tc>
      </w:tr>
      <w:tr w:rsidR="00F21D38" w:rsidRPr="00174AAC" w14:paraId="782EC043" w14:textId="77777777" w:rsidTr="00F21D38">
        <w:tc>
          <w:tcPr>
            <w:tcW w:w="1701" w:type="dxa"/>
          </w:tcPr>
          <w:p w14:paraId="74CFAB18"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11 to 20</w:t>
            </w:r>
          </w:p>
        </w:tc>
        <w:tc>
          <w:tcPr>
            <w:tcW w:w="1650" w:type="dxa"/>
          </w:tcPr>
          <w:p w14:paraId="5DE3B7FF"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2</w:t>
            </w:r>
          </w:p>
        </w:tc>
        <w:tc>
          <w:tcPr>
            <w:tcW w:w="2084" w:type="dxa"/>
          </w:tcPr>
          <w:p w14:paraId="0416A15C"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b/>
                <w:bCs/>
                <w:sz w:val="18"/>
                <w:szCs w:val="18"/>
              </w:rPr>
              <w:t xml:space="preserve">≥ </w:t>
            </w:r>
            <w:r w:rsidRPr="00174AAC">
              <w:rPr>
                <w:rFonts w:ascii="Arial" w:hAnsi="Arial" w:cs="Arial"/>
                <w:sz w:val="18"/>
                <w:szCs w:val="18"/>
              </w:rPr>
              <w:t>3</w:t>
            </w:r>
          </w:p>
        </w:tc>
        <w:tc>
          <w:tcPr>
            <w:tcW w:w="2084" w:type="dxa"/>
          </w:tcPr>
          <w:p w14:paraId="7338F33A"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2</w:t>
            </w:r>
          </w:p>
        </w:tc>
        <w:tc>
          <w:tcPr>
            <w:tcW w:w="2084" w:type="dxa"/>
          </w:tcPr>
          <w:p w14:paraId="6AD7E9BC"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 1</w:t>
            </w:r>
          </w:p>
        </w:tc>
      </w:tr>
      <w:tr w:rsidR="00F21D38" w:rsidRPr="00174AAC" w14:paraId="047FF481" w14:textId="77777777" w:rsidTr="00F21D38">
        <w:tc>
          <w:tcPr>
            <w:tcW w:w="1701" w:type="dxa"/>
          </w:tcPr>
          <w:p w14:paraId="3492CAFE"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21 to 30</w:t>
            </w:r>
          </w:p>
        </w:tc>
        <w:tc>
          <w:tcPr>
            <w:tcW w:w="1650" w:type="dxa"/>
          </w:tcPr>
          <w:p w14:paraId="7E824777"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3</w:t>
            </w:r>
          </w:p>
        </w:tc>
        <w:tc>
          <w:tcPr>
            <w:tcW w:w="2084" w:type="dxa"/>
          </w:tcPr>
          <w:p w14:paraId="66FC8E39"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b/>
                <w:bCs/>
                <w:sz w:val="18"/>
                <w:szCs w:val="18"/>
              </w:rPr>
              <w:t>≥</w:t>
            </w:r>
            <w:r w:rsidRPr="00174AAC">
              <w:rPr>
                <w:rFonts w:ascii="Arial" w:hAnsi="Arial" w:cs="Arial"/>
                <w:sz w:val="18"/>
                <w:szCs w:val="18"/>
              </w:rPr>
              <w:t xml:space="preserve"> 4</w:t>
            </w:r>
          </w:p>
        </w:tc>
        <w:tc>
          <w:tcPr>
            <w:tcW w:w="2084" w:type="dxa"/>
          </w:tcPr>
          <w:p w14:paraId="01E9136D"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3</w:t>
            </w:r>
          </w:p>
        </w:tc>
        <w:tc>
          <w:tcPr>
            <w:tcW w:w="2084" w:type="dxa"/>
          </w:tcPr>
          <w:p w14:paraId="659AF398"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 2</w:t>
            </w:r>
          </w:p>
        </w:tc>
      </w:tr>
      <w:tr w:rsidR="00F21D38" w:rsidRPr="00174AAC" w14:paraId="2EBEB7B4" w14:textId="77777777" w:rsidTr="00F21D38">
        <w:tc>
          <w:tcPr>
            <w:tcW w:w="1701" w:type="dxa"/>
          </w:tcPr>
          <w:p w14:paraId="3BD39AA8"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31 to 40</w:t>
            </w:r>
          </w:p>
        </w:tc>
        <w:tc>
          <w:tcPr>
            <w:tcW w:w="1650" w:type="dxa"/>
          </w:tcPr>
          <w:p w14:paraId="3FE0F5CC"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4</w:t>
            </w:r>
          </w:p>
        </w:tc>
        <w:tc>
          <w:tcPr>
            <w:tcW w:w="2084" w:type="dxa"/>
          </w:tcPr>
          <w:p w14:paraId="344279FD"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b/>
                <w:bCs/>
                <w:sz w:val="18"/>
                <w:szCs w:val="18"/>
              </w:rPr>
              <w:t>≥</w:t>
            </w:r>
            <w:r w:rsidRPr="00174AAC">
              <w:rPr>
                <w:rFonts w:ascii="Arial" w:hAnsi="Arial" w:cs="Arial"/>
                <w:sz w:val="18"/>
                <w:szCs w:val="18"/>
              </w:rPr>
              <w:t xml:space="preserve"> 5</w:t>
            </w:r>
          </w:p>
        </w:tc>
        <w:tc>
          <w:tcPr>
            <w:tcW w:w="2084" w:type="dxa"/>
          </w:tcPr>
          <w:p w14:paraId="754EA172"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4</w:t>
            </w:r>
          </w:p>
        </w:tc>
        <w:tc>
          <w:tcPr>
            <w:tcW w:w="2084" w:type="dxa"/>
          </w:tcPr>
          <w:p w14:paraId="649477A4" w14:textId="77777777" w:rsidR="00F21D38" w:rsidRPr="00174AAC" w:rsidRDefault="00F21D38" w:rsidP="00F21D38">
            <w:pPr>
              <w:pStyle w:val="NormalIndent"/>
              <w:spacing w:before="60" w:after="60" w:line="240" w:lineRule="exact"/>
              <w:ind w:left="0"/>
              <w:jc w:val="center"/>
              <w:rPr>
                <w:rFonts w:ascii="Arial" w:hAnsi="Arial" w:cs="Arial"/>
                <w:sz w:val="18"/>
                <w:szCs w:val="18"/>
              </w:rPr>
            </w:pPr>
            <w:r w:rsidRPr="00174AAC">
              <w:rPr>
                <w:rFonts w:ascii="Arial" w:hAnsi="Arial" w:cs="Arial"/>
                <w:sz w:val="18"/>
                <w:szCs w:val="18"/>
              </w:rPr>
              <w:t>≤ 3</w:t>
            </w:r>
          </w:p>
        </w:tc>
      </w:tr>
    </w:tbl>
    <w:p w14:paraId="659A4829" w14:textId="77777777" w:rsidR="00F21D38" w:rsidRDefault="00F21D38" w:rsidP="00F21D38"/>
    <w:p w14:paraId="6ACF2994" w14:textId="77777777" w:rsidR="00F21D38" w:rsidRDefault="00F21D38" w:rsidP="00F21D38">
      <w:pPr>
        <w:ind w:left="737"/>
      </w:pPr>
      <w:r w:rsidRPr="00174AAC">
        <w:rPr>
          <w:b/>
        </w:rPr>
        <w:t>Note:</w:t>
      </w:r>
      <w:r>
        <w:t xml:space="preserve"> Service Level results are measured and displayed by the number of ticket failures compared to the total with an allowable number of failures per range of 10 tickets.</w:t>
      </w:r>
    </w:p>
    <w:p w14:paraId="287B070E" w14:textId="77777777" w:rsidR="00F21D38" w:rsidRDefault="00F21D38" w:rsidP="00F21D38">
      <w:pPr>
        <w:ind w:left="737"/>
      </w:pPr>
    </w:p>
    <w:p w14:paraId="12CA7A55" w14:textId="77777777" w:rsidR="00F21D38" w:rsidRPr="005E3A0A" w:rsidRDefault="00F21D38" w:rsidP="00F21D38">
      <w:pPr>
        <w:pStyle w:val="BoldHeadingNoNumber"/>
        <w:rPr>
          <w:rFonts w:eastAsia="SimSun"/>
          <w:color w:val="000000"/>
        </w:rPr>
      </w:pPr>
      <w:bookmarkStart w:id="144" w:name="_DV_C212"/>
      <w:bookmarkStart w:id="145" w:name="_Toc493017404"/>
      <w:r w:rsidRPr="005E3A0A">
        <w:rPr>
          <w:rStyle w:val="DeltaViewInsertion"/>
          <w:rFonts w:eastAsia="SimSun"/>
          <w:color w:val="000000"/>
          <w:u w:val="none"/>
        </w:rPr>
        <w:t>Fleet Management Service Level Targets (Premium Plus Package Only)</w:t>
      </w:r>
      <w:bookmarkEnd w:id="144"/>
      <w:bookmarkEnd w:id="145"/>
    </w:p>
    <w:p w14:paraId="7CC3C4F9" w14:textId="77777777" w:rsidR="00F21D38" w:rsidRPr="005E3A0A" w:rsidRDefault="00F21D38" w:rsidP="009344F5">
      <w:pPr>
        <w:pStyle w:val="Heading2"/>
        <w:numPr>
          <w:ilvl w:val="1"/>
          <w:numId w:val="9"/>
        </w:numPr>
        <w:spacing w:before="0" w:after="240"/>
        <w:rPr>
          <w:rFonts w:eastAsia="SimSun"/>
          <w:color w:val="000000"/>
        </w:rPr>
      </w:pPr>
      <w:bookmarkStart w:id="146" w:name="_DV_C214"/>
      <w:r w:rsidRPr="005E3A0A">
        <w:rPr>
          <w:rStyle w:val="DeltaViewInsertion"/>
          <w:rFonts w:eastAsia="SimSun"/>
          <w:color w:val="000000"/>
          <w:u w:val="none"/>
        </w:rPr>
        <w:t>This section in relation to Fleet Management Service Level Targets applies only to Premium Plus package customers.</w:t>
      </w:r>
      <w:bookmarkStart w:id="147" w:name="_DV_C215"/>
      <w:bookmarkEnd w:id="146"/>
    </w:p>
    <w:p w14:paraId="7D688A33" w14:textId="77777777" w:rsidR="00F21D38" w:rsidRPr="005E3A0A" w:rsidRDefault="00F21D38" w:rsidP="009344F5">
      <w:pPr>
        <w:pStyle w:val="Heading2"/>
        <w:numPr>
          <w:ilvl w:val="1"/>
          <w:numId w:val="9"/>
        </w:numPr>
        <w:spacing w:before="0" w:after="240"/>
        <w:rPr>
          <w:rFonts w:eastAsia="SimSun"/>
          <w:color w:val="000000"/>
        </w:rPr>
      </w:pPr>
      <w:bookmarkStart w:id="148" w:name="_DV_C216"/>
      <w:bookmarkEnd w:id="147"/>
      <w:r w:rsidRPr="005E3A0A">
        <w:rPr>
          <w:rStyle w:val="DeltaViewInsertion"/>
          <w:rFonts w:eastAsia="SimSun"/>
          <w:color w:val="000000"/>
          <w:u w:val="none"/>
        </w:rPr>
        <w:t>We will try, but do not promise, to meet the following service level targets for the following fleet management services outlined below:</w:t>
      </w:r>
      <w:bookmarkEnd w:id="148"/>
    </w:p>
    <w:tbl>
      <w:tblPr>
        <w:tblW w:w="5000" w:type="pct"/>
        <w:tblLook w:val="0000" w:firstRow="0" w:lastRow="0" w:firstColumn="0" w:lastColumn="0" w:noHBand="0" w:noVBand="0"/>
      </w:tblPr>
      <w:tblGrid>
        <w:gridCol w:w="2546"/>
        <w:gridCol w:w="2301"/>
        <w:gridCol w:w="3653"/>
      </w:tblGrid>
      <w:tr w:rsidR="00F21D38" w:rsidRPr="00174AAC" w14:paraId="2DB99712" w14:textId="77777777" w:rsidTr="00C62DD5">
        <w:trPr>
          <w:tblHeader/>
        </w:trPr>
        <w:tc>
          <w:tcPr>
            <w:tcW w:w="1497" w:type="pct"/>
            <w:tcBorders>
              <w:top w:val="single" w:sz="4" w:space="0" w:color="auto"/>
              <w:left w:val="single" w:sz="4" w:space="0" w:color="auto"/>
              <w:bottom w:val="single" w:sz="4" w:space="0" w:color="auto"/>
              <w:right w:val="single" w:sz="4" w:space="0" w:color="auto"/>
            </w:tcBorders>
            <w:shd w:val="clear" w:color="auto" w:fill="D9D9D9"/>
          </w:tcPr>
          <w:p w14:paraId="2E8ACF93" w14:textId="77777777" w:rsidR="00F21D38" w:rsidRPr="005E3A0A" w:rsidRDefault="00F21D38" w:rsidP="00F21D38">
            <w:pPr>
              <w:spacing w:before="120" w:after="120"/>
              <w:rPr>
                <w:rFonts w:ascii="Arial" w:eastAsia="SimSun" w:hAnsi="Arial" w:cs="Arial"/>
                <w:b/>
                <w:color w:val="000000"/>
                <w:sz w:val="18"/>
                <w:szCs w:val="18"/>
              </w:rPr>
            </w:pPr>
            <w:bookmarkStart w:id="149" w:name="_DV_C217"/>
            <w:r w:rsidRPr="005E3A0A">
              <w:rPr>
                <w:rStyle w:val="DeltaViewInsertion"/>
                <w:rFonts w:ascii="Arial" w:eastAsia="SimSun" w:hAnsi="Arial" w:cs="Arial"/>
                <w:b/>
                <w:color w:val="000000"/>
                <w:sz w:val="18"/>
                <w:szCs w:val="18"/>
                <w:u w:val="none"/>
              </w:rPr>
              <w:t>Fleet Management Services</w:t>
            </w:r>
            <w:bookmarkEnd w:id="149"/>
          </w:p>
        </w:tc>
        <w:tc>
          <w:tcPr>
            <w:tcW w:w="1353" w:type="pct"/>
            <w:tcBorders>
              <w:top w:val="single" w:sz="4" w:space="0" w:color="auto"/>
              <w:left w:val="single" w:sz="4" w:space="0" w:color="auto"/>
              <w:bottom w:val="single" w:sz="4" w:space="0" w:color="auto"/>
              <w:right w:val="single" w:sz="4" w:space="0" w:color="auto"/>
            </w:tcBorders>
            <w:shd w:val="clear" w:color="auto" w:fill="D9D9D9"/>
          </w:tcPr>
          <w:p w14:paraId="1E49F66C" w14:textId="77777777" w:rsidR="00F21D38" w:rsidRPr="005E3A0A" w:rsidRDefault="00F21D38" w:rsidP="00F21D38">
            <w:pPr>
              <w:pStyle w:val="TableHead"/>
              <w:spacing w:before="120" w:after="120"/>
              <w:rPr>
                <w:rFonts w:eastAsia="SimSun" w:cs="Arial"/>
                <w:color w:val="000000"/>
                <w:szCs w:val="18"/>
              </w:rPr>
            </w:pPr>
            <w:bookmarkStart w:id="150" w:name="_DV_C218"/>
            <w:r w:rsidRPr="005E3A0A">
              <w:rPr>
                <w:rStyle w:val="DeltaViewInsertion"/>
                <w:rFonts w:eastAsia="SimSun" w:cs="Arial"/>
                <w:color w:val="000000"/>
                <w:szCs w:val="18"/>
                <w:u w:val="none"/>
              </w:rPr>
              <w:t>Application</w:t>
            </w:r>
            <w:bookmarkEnd w:id="150"/>
          </w:p>
        </w:tc>
        <w:tc>
          <w:tcPr>
            <w:tcW w:w="2149" w:type="pct"/>
            <w:tcBorders>
              <w:top w:val="single" w:sz="4" w:space="0" w:color="auto"/>
              <w:left w:val="single" w:sz="4" w:space="0" w:color="auto"/>
              <w:bottom w:val="single" w:sz="4" w:space="0" w:color="auto"/>
              <w:right w:val="single" w:sz="4" w:space="0" w:color="auto"/>
            </w:tcBorders>
            <w:shd w:val="clear" w:color="auto" w:fill="D9D9D9"/>
          </w:tcPr>
          <w:p w14:paraId="167F53AB" w14:textId="77777777" w:rsidR="00F21D38" w:rsidRPr="005E3A0A" w:rsidRDefault="00F21D38" w:rsidP="00F21D38">
            <w:pPr>
              <w:pStyle w:val="TableHead"/>
              <w:spacing w:before="120" w:after="120"/>
              <w:rPr>
                <w:rFonts w:eastAsia="SimSun" w:cs="Arial"/>
                <w:color w:val="000000"/>
                <w:szCs w:val="18"/>
              </w:rPr>
            </w:pPr>
            <w:bookmarkStart w:id="151" w:name="_DV_C219"/>
            <w:r w:rsidRPr="005E3A0A">
              <w:rPr>
                <w:rStyle w:val="DeltaViewInsertion"/>
                <w:rFonts w:eastAsia="SimSun" w:cs="Arial"/>
                <w:color w:val="000000"/>
                <w:szCs w:val="18"/>
                <w:u w:val="none"/>
              </w:rPr>
              <w:t>Service Level Targets</w:t>
            </w:r>
            <w:bookmarkEnd w:id="151"/>
          </w:p>
        </w:tc>
      </w:tr>
      <w:tr w:rsidR="00F21D38" w:rsidRPr="00174AAC" w14:paraId="40326A7A" w14:textId="77777777" w:rsidTr="00C62DD5">
        <w:tc>
          <w:tcPr>
            <w:tcW w:w="1497" w:type="pct"/>
            <w:tcBorders>
              <w:top w:val="single" w:sz="4" w:space="0" w:color="auto"/>
              <w:left w:val="single" w:sz="4" w:space="0" w:color="auto"/>
              <w:bottom w:val="single" w:sz="4" w:space="0" w:color="auto"/>
              <w:right w:val="single" w:sz="4" w:space="0" w:color="auto"/>
            </w:tcBorders>
            <w:shd w:val="clear" w:color="auto" w:fill="auto"/>
          </w:tcPr>
          <w:p w14:paraId="43E5601C" w14:textId="77777777" w:rsidR="00F21D38" w:rsidRPr="005E3A0A" w:rsidRDefault="00F21D38" w:rsidP="00F21D38">
            <w:pPr>
              <w:spacing w:before="120" w:after="120"/>
              <w:rPr>
                <w:rFonts w:ascii="Arial" w:eastAsia="SimSun" w:hAnsi="Arial" w:cs="Arial"/>
                <w:color w:val="000000"/>
                <w:sz w:val="18"/>
                <w:szCs w:val="18"/>
              </w:rPr>
            </w:pPr>
            <w:bookmarkStart w:id="152" w:name="_DV_C220"/>
            <w:r w:rsidRPr="005E3A0A">
              <w:rPr>
                <w:rStyle w:val="DeltaViewInsertion"/>
                <w:rFonts w:ascii="Arial" w:eastAsia="SimSun" w:hAnsi="Arial" w:cs="Arial"/>
                <w:color w:val="000000"/>
                <w:sz w:val="18"/>
                <w:szCs w:val="18"/>
                <w:u w:val="none"/>
              </w:rPr>
              <w:t>Mobile device delivery for up to 100 new service connections</w:t>
            </w:r>
            <w:bookmarkEnd w:id="152"/>
          </w:p>
          <w:p w14:paraId="51A4F274" w14:textId="77777777" w:rsidR="00F21D38" w:rsidRPr="005E3A0A" w:rsidRDefault="00F21D38" w:rsidP="00F21D38">
            <w:pPr>
              <w:spacing w:before="120" w:after="120"/>
              <w:rPr>
                <w:rFonts w:ascii="Arial" w:eastAsia="SimSun" w:hAnsi="Arial" w:cs="Arial"/>
                <w:color w:val="000000"/>
                <w:sz w:val="18"/>
                <w:szCs w:val="18"/>
              </w:rPr>
            </w:pPr>
            <w:bookmarkStart w:id="153" w:name="_DV_C221"/>
            <w:r w:rsidRPr="005E3A0A">
              <w:rPr>
                <w:rStyle w:val="DeltaViewInsertion"/>
                <w:rFonts w:ascii="Arial" w:eastAsia="SimSun" w:hAnsi="Arial" w:cs="Arial"/>
                <w:color w:val="000000"/>
                <w:sz w:val="18"/>
                <w:szCs w:val="18"/>
                <w:u w:val="none"/>
              </w:rPr>
              <w:t>(For orders of mobile devices and accessories for more than 100 new service connections, this target will not apply. We will discuss and agree a delivery time with you.)</w:t>
            </w:r>
            <w:bookmarkEnd w:id="153"/>
          </w:p>
        </w:tc>
        <w:tc>
          <w:tcPr>
            <w:tcW w:w="1353" w:type="pct"/>
            <w:tcBorders>
              <w:top w:val="single" w:sz="4" w:space="0" w:color="auto"/>
              <w:left w:val="single" w:sz="4" w:space="0" w:color="auto"/>
              <w:bottom w:val="single" w:sz="4" w:space="0" w:color="auto"/>
              <w:right w:val="single" w:sz="4" w:space="0" w:color="auto"/>
            </w:tcBorders>
            <w:shd w:val="clear" w:color="auto" w:fill="auto"/>
          </w:tcPr>
          <w:p w14:paraId="3FF635A4" w14:textId="77777777" w:rsidR="00F21D38" w:rsidRPr="005E3A0A" w:rsidRDefault="00F21D38" w:rsidP="00614743">
            <w:pPr>
              <w:pStyle w:val="TableData"/>
              <w:ind w:left="0"/>
              <w:rPr>
                <w:rFonts w:eastAsia="SimSun" w:cs="Arial"/>
                <w:color w:val="000000"/>
                <w:szCs w:val="18"/>
              </w:rPr>
            </w:pPr>
            <w:bookmarkStart w:id="154" w:name="_DV_C222"/>
            <w:r w:rsidRPr="005E3A0A">
              <w:rPr>
                <w:rStyle w:val="DeltaViewInsertion"/>
                <w:rFonts w:eastAsia="SimSun" w:cs="Arial"/>
                <w:color w:val="000000"/>
                <w:szCs w:val="18"/>
                <w:u w:val="none"/>
              </w:rPr>
              <w:t xml:space="preserve">This service level target </w:t>
            </w:r>
            <w:r w:rsidRPr="005E3A0A">
              <w:rPr>
                <w:rStyle w:val="DeltaViewInsertion"/>
                <w:rFonts w:eastAsia="SimSun" w:cs="Arial"/>
                <w:b/>
                <w:color w:val="000000"/>
                <w:szCs w:val="18"/>
                <w:u w:val="none"/>
              </w:rPr>
              <w:t>only</w:t>
            </w:r>
            <w:r w:rsidRPr="005E3A0A">
              <w:rPr>
                <w:rStyle w:val="DeltaViewInsertion"/>
                <w:rFonts w:eastAsia="SimSun" w:cs="Arial"/>
                <w:color w:val="000000"/>
                <w:szCs w:val="18"/>
                <w:u w:val="none"/>
              </w:rPr>
              <w:t xml:space="preserve"> applies to: </w:t>
            </w:r>
            <w:bookmarkStart w:id="155" w:name="_DV_C223"/>
            <w:bookmarkEnd w:id="154"/>
          </w:p>
          <w:p w14:paraId="6374A4D3" w14:textId="77777777" w:rsidR="00F21D38" w:rsidRPr="005E3A0A" w:rsidRDefault="00F21D38" w:rsidP="009344F5">
            <w:pPr>
              <w:pStyle w:val="TableData"/>
              <w:numPr>
                <w:ilvl w:val="0"/>
                <w:numId w:val="30"/>
              </w:numPr>
              <w:autoSpaceDE w:val="0"/>
              <w:autoSpaceDN w:val="0"/>
              <w:adjustRightInd w:val="0"/>
              <w:rPr>
                <w:rFonts w:eastAsia="SimSun" w:cs="Arial"/>
                <w:color w:val="000000"/>
                <w:szCs w:val="18"/>
              </w:rPr>
            </w:pPr>
            <w:bookmarkStart w:id="156" w:name="_DV_C224"/>
            <w:bookmarkEnd w:id="155"/>
            <w:r w:rsidRPr="005E3A0A">
              <w:rPr>
                <w:rStyle w:val="DeltaViewInsertion"/>
                <w:rFonts w:eastAsia="SimSun" w:cs="Arial"/>
                <w:color w:val="000000"/>
                <w:szCs w:val="18"/>
                <w:u w:val="none"/>
              </w:rPr>
              <w:t>telephone and email orders from Users; and</w:t>
            </w:r>
            <w:bookmarkStart w:id="157" w:name="_DV_C225"/>
            <w:bookmarkEnd w:id="156"/>
          </w:p>
          <w:p w14:paraId="0CE4211A" w14:textId="77777777" w:rsidR="00F21D38" w:rsidRPr="005E3A0A" w:rsidRDefault="00F21D38" w:rsidP="009344F5">
            <w:pPr>
              <w:pStyle w:val="TableData"/>
              <w:numPr>
                <w:ilvl w:val="0"/>
                <w:numId w:val="30"/>
              </w:numPr>
              <w:autoSpaceDE w:val="0"/>
              <w:autoSpaceDN w:val="0"/>
              <w:adjustRightInd w:val="0"/>
              <w:rPr>
                <w:rFonts w:eastAsia="SimSun" w:cs="Arial"/>
                <w:color w:val="000000"/>
                <w:szCs w:val="18"/>
              </w:rPr>
            </w:pPr>
            <w:bookmarkStart w:id="158" w:name="_DV_C226"/>
            <w:bookmarkEnd w:id="157"/>
            <w:r w:rsidRPr="005E3A0A">
              <w:rPr>
                <w:rStyle w:val="DeltaViewInsertion"/>
                <w:rFonts w:eastAsia="SimSun" w:cs="Arial"/>
                <w:color w:val="000000"/>
                <w:szCs w:val="18"/>
                <w:u w:val="none"/>
              </w:rPr>
              <w:t>email orders from users with Other Devices which are directed to and received at our nominated Enterprise Mobility Managed Service Desk email address.</w:t>
            </w:r>
            <w:bookmarkEnd w:id="158"/>
          </w:p>
          <w:p w14:paraId="26D68BE2" w14:textId="77777777" w:rsidR="00F21D38" w:rsidRPr="005E3A0A" w:rsidRDefault="00F21D38" w:rsidP="00F21D38">
            <w:pPr>
              <w:pStyle w:val="TableData"/>
              <w:rPr>
                <w:rFonts w:eastAsia="SimSun" w:cs="Arial"/>
                <w:color w:val="000000"/>
                <w:szCs w:val="18"/>
              </w:rPr>
            </w:pPr>
          </w:p>
        </w:tc>
        <w:tc>
          <w:tcPr>
            <w:tcW w:w="2149" w:type="pct"/>
            <w:tcBorders>
              <w:top w:val="single" w:sz="4" w:space="0" w:color="auto"/>
              <w:left w:val="single" w:sz="4" w:space="0" w:color="auto"/>
              <w:bottom w:val="single" w:sz="4" w:space="0" w:color="auto"/>
              <w:right w:val="single" w:sz="4" w:space="0" w:color="auto"/>
            </w:tcBorders>
            <w:shd w:val="clear" w:color="auto" w:fill="auto"/>
          </w:tcPr>
          <w:p w14:paraId="0FC121BD" w14:textId="77777777" w:rsidR="00F21D38" w:rsidRPr="005E3A0A" w:rsidRDefault="00F21D38" w:rsidP="00F21D38">
            <w:pPr>
              <w:pStyle w:val="TableHead"/>
              <w:spacing w:before="120" w:after="120"/>
              <w:rPr>
                <w:rFonts w:eastAsia="SimSun" w:cs="Arial"/>
                <w:color w:val="000000"/>
                <w:szCs w:val="18"/>
              </w:rPr>
            </w:pPr>
            <w:bookmarkStart w:id="159" w:name="_DV_C227"/>
            <w:r w:rsidRPr="005E3A0A">
              <w:rPr>
                <w:rStyle w:val="DeltaViewInsertion"/>
                <w:rFonts w:eastAsia="SimSun" w:cs="Arial"/>
                <w:color w:val="000000"/>
                <w:szCs w:val="18"/>
                <w:u w:val="none"/>
              </w:rPr>
              <w:t>For delivery of 90% of new mobile devices</w:t>
            </w:r>
            <w:bookmarkEnd w:id="159"/>
          </w:p>
          <w:p w14:paraId="7F3811D1" w14:textId="77777777" w:rsidR="00F21D38" w:rsidRPr="005E3A0A" w:rsidRDefault="00F21D38" w:rsidP="00F21D38">
            <w:pPr>
              <w:pStyle w:val="TableHead"/>
              <w:spacing w:before="120" w:after="120"/>
              <w:rPr>
                <w:rFonts w:eastAsia="SimSun" w:cs="Arial"/>
                <w:b w:val="0"/>
                <w:color w:val="000000"/>
                <w:szCs w:val="18"/>
              </w:rPr>
            </w:pPr>
            <w:bookmarkStart w:id="160" w:name="_DV_C228"/>
            <w:r w:rsidRPr="005E3A0A">
              <w:rPr>
                <w:rStyle w:val="DeltaViewInsertion"/>
                <w:rFonts w:eastAsia="SimSun" w:cs="Arial"/>
                <w:b w:val="0"/>
                <w:color w:val="000000"/>
                <w:szCs w:val="18"/>
                <w:u w:val="none"/>
              </w:rPr>
              <w:t xml:space="preserve">Provided the Enterprise Mobility Managed Service Desk receives your completed </w:t>
            </w:r>
            <w:r w:rsidRPr="005E3A0A">
              <w:rPr>
                <w:rStyle w:val="DeltaViewInsertion"/>
                <w:rFonts w:eastAsia="SimSun" w:cs="Arial"/>
                <w:color w:val="000000"/>
                <w:szCs w:val="18"/>
                <w:u w:val="none"/>
              </w:rPr>
              <w:t xml:space="preserve">telephone or electronic order </w:t>
            </w:r>
            <w:r w:rsidRPr="005E3A0A">
              <w:rPr>
                <w:rStyle w:val="DeltaViewInsertion"/>
                <w:rFonts w:eastAsia="SimSun" w:cs="Arial"/>
                <w:b w:val="0"/>
                <w:color w:val="000000"/>
                <w:szCs w:val="18"/>
                <w:u w:val="none"/>
              </w:rPr>
              <w:t>on a business day before 12.00pm (AEST):</w:t>
            </w:r>
            <w:bookmarkStart w:id="161" w:name="_DV_C229"/>
            <w:bookmarkEnd w:id="160"/>
          </w:p>
          <w:p w14:paraId="25108E0A" w14:textId="77777777" w:rsidR="00F21D38" w:rsidRPr="005E3A0A" w:rsidRDefault="00F21D38" w:rsidP="009344F5">
            <w:pPr>
              <w:pStyle w:val="TableHead"/>
              <w:keepNext w:val="0"/>
              <w:numPr>
                <w:ilvl w:val="0"/>
                <w:numId w:val="31"/>
              </w:numPr>
              <w:tabs>
                <w:tab w:val="clear" w:pos="720"/>
              </w:tabs>
              <w:autoSpaceDE w:val="0"/>
              <w:autoSpaceDN w:val="0"/>
              <w:adjustRightInd w:val="0"/>
              <w:spacing w:before="0" w:after="120"/>
              <w:ind w:left="459" w:hanging="459"/>
              <w:rPr>
                <w:rFonts w:eastAsia="SimSun" w:cs="Arial"/>
                <w:b w:val="0"/>
                <w:color w:val="000000"/>
                <w:szCs w:val="18"/>
              </w:rPr>
            </w:pPr>
            <w:bookmarkStart w:id="162" w:name="_DV_C230"/>
            <w:bookmarkEnd w:id="161"/>
            <w:r w:rsidRPr="005E3A0A">
              <w:rPr>
                <w:rStyle w:val="DeltaViewInsertion"/>
                <w:rFonts w:eastAsia="SimSun" w:cs="Arial"/>
                <w:b w:val="0"/>
                <w:color w:val="000000"/>
                <w:szCs w:val="18"/>
                <w:u w:val="none"/>
              </w:rPr>
              <w:t xml:space="preserve">Delivery to </w:t>
            </w:r>
            <w:r w:rsidRPr="005E3A0A">
              <w:rPr>
                <w:rStyle w:val="DeltaViewInsertion"/>
                <w:rFonts w:eastAsia="SimSun" w:cs="Arial"/>
                <w:color w:val="000000"/>
                <w:szCs w:val="18"/>
                <w:u w:val="none"/>
              </w:rPr>
              <w:t>Metropolitan</w:t>
            </w:r>
            <w:r w:rsidRPr="005E3A0A">
              <w:rPr>
                <w:rStyle w:val="DeltaViewInsertion"/>
                <w:rFonts w:eastAsia="SimSun" w:cs="Arial"/>
                <w:b w:val="0"/>
                <w:color w:val="000000"/>
                <w:szCs w:val="18"/>
                <w:u w:val="none"/>
              </w:rPr>
              <w:t xml:space="preserve"> areas – next business day following receipt of your order.</w:t>
            </w:r>
            <w:bookmarkStart w:id="163" w:name="_DV_C231"/>
            <w:bookmarkEnd w:id="162"/>
          </w:p>
          <w:p w14:paraId="0725ED14" w14:textId="77777777" w:rsidR="00F21D38" w:rsidRPr="005E3A0A" w:rsidRDefault="00F21D38" w:rsidP="009344F5">
            <w:pPr>
              <w:pStyle w:val="TableHead"/>
              <w:keepNext w:val="0"/>
              <w:numPr>
                <w:ilvl w:val="0"/>
                <w:numId w:val="31"/>
              </w:numPr>
              <w:tabs>
                <w:tab w:val="clear" w:pos="720"/>
              </w:tabs>
              <w:autoSpaceDE w:val="0"/>
              <w:autoSpaceDN w:val="0"/>
              <w:adjustRightInd w:val="0"/>
              <w:spacing w:before="0" w:after="120"/>
              <w:ind w:left="459" w:hanging="459"/>
              <w:rPr>
                <w:rFonts w:eastAsia="SimSun" w:cs="Arial"/>
                <w:b w:val="0"/>
                <w:color w:val="000000"/>
                <w:szCs w:val="18"/>
              </w:rPr>
            </w:pPr>
            <w:bookmarkStart w:id="164" w:name="_DV_C232"/>
            <w:bookmarkEnd w:id="163"/>
            <w:r w:rsidRPr="005E3A0A">
              <w:rPr>
                <w:rStyle w:val="DeltaViewInsertion"/>
                <w:rFonts w:eastAsia="SimSun" w:cs="Arial"/>
                <w:b w:val="0"/>
                <w:color w:val="000000"/>
                <w:szCs w:val="18"/>
                <w:u w:val="none"/>
              </w:rPr>
              <w:t xml:space="preserve">Delivery to </w:t>
            </w:r>
            <w:r w:rsidRPr="005E3A0A">
              <w:rPr>
                <w:rStyle w:val="DeltaViewInsertion"/>
                <w:rFonts w:eastAsia="SimSun" w:cs="Arial"/>
                <w:color w:val="000000"/>
                <w:szCs w:val="18"/>
                <w:u w:val="none"/>
              </w:rPr>
              <w:t>Regional</w:t>
            </w:r>
            <w:r w:rsidRPr="005E3A0A">
              <w:rPr>
                <w:rStyle w:val="DeltaViewInsertion"/>
                <w:rFonts w:eastAsia="SimSun" w:cs="Arial"/>
                <w:b w:val="0"/>
                <w:color w:val="000000"/>
                <w:szCs w:val="18"/>
                <w:u w:val="none"/>
              </w:rPr>
              <w:t xml:space="preserve"> areas – within 2 business days following receipt of your order.</w:t>
            </w:r>
            <w:bookmarkStart w:id="165" w:name="_DV_C233"/>
            <w:bookmarkEnd w:id="164"/>
          </w:p>
          <w:p w14:paraId="5504CAC4" w14:textId="77777777" w:rsidR="00F21D38" w:rsidRPr="005E3A0A" w:rsidRDefault="00F21D38" w:rsidP="009344F5">
            <w:pPr>
              <w:pStyle w:val="TableHead"/>
              <w:keepNext w:val="0"/>
              <w:numPr>
                <w:ilvl w:val="0"/>
                <w:numId w:val="31"/>
              </w:numPr>
              <w:tabs>
                <w:tab w:val="clear" w:pos="720"/>
              </w:tabs>
              <w:autoSpaceDE w:val="0"/>
              <w:autoSpaceDN w:val="0"/>
              <w:adjustRightInd w:val="0"/>
              <w:spacing w:before="0" w:after="120"/>
              <w:ind w:left="459" w:hanging="459"/>
              <w:rPr>
                <w:rFonts w:eastAsia="SimSun" w:cs="Arial"/>
                <w:b w:val="0"/>
                <w:color w:val="000000"/>
                <w:szCs w:val="18"/>
              </w:rPr>
            </w:pPr>
            <w:bookmarkStart w:id="166" w:name="_DV_C234"/>
            <w:bookmarkEnd w:id="165"/>
            <w:r w:rsidRPr="005E3A0A">
              <w:rPr>
                <w:rStyle w:val="DeltaViewInsertion"/>
                <w:rFonts w:eastAsia="SimSun" w:cs="Arial"/>
                <w:b w:val="0"/>
                <w:color w:val="000000"/>
                <w:szCs w:val="18"/>
                <w:u w:val="none"/>
              </w:rPr>
              <w:t xml:space="preserve">Delivery to </w:t>
            </w:r>
            <w:r w:rsidRPr="005E3A0A">
              <w:rPr>
                <w:rStyle w:val="DeltaViewInsertion"/>
                <w:rFonts w:eastAsia="SimSun" w:cs="Arial"/>
                <w:color w:val="000000"/>
                <w:szCs w:val="18"/>
                <w:u w:val="none"/>
              </w:rPr>
              <w:t>Remote</w:t>
            </w:r>
            <w:r w:rsidRPr="005E3A0A">
              <w:rPr>
                <w:rStyle w:val="DeltaViewInsertion"/>
                <w:rFonts w:eastAsia="SimSun" w:cs="Arial"/>
                <w:b w:val="0"/>
                <w:color w:val="000000"/>
                <w:szCs w:val="18"/>
                <w:u w:val="none"/>
              </w:rPr>
              <w:t xml:space="preserve"> areas - within 5 business days following receipt of your order.</w:t>
            </w:r>
            <w:bookmarkEnd w:id="166"/>
          </w:p>
          <w:p w14:paraId="33E3AB61" w14:textId="77777777" w:rsidR="00F21D38" w:rsidRPr="005E3A0A" w:rsidRDefault="00F21D38" w:rsidP="00E2667E">
            <w:pPr>
              <w:pStyle w:val="TableData"/>
              <w:ind w:left="0"/>
              <w:rPr>
                <w:rFonts w:eastAsia="SimSun" w:cs="Arial"/>
                <w:color w:val="000000"/>
                <w:szCs w:val="18"/>
              </w:rPr>
            </w:pPr>
            <w:bookmarkStart w:id="167" w:name="_DV_C235"/>
            <w:r w:rsidRPr="005E3A0A">
              <w:rPr>
                <w:rStyle w:val="DeltaViewInsertion"/>
                <w:rFonts w:eastAsia="SimSun" w:cs="Arial"/>
                <w:b/>
                <w:color w:val="000000"/>
                <w:szCs w:val="18"/>
                <w:u w:val="none"/>
              </w:rPr>
              <w:t>Note:</w:t>
            </w:r>
            <w:r w:rsidRPr="005E3A0A">
              <w:rPr>
                <w:rStyle w:val="DeltaViewInsertion"/>
                <w:rFonts w:eastAsia="SimSun" w:cs="Arial"/>
                <w:color w:val="000000"/>
                <w:szCs w:val="18"/>
                <w:u w:val="none"/>
              </w:rPr>
              <w:t xml:space="preserve"> There are no deliveries on weekends or public holidays. Next day </w:t>
            </w:r>
            <w:r w:rsidRPr="005E3A0A">
              <w:rPr>
                <w:rStyle w:val="DeltaViewInsertion"/>
                <w:rFonts w:eastAsia="SimSun" w:cs="Arial"/>
                <w:color w:val="000000"/>
                <w:szCs w:val="18"/>
                <w:u w:val="none"/>
              </w:rPr>
              <w:lastRenderedPageBreak/>
              <w:t>delivery may not be possible in the circumstances where the mobile device model requested by you is out of stock or is not available from the manufacturer; the mobile device model requested by you has been discontinued; we are unable to deliver the mobile device to you because your delivery address is incorrect or incomplete; we are unable to gain access to your site to deliver the mobile device to you, or for any reason beyond our reasonable control.</w:t>
            </w:r>
            <w:bookmarkEnd w:id="167"/>
          </w:p>
        </w:tc>
      </w:tr>
      <w:tr w:rsidR="00F21D38" w:rsidRPr="00174AAC" w14:paraId="3F93AC34" w14:textId="77777777" w:rsidTr="00C6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pct"/>
            <w:shd w:val="clear" w:color="auto" w:fill="auto"/>
          </w:tcPr>
          <w:p w14:paraId="692B93AC" w14:textId="77777777" w:rsidR="00F21D38" w:rsidRPr="005E3A0A" w:rsidRDefault="00F21D38" w:rsidP="00F21D38">
            <w:pPr>
              <w:spacing w:before="120" w:after="120"/>
              <w:rPr>
                <w:rFonts w:ascii="Arial" w:eastAsia="SimSun" w:hAnsi="Arial" w:cs="Arial"/>
                <w:color w:val="000000"/>
                <w:sz w:val="18"/>
                <w:szCs w:val="18"/>
              </w:rPr>
            </w:pPr>
            <w:bookmarkStart w:id="168" w:name="_DV_C236"/>
            <w:r w:rsidRPr="005E3A0A">
              <w:rPr>
                <w:rStyle w:val="DeltaViewInsertion"/>
                <w:rFonts w:ascii="Arial" w:eastAsia="SimSun" w:hAnsi="Arial" w:cs="Arial"/>
                <w:color w:val="000000"/>
                <w:sz w:val="18"/>
                <w:szCs w:val="18"/>
                <w:u w:val="none"/>
              </w:rPr>
              <w:lastRenderedPageBreak/>
              <w:t xml:space="preserve">Faulty mobile device repairs </w:t>
            </w:r>
            <w:bookmarkEnd w:id="168"/>
          </w:p>
        </w:tc>
        <w:tc>
          <w:tcPr>
            <w:tcW w:w="1353" w:type="pct"/>
            <w:shd w:val="clear" w:color="auto" w:fill="auto"/>
          </w:tcPr>
          <w:p w14:paraId="47CD2705" w14:textId="77777777" w:rsidR="00F21D38" w:rsidRPr="005E3A0A" w:rsidRDefault="00F21D38" w:rsidP="00614743">
            <w:pPr>
              <w:pStyle w:val="TableData"/>
              <w:ind w:left="0"/>
              <w:rPr>
                <w:rFonts w:eastAsia="SimSun" w:cs="Arial"/>
                <w:color w:val="000000"/>
                <w:szCs w:val="18"/>
              </w:rPr>
            </w:pPr>
            <w:bookmarkStart w:id="169" w:name="_DV_C237"/>
            <w:r w:rsidRPr="005E3A0A">
              <w:rPr>
                <w:rStyle w:val="DeltaViewInsertion"/>
                <w:rFonts w:eastAsia="SimSun" w:cs="Arial"/>
                <w:color w:val="000000"/>
                <w:szCs w:val="18"/>
                <w:u w:val="none"/>
              </w:rPr>
              <w:t xml:space="preserve">This service level target </w:t>
            </w:r>
            <w:r w:rsidRPr="005E3A0A">
              <w:rPr>
                <w:rStyle w:val="DeltaViewInsertion"/>
                <w:rFonts w:eastAsia="SimSun" w:cs="Arial"/>
                <w:b/>
                <w:color w:val="000000"/>
                <w:szCs w:val="18"/>
                <w:u w:val="none"/>
              </w:rPr>
              <w:t>only</w:t>
            </w:r>
            <w:r w:rsidRPr="005E3A0A">
              <w:rPr>
                <w:rStyle w:val="DeltaViewInsertion"/>
                <w:rFonts w:eastAsia="SimSun" w:cs="Arial"/>
                <w:color w:val="000000"/>
                <w:szCs w:val="18"/>
                <w:u w:val="none"/>
              </w:rPr>
              <w:t xml:space="preserve"> applies to: </w:t>
            </w:r>
            <w:bookmarkStart w:id="170" w:name="_DV_C238"/>
            <w:bookmarkEnd w:id="169"/>
          </w:p>
          <w:p w14:paraId="245EB61F" w14:textId="77777777" w:rsidR="00F21D38" w:rsidRPr="005E3A0A" w:rsidRDefault="00F21D38" w:rsidP="009344F5">
            <w:pPr>
              <w:pStyle w:val="TableData"/>
              <w:numPr>
                <w:ilvl w:val="0"/>
                <w:numId w:val="30"/>
              </w:numPr>
              <w:autoSpaceDE w:val="0"/>
              <w:autoSpaceDN w:val="0"/>
              <w:adjustRightInd w:val="0"/>
              <w:rPr>
                <w:rFonts w:eastAsia="SimSun" w:cs="Arial"/>
                <w:color w:val="000000"/>
                <w:szCs w:val="18"/>
              </w:rPr>
            </w:pPr>
            <w:bookmarkStart w:id="171" w:name="_DV_C239"/>
            <w:bookmarkEnd w:id="170"/>
            <w:r w:rsidRPr="005E3A0A">
              <w:rPr>
                <w:rStyle w:val="DeltaViewInsertion"/>
                <w:rFonts w:eastAsia="SimSun" w:cs="Arial"/>
                <w:color w:val="000000"/>
                <w:szCs w:val="18"/>
                <w:u w:val="none"/>
              </w:rPr>
              <w:t>telephone and email orders from Users; and</w:t>
            </w:r>
            <w:bookmarkStart w:id="172" w:name="_DV_C240"/>
            <w:bookmarkEnd w:id="171"/>
          </w:p>
          <w:p w14:paraId="607D8BCA" w14:textId="77777777" w:rsidR="00F21D38" w:rsidRPr="005E3A0A" w:rsidRDefault="00F21D38" w:rsidP="009344F5">
            <w:pPr>
              <w:pStyle w:val="TableData"/>
              <w:numPr>
                <w:ilvl w:val="0"/>
                <w:numId w:val="30"/>
              </w:numPr>
              <w:autoSpaceDE w:val="0"/>
              <w:autoSpaceDN w:val="0"/>
              <w:adjustRightInd w:val="0"/>
              <w:rPr>
                <w:rFonts w:eastAsia="SimSun" w:cs="Arial"/>
                <w:color w:val="000000"/>
                <w:szCs w:val="18"/>
              </w:rPr>
            </w:pPr>
            <w:bookmarkStart w:id="173" w:name="_DV_C241"/>
            <w:bookmarkEnd w:id="172"/>
            <w:r w:rsidRPr="005E3A0A">
              <w:rPr>
                <w:rStyle w:val="DeltaViewInsertion"/>
                <w:rFonts w:eastAsia="SimSun" w:cs="Arial"/>
                <w:color w:val="000000"/>
                <w:szCs w:val="18"/>
                <w:u w:val="none"/>
              </w:rPr>
              <w:t>email orders from users with Other Devices which are directed to and received at our nominated Enterprise Mobility Managed Service Desk email address</w:t>
            </w:r>
            <w:bookmarkEnd w:id="173"/>
          </w:p>
        </w:tc>
        <w:tc>
          <w:tcPr>
            <w:tcW w:w="2149" w:type="pct"/>
            <w:shd w:val="clear" w:color="auto" w:fill="auto"/>
          </w:tcPr>
          <w:p w14:paraId="4B68BDFE" w14:textId="77777777" w:rsidR="00F21D38" w:rsidRPr="005E3A0A" w:rsidRDefault="00F21D38" w:rsidP="00E2667E">
            <w:pPr>
              <w:pStyle w:val="TableData"/>
              <w:ind w:left="0"/>
              <w:rPr>
                <w:rFonts w:eastAsia="SimSun" w:cs="Arial"/>
                <w:color w:val="000000"/>
                <w:szCs w:val="18"/>
              </w:rPr>
            </w:pPr>
            <w:bookmarkStart w:id="174" w:name="_DV_C242"/>
            <w:r w:rsidRPr="005E3A0A">
              <w:rPr>
                <w:rStyle w:val="DeltaViewInsertion"/>
                <w:rFonts w:eastAsia="SimSun" w:cs="Arial"/>
                <w:b/>
                <w:color w:val="000000"/>
                <w:szCs w:val="18"/>
                <w:u w:val="none"/>
              </w:rPr>
              <w:t>For 90% of faulty mobile devices:</w:t>
            </w:r>
            <w:bookmarkEnd w:id="174"/>
          </w:p>
          <w:p w14:paraId="0C4D8B8C" w14:textId="77777777" w:rsidR="00F21D38" w:rsidRPr="005E3A0A" w:rsidRDefault="00F21D38" w:rsidP="00F21D38">
            <w:pPr>
              <w:pStyle w:val="TableData"/>
              <w:rPr>
                <w:rFonts w:eastAsia="SimSun" w:cs="Arial"/>
                <w:color w:val="000000"/>
                <w:szCs w:val="18"/>
              </w:rPr>
            </w:pPr>
            <w:bookmarkStart w:id="175" w:name="_DV_C243"/>
            <w:r w:rsidRPr="005E3A0A">
              <w:rPr>
                <w:rStyle w:val="DeltaViewInsertion"/>
                <w:rFonts w:eastAsia="SimSun" w:cs="Arial"/>
                <w:color w:val="000000"/>
                <w:szCs w:val="18"/>
                <w:u w:val="none"/>
              </w:rPr>
              <w:t>Repair and delivery</w:t>
            </w:r>
            <w:bookmarkStart w:id="176" w:name="_DV_C244"/>
            <w:bookmarkEnd w:id="175"/>
          </w:p>
          <w:p w14:paraId="15EF3E46" w14:textId="77777777" w:rsidR="00F21D38" w:rsidRPr="005E3A0A" w:rsidRDefault="00F21D38" w:rsidP="009344F5">
            <w:pPr>
              <w:pStyle w:val="TableData"/>
              <w:numPr>
                <w:ilvl w:val="0"/>
                <w:numId w:val="32"/>
              </w:numPr>
              <w:autoSpaceDE w:val="0"/>
              <w:autoSpaceDN w:val="0"/>
              <w:adjustRightInd w:val="0"/>
              <w:rPr>
                <w:rFonts w:eastAsia="SimSun" w:cs="Arial"/>
                <w:color w:val="000000"/>
                <w:szCs w:val="18"/>
              </w:rPr>
            </w:pPr>
            <w:bookmarkStart w:id="177" w:name="_DV_C245"/>
            <w:bookmarkEnd w:id="176"/>
            <w:r w:rsidRPr="005E3A0A">
              <w:rPr>
                <w:rStyle w:val="DeltaViewInsertion"/>
                <w:rFonts w:eastAsia="SimSun" w:cs="Arial"/>
                <w:color w:val="000000"/>
                <w:szCs w:val="18"/>
                <w:u w:val="none"/>
              </w:rPr>
              <w:t xml:space="preserve">Spare Pool location in </w:t>
            </w:r>
            <w:r w:rsidRPr="005E3A0A">
              <w:rPr>
                <w:rStyle w:val="DeltaViewInsertion"/>
                <w:rFonts w:eastAsia="SimSun" w:cs="Arial"/>
                <w:b/>
                <w:color w:val="000000"/>
                <w:szCs w:val="18"/>
                <w:u w:val="none"/>
              </w:rPr>
              <w:t>Metropolitan</w:t>
            </w:r>
            <w:r w:rsidRPr="005E3A0A">
              <w:rPr>
                <w:rStyle w:val="DeltaViewInsertion"/>
                <w:rFonts w:eastAsia="SimSun" w:cs="Arial"/>
                <w:color w:val="000000"/>
                <w:szCs w:val="18"/>
                <w:u w:val="none"/>
              </w:rPr>
              <w:t xml:space="preserve"> areas – within 11 business days from receipt of your mobile device by the Telstra Repair Centre</w:t>
            </w:r>
            <w:bookmarkStart w:id="178" w:name="_DV_C246"/>
            <w:bookmarkEnd w:id="177"/>
          </w:p>
          <w:p w14:paraId="1634B0B0" w14:textId="77777777" w:rsidR="00F21D38" w:rsidRPr="005E3A0A" w:rsidRDefault="00F21D38" w:rsidP="009344F5">
            <w:pPr>
              <w:pStyle w:val="TableData"/>
              <w:numPr>
                <w:ilvl w:val="0"/>
                <w:numId w:val="32"/>
              </w:numPr>
              <w:autoSpaceDE w:val="0"/>
              <w:autoSpaceDN w:val="0"/>
              <w:adjustRightInd w:val="0"/>
              <w:rPr>
                <w:rFonts w:eastAsia="SimSun" w:cs="Arial"/>
                <w:color w:val="000000"/>
                <w:szCs w:val="18"/>
              </w:rPr>
            </w:pPr>
            <w:bookmarkStart w:id="179" w:name="_DV_C247"/>
            <w:bookmarkEnd w:id="178"/>
            <w:r w:rsidRPr="005E3A0A">
              <w:rPr>
                <w:rStyle w:val="DeltaViewInsertion"/>
                <w:rFonts w:eastAsia="SimSun" w:cs="Arial"/>
                <w:color w:val="000000"/>
                <w:szCs w:val="18"/>
                <w:u w:val="none"/>
              </w:rPr>
              <w:t>in all other areas – within 20 business days from receipt of your mobile device by the Telstra Repair Centre.</w:t>
            </w:r>
            <w:bookmarkEnd w:id="179"/>
          </w:p>
          <w:p w14:paraId="7E6B1EAF" w14:textId="77777777" w:rsidR="00F21D38" w:rsidRPr="005E3A0A" w:rsidRDefault="00F21D38" w:rsidP="00F21D38">
            <w:pPr>
              <w:pStyle w:val="TableHead"/>
              <w:spacing w:before="120" w:after="120"/>
              <w:rPr>
                <w:rFonts w:eastAsia="SimSun" w:cs="Arial"/>
                <w:i/>
                <w:color w:val="000000"/>
                <w:szCs w:val="18"/>
              </w:rPr>
            </w:pPr>
            <w:bookmarkStart w:id="180" w:name="_DV_C248"/>
            <w:r w:rsidRPr="005E3A0A">
              <w:rPr>
                <w:rStyle w:val="DeltaViewInsertion"/>
                <w:rFonts w:eastAsia="SimSun" w:cs="Arial"/>
                <w:color w:val="000000"/>
                <w:szCs w:val="18"/>
                <w:u w:val="none"/>
              </w:rPr>
              <w:t>Note:</w:t>
            </w:r>
            <w:r w:rsidRPr="005E3A0A">
              <w:rPr>
                <w:rStyle w:val="DeltaViewInsertion"/>
                <w:rFonts w:eastAsia="SimSun" w:cs="Arial"/>
                <w:b w:val="0"/>
                <w:color w:val="000000"/>
                <w:szCs w:val="18"/>
                <w:u w:val="none"/>
              </w:rPr>
              <w:t xml:space="preserve"> There are no deliveries on weekends or public holidays.</w:t>
            </w:r>
            <w:bookmarkEnd w:id="180"/>
          </w:p>
          <w:p w14:paraId="6E851C1A" w14:textId="77777777" w:rsidR="00F21D38" w:rsidRPr="005E3A0A" w:rsidRDefault="00F21D38" w:rsidP="00E2667E">
            <w:pPr>
              <w:pStyle w:val="TableData"/>
              <w:spacing w:before="0"/>
              <w:ind w:left="0"/>
              <w:rPr>
                <w:rFonts w:eastAsia="SimSun" w:cs="Arial"/>
                <w:color w:val="000000"/>
                <w:szCs w:val="18"/>
              </w:rPr>
            </w:pPr>
            <w:bookmarkStart w:id="181" w:name="_DV_C249"/>
            <w:r w:rsidRPr="005E3A0A">
              <w:rPr>
                <w:rStyle w:val="DeltaViewInsertion"/>
                <w:rFonts w:eastAsia="SimSun" w:cs="Arial"/>
                <w:color w:val="000000"/>
                <w:szCs w:val="18"/>
                <w:u w:val="none"/>
              </w:rPr>
              <w:t>This service level target does not apply if:</w:t>
            </w:r>
            <w:bookmarkStart w:id="182" w:name="_DV_C250"/>
            <w:bookmarkEnd w:id="181"/>
          </w:p>
          <w:p w14:paraId="03940D75" w14:textId="77777777" w:rsidR="00F21D38" w:rsidRPr="005E3A0A" w:rsidRDefault="00F21D38" w:rsidP="009344F5">
            <w:pPr>
              <w:pStyle w:val="TableHead"/>
              <w:keepNext w:val="0"/>
              <w:numPr>
                <w:ilvl w:val="0"/>
                <w:numId w:val="31"/>
              </w:numPr>
              <w:tabs>
                <w:tab w:val="clear" w:pos="720"/>
              </w:tabs>
              <w:autoSpaceDE w:val="0"/>
              <w:autoSpaceDN w:val="0"/>
              <w:adjustRightInd w:val="0"/>
              <w:spacing w:before="0" w:after="120"/>
              <w:ind w:left="459" w:hanging="459"/>
              <w:rPr>
                <w:rFonts w:eastAsia="SimSun" w:cs="Arial"/>
                <w:b w:val="0"/>
                <w:color w:val="000000"/>
                <w:szCs w:val="18"/>
              </w:rPr>
            </w:pPr>
            <w:bookmarkStart w:id="183" w:name="_DV_C251"/>
            <w:bookmarkEnd w:id="182"/>
            <w:r w:rsidRPr="005E3A0A">
              <w:rPr>
                <w:rStyle w:val="DeltaViewInsertion"/>
                <w:rFonts w:eastAsia="SimSun" w:cs="Arial"/>
                <w:b w:val="0"/>
                <w:color w:val="000000"/>
                <w:szCs w:val="18"/>
                <w:u w:val="none"/>
              </w:rPr>
              <w:t xml:space="preserve">replacement parts are not available for your mobile device from the mobile device manufacturer; </w:t>
            </w:r>
            <w:bookmarkStart w:id="184" w:name="_DV_C252"/>
            <w:bookmarkEnd w:id="183"/>
          </w:p>
          <w:p w14:paraId="61D4E64B" w14:textId="77777777" w:rsidR="00F21D38" w:rsidRPr="005E3A0A" w:rsidRDefault="00F21D38" w:rsidP="009344F5">
            <w:pPr>
              <w:pStyle w:val="TableHead"/>
              <w:keepNext w:val="0"/>
              <w:numPr>
                <w:ilvl w:val="0"/>
                <w:numId w:val="31"/>
              </w:numPr>
              <w:tabs>
                <w:tab w:val="clear" w:pos="720"/>
              </w:tabs>
              <w:autoSpaceDE w:val="0"/>
              <w:autoSpaceDN w:val="0"/>
              <w:adjustRightInd w:val="0"/>
              <w:spacing w:before="0" w:after="120"/>
              <w:ind w:left="459" w:hanging="459"/>
              <w:rPr>
                <w:rFonts w:eastAsia="SimSun" w:cs="Arial"/>
                <w:b w:val="0"/>
                <w:color w:val="000000"/>
                <w:szCs w:val="18"/>
              </w:rPr>
            </w:pPr>
            <w:bookmarkStart w:id="185" w:name="_DV_C253"/>
            <w:bookmarkEnd w:id="184"/>
            <w:r w:rsidRPr="005E3A0A">
              <w:rPr>
                <w:rStyle w:val="DeltaViewInsertion"/>
                <w:rFonts w:eastAsia="SimSun" w:cs="Arial"/>
                <w:b w:val="0"/>
                <w:color w:val="000000"/>
                <w:szCs w:val="18"/>
                <w:u w:val="none"/>
              </w:rPr>
              <w:t>the Enterprise Mobility Managed Service Desk determines that your mobile device needs to be returned to the mobile device manufacturer for repair.</w:t>
            </w:r>
            <w:bookmarkEnd w:id="185"/>
          </w:p>
        </w:tc>
      </w:tr>
      <w:tr w:rsidR="00F21D38" w:rsidRPr="00174AAC" w14:paraId="6103EA71" w14:textId="77777777" w:rsidTr="00C6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pct"/>
            <w:shd w:val="clear" w:color="auto" w:fill="auto"/>
          </w:tcPr>
          <w:p w14:paraId="1F422261" w14:textId="77777777" w:rsidR="00F21D38" w:rsidRPr="005E3A0A" w:rsidRDefault="00F21D38" w:rsidP="00F21D38">
            <w:pPr>
              <w:spacing w:before="120" w:after="120"/>
              <w:rPr>
                <w:rFonts w:ascii="Arial" w:eastAsia="SimSun" w:hAnsi="Arial" w:cs="Arial"/>
                <w:color w:val="000000"/>
                <w:sz w:val="18"/>
                <w:szCs w:val="18"/>
              </w:rPr>
            </w:pPr>
            <w:bookmarkStart w:id="186" w:name="_DV_C254"/>
            <w:r w:rsidRPr="005E3A0A">
              <w:rPr>
                <w:rStyle w:val="DeltaViewInsertion"/>
                <w:rFonts w:ascii="Arial" w:eastAsia="SimSun" w:hAnsi="Arial" w:cs="Arial"/>
                <w:color w:val="000000"/>
                <w:sz w:val="18"/>
                <w:szCs w:val="18"/>
                <w:u w:val="none"/>
              </w:rPr>
              <w:t>Replacement of lost or stolen mobile devices</w:t>
            </w:r>
            <w:bookmarkEnd w:id="186"/>
          </w:p>
        </w:tc>
        <w:tc>
          <w:tcPr>
            <w:tcW w:w="1353" w:type="pct"/>
            <w:shd w:val="clear" w:color="auto" w:fill="auto"/>
          </w:tcPr>
          <w:p w14:paraId="472DB4C3" w14:textId="77777777" w:rsidR="00F21D38" w:rsidRPr="005E3A0A" w:rsidRDefault="00F21D38" w:rsidP="00E2667E">
            <w:pPr>
              <w:pStyle w:val="TableData"/>
              <w:ind w:left="0"/>
              <w:rPr>
                <w:rFonts w:eastAsia="SimSun" w:cs="Arial"/>
                <w:color w:val="000000"/>
                <w:szCs w:val="18"/>
              </w:rPr>
            </w:pPr>
            <w:bookmarkStart w:id="187" w:name="_DV_C255"/>
            <w:r w:rsidRPr="005E3A0A">
              <w:rPr>
                <w:rStyle w:val="DeltaViewInsertion"/>
                <w:rFonts w:eastAsia="SimSun" w:cs="Arial"/>
                <w:color w:val="000000"/>
                <w:szCs w:val="18"/>
                <w:u w:val="none"/>
              </w:rPr>
              <w:t xml:space="preserve">This service level target </w:t>
            </w:r>
            <w:r w:rsidRPr="005E3A0A">
              <w:rPr>
                <w:rStyle w:val="DeltaViewInsertion"/>
                <w:rFonts w:eastAsia="SimSun" w:cs="Arial"/>
                <w:b/>
                <w:color w:val="000000"/>
                <w:szCs w:val="18"/>
                <w:u w:val="none"/>
              </w:rPr>
              <w:t>only</w:t>
            </w:r>
            <w:r w:rsidRPr="005E3A0A">
              <w:rPr>
                <w:rStyle w:val="DeltaViewInsertion"/>
                <w:rFonts w:eastAsia="SimSun" w:cs="Arial"/>
                <w:color w:val="000000"/>
                <w:szCs w:val="18"/>
                <w:u w:val="none"/>
              </w:rPr>
              <w:t xml:space="preserve"> applies to: </w:t>
            </w:r>
            <w:bookmarkStart w:id="188" w:name="_DV_C256"/>
            <w:bookmarkEnd w:id="187"/>
          </w:p>
          <w:p w14:paraId="3F7C684B" w14:textId="77777777" w:rsidR="00F21D38" w:rsidRPr="005E3A0A" w:rsidRDefault="00F21D38" w:rsidP="009344F5">
            <w:pPr>
              <w:pStyle w:val="TableData"/>
              <w:numPr>
                <w:ilvl w:val="0"/>
                <w:numId w:val="30"/>
              </w:numPr>
              <w:autoSpaceDE w:val="0"/>
              <w:autoSpaceDN w:val="0"/>
              <w:adjustRightInd w:val="0"/>
              <w:rPr>
                <w:rFonts w:eastAsia="SimSun" w:cs="Arial"/>
                <w:color w:val="000000"/>
                <w:szCs w:val="18"/>
              </w:rPr>
            </w:pPr>
            <w:bookmarkStart w:id="189" w:name="_DV_C257"/>
            <w:bookmarkEnd w:id="188"/>
            <w:r w:rsidRPr="005E3A0A">
              <w:rPr>
                <w:rStyle w:val="DeltaViewInsertion"/>
                <w:rFonts w:eastAsia="SimSun" w:cs="Arial"/>
                <w:color w:val="000000"/>
                <w:szCs w:val="18"/>
                <w:u w:val="none"/>
              </w:rPr>
              <w:t>telephone and email orders from Users; and</w:t>
            </w:r>
            <w:bookmarkStart w:id="190" w:name="_DV_C258"/>
            <w:bookmarkEnd w:id="189"/>
          </w:p>
          <w:p w14:paraId="22B9DBB7" w14:textId="77777777" w:rsidR="00F21D38" w:rsidRPr="005E3A0A" w:rsidRDefault="00F21D38" w:rsidP="009344F5">
            <w:pPr>
              <w:pStyle w:val="TableData"/>
              <w:numPr>
                <w:ilvl w:val="0"/>
                <w:numId w:val="30"/>
              </w:numPr>
              <w:autoSpaceDE w:val="0"/>
              <w:autoSpaceDN w:val="0"/>
              <w:adjustRightInd w:val="0"/>
              <w:rPr>
                <w:rFonts w:eastAsia="SimSun" w:cs="Arial"/>
                <w:color w:val="000000"/>
                <w:szCs w:val="18"/>
              </w:rPr>
            </w:pPr>
            <w:bookmarkStart w:id="191" w:name="_DV_C259"/>
            <w:bookmarkEnd w:id="190"/>
            <w:r w:rsidRPr="005E3A0A">
              <w:rPr>
                <w:rStyle w:val="DeltaViewInsertion"/>
                <w:rFonts w:eastAsia="SimSun" w:cs="Arial"/>
                <w:color w:val="000000"/>
                <w:szCs w:val="18"/>
                <w:u w:val="none"/>
              </w:rPr>
              <w:t>electronic orders from users with Other Users Devices which are directed to and received at our nominated Enterprise Mobility Managed Service Desk email address</w:t>
            </w:r>
            <w:bookmarkEnd w:id="191"/>
          </w:p>
        </w:tc>
        <w:tc>
          <w:tcPr>
            <w:tcW w:w="2149" w:type="pct"/>
            <w:shd w:val="clear" w:color="auto" w:fill="auto"/>
          </w:tcPr>
          <w:p w14:paraId="4F2EC67C" w14:textId="77777777" w:rsidR="00F21D38" w:rsidRPr="005E3A0A" w:rsidRDefault="00F21D38" w:rsidP="00E2667E">
            <w:pPr>
              <w:pStyle w:val="TableData"/>
              <w:ind w:left="0"/>
              <w:rPr>
                <w:rFonts w:eastAsia="SimSun" w:cs="Arial"/>
                <w:b/>
                <w:color w:val="000000"/>
                <w:szCs w:val="18"/>
              </w:rPr>
            </w:pPr>
            <w:bookmarkStart w:id="192" w:name="_DV_C260"/>
            <w:r w:rsidRPr="005E3A0A">
              <w:rPr>
                <w:rStyle w:val="DeltaViewInsertion"/>
                <w:rFonts w:eastAsia="SimSun" w:cs="Arial"/>
                <w:b/>
                <w:color w:val="000000"/>
                <w:szCs w:val="18"/>
                <w:u w:val="none"/>
              </w:rPr>
              <w:t>For delivery of 95% of replacement mobile devices</w:t>
            </w:r>
            <w:bookmarkEnd w:id="192"/>
          </w:p>
          <w:p w14:paraId="50815611" w14:textId="77777777" w:rsidR="00F21D38" w:rsidRPr="005E3A0A" w:rsidRDefault="00F21D38" w:rsidP="00E2667E">
            <w:pPr>
              <w:pStyle w:val="TableData"/>
              <w:ind w:left="0"/>
              <w:rPr>
                <w:rFonts w:eastAsia="SimSun" w:cs="Arial"/>
                <w:color w:val="000000"/>
                <w:szCs w:val="18"/>
              </w:rPr>
            </w:pPr>
            <w:bookmarkStart w:id="193" w:name="_DV_C261"/>
            <w:r w:rsidRPr="005E3A0A">
              <w:rPr>
                <w:rStyle w:val="DeltaViewInsertion"/>
                <w:rFonts w:eastAsia="SimSun" w:cs="Arial"/>
                <w:color w:val="000000"/>
                <w:szCs w:val="18"/>
                <w:u w:val="none"/>
              </w:rPr>
              <w:t xml:space="preserve">Provided that the Enterprise Mobility Managed Service Desk receives your completed </w:t>
            </w:r>
            <w:r w:rsidRPr="005E3A0A">
              <w:rPr>
                <w:rStyle w:val="DeltaViewInsertion"/>
                <w:rFonts w:eastAsia="SimSun" w:cs="Arial"/>
                <w:b/>
                <w:color w:val="000000"/>
                <w:szCs w:val="18"/>
                <w:u w:val="none"/>
              </w:rPr>
              <w:t>telephone or electronic order</w:t>
            </w:r>
            <w:r w:rsidRPr="005E3A0A">
              <w:rPr>
                <w:rStyle w:val="DeltaViewInsertion"/>
                <w:rFonts w:eastAsia="SimSun" w:cs="Arial"/>
                <w:color w:val="000000"/>
                <w:szCs w:val="18"/>
                <w:u w:val="none"/>
              </w:rPr>
              <w:t xml:space="preserve"> on a business day before 12.00pm (AEST):</w:t>
            </w:r>
            <w:bookmarkStart w:id="194" w:name="_DV_C262"/>
            <w:bookmarkEnd w:id="193"/>
          </w:p>
          <w:p w14:paraId="0CCFADE9" w14:textId="77777777" w:rsidR="00F21D38" w:rsidRPr="005E3A0A" w:rsidRDefault="00F21D38" w:rsidP="009344F5">
            <w:pPr>
              <w:pStyle w:val="TableHead"/>
              <w:keepNext w:val="0"/>
              <w:numPr>
                <w:ilvl w:val="0"/>
                <w:numId w:val="31"/>
              </w:numPr>
              <w:tabs>
                <w:tab w:val="clear" w:pos="720"/>
              </w:tabs>
              <w:autoSpaceDE w:val="0"/>
              <w:autoSpaceDN w:val="0"/>
              <w:adjustRightInd w:val="0"/>
              <w:spacing w:before="0" w:after="120"/>
              <w:ind w:left="459" w:hanging="459"/>
              <w:rPr>
                <w:rFonts w:eastAsia="SimSun" w:cs="Arial"/>
                <w:b w:val="0"/>
                <w:color w:val="000000"/>
                <w:szCs w:val="18"/>
              </w:rPr>
            </w:pPr>
            <w:bookmarkStart w:id="195" w:name="_DV_C263"/>
            <w:bookmarkEnd w:id="194"/>
            <w:r w:rsidRPr="005E3A0A">
              <w:rPr>
                <w:rStyle w:val="DeltaViewInsertion"/>
                <w:rFonts w:eastAsia="SimSun" w:cs="Arial"/>
                <w:b w:val="0"/>
                <w:color w:val="000000"/>
                <w:szCs w:val="18"/>
                <w:u w:val="none"/>
              </w:rPr>
              <w:t xml:space="preserve">Delivery to </w:t>
            </w:r>
            <w:r w:rsidRPr="005E3A0A">
              <w:rPr>
                <w:rStyle w:val="DeltaViewInsertion"/>
                <w:rFonts w:eastAsia="SimSun" w:cs="Arial"/>
                <w:color w:val="000000"/>
                <w:szCs w:val="18"/>
                <w:u w:val="none"/>
              </w:rPr>
              <w:t>Metropolitan</w:t>
            </w:r>
            <w:r w:rsidRPr="005E3A0A">
              <w:rPr>
                <w:rStyle w:val="DeltaViewInsertion"/>
                <w:rFonts w:eastAsia="SimSun" w:cs="Arial"/>
                <w:b w:val="0"/>
                <w:color w:val="000000"/>
                <w:szCs w:val="18"/>
                <w:u w:val="none"/>
              </w:rPr>
              <w:t xml:space="preserve"> and </w:t>
            </w:r>
            <w:r w:rsidRPr="005E3A0A">
              <w:rPr>
                <w:rStyle w:val="DeltaViewInsertion"/>
                <w:rFonts w:eastAsia="SimSun" w:cs="Arial"/>
                <w:color w:val="000000"/>
                <w:szCs w:val="18"/>
                <w:u w:val="none"/>
              </w:rPr>
              <w:t>Regional</w:t>
            </w:r>
            <w:r w:rsidRPr="005E3A0A">
              <w:rPr>
                <w:rStyle w:val="DeltaViewInsertion"/>
                <w:rFonts w:eastAsia="SimSun" w:cs="Arial"/>
                <w:b w:val="0"/>
                <w:color w:val="000000"/>
                <w:szCs w:val="18"/>
                <w:u w:val="none"/>
              </w:rPr>
              <w:t xml:space="preserve"> areas – next business day following receipt of your order.</w:t>
            </w:r>
            <w:bookmarkStart w:id="196" w:name="_DV_C264"/>
            <w:bookmarkEnd w:id="195"/>
          </w:p>
          <w:p w14:paraId="164F6E0F" w14:textId="77777777" w:rsidR="00F21D38" w:rsidRPr="005E3A0A" w:rsidRDefault="00F21D38" w:rsidP="009344F5">
            <w:pPr>
              <w:pStyle w:val="TableHead"/>
              <w:keepNext w:val="0"/>
              <w:numPr>
                <w:ilvl w:val="0"/>
                <w:numId w:val="31"/>
              </w:numPr>
              <w:tabs>
                <w:tab w:val="clear" w:pos="720"/>
              </w:tabs>
              <w:autoSpaceDE w:val="0"/>
              <w:autoSpaceDN w:val="0"/>
              <w:adjustRightInd w:val="0"/>
              <w:spacing w:before="0" w:after="120"/>
              <w:ind w:left="459" w:hanging="459"/>
              <w:rPr>
                <w:rFonts w:eastAsia="SimSun" w:cs="Arial"/>
                <w:b w:val="0"/>
                <w:color w:val="000000"/>
                <w:szCs w:val="18"/>
              </w:rPr>
            </w:pPr>
            <w:bookmarkStart w:id="197" w:name="_DV_C265"/>
            <w:bookmarkEnd w:id="196"/>
            <w:r w:rsidRPr="005E3A0A">
              <w:rPr>
                <w:rStyle w:val="DeltaViewInsertion"/>
                <w:rFonts w:eastAsia="SimSun" w:cs="Arial"/>
                <w:b w:val="0"/>
                <w:color w:val="000000"/>
                <w:szCs w:val="18"/>
                <w:u w:val="none"/>
              </w:rPr>
              <w:t xml:space="preserve">Delivery to </w:t>
            </w:r>
            <w:r w:rsidRPr="005E3A0A">
              <w:rPr>
                <w:rStyle w:val="DeltaViewInsertion"/>
                <w:rFonts w:eastAsia="SimSun" w:cs="Arial"/>
                <w:color w:val="000000"/>
                <w:szCs w:val="18"/>
                <w:u w:val="none"/>
              </w:rPr>
              <w:t>Remote</w:t>
            </w:r>
            <w:r w:rsidRPr="005E3A0A">
              <w:rPr>
                <w:rStyle w:val="DeltaViewInsertion"/>
                <w:rFonts w:eastAsia="SimSun" w:cs="Arial"/>
                <w:b w:val="0"/>
                <w:color w:val="000000"/>
                <w:szCs w:val="18"/>
                <w:u w:val="none"/>
              </w:rPr>
              <w:t xml:space="preserve"> areas - within 5 business days following receipt of your order.</w:t>
            </w:r>
            <w:bookmarkEnd w:id="197"/>
          </w:p>
          <w:p w14:paraId="003DE196" w14:textId="77777777" w:rsidR="00F21D38" w:rsidRPr="005E3A0A" w:rsidRDefault="00F21D38" w:rsidP="00E2667E">
            <w:pPr>
              <w:pStyle w:val="TableData"/>
              <w:ind w:left="0"/>
              <w:rPr>
                <w:rFonts w:eastAsia="SimSun" w:cs="Arial"/>
                <w:color w:val="000000"/>
                <w:szCs w:val="18"/>
              </w:rPr>
            </w:pPr>
            <w:bookmarkStart w:id="198" w:name="_DV_C266"/>
            <w:r w:rsidRPr="005E3A0A">
              <w:rPr>
                <w:rStyle w:val="DeltaViewInsertion"/>
                <w:rFonts w:eastAsia="SimSun" w:cs="Arial"/>
                <w:b/>
                <w:color w:val="000000"/>
                <w:szCs w:val="18"/>
                <w:u w:val="none"/>
              </w:rPr>
              <w:t>Note</w:t>
            </w:r>
            <w:r w:rsidRPr="005E3A0A">
              <w:rPr>
                <w:rStyle w:val="DeltaViewInsertion"/>
                <w:rFonts w:eastAsia="SimSun" w:cs="Arial"/>
                <w:color w:val="000000"/>
                <w:szCs w:val="18"/>
                <w:u w:val="none"/>
              </w:rPr>
              <w:t xml:space="preserve">: There are no deliveries on weekends or public holidays. Delivery within the above timeframes may not be </w:t>
            </w:r>
            <w:r w:rsidRPr="005E3A0A">
              <w:rPr>
                <w:rStyle w:val="DeltaViewInsertion"/>
                <w:rFonts w:eastAsia="SimSun" w:cs="Arial"/>
                <w:color w:val="000000"/>
                <w:szCs w:val="18"/>
                <w:u w:val="none"/>
              </w:rPr>
              <w:lastRenderedPageBreak/>
              <w:t>possible in the circumstances where the mobile device model requested by you is out of stock or is not available from the manufacturer; the mobile device model requested by you has been discontinued; we are unable to deliver the mobile device to you because your delivery address is incorrect or incomplete; we are unable to gain access to your site to deliver the mobile device to you, or for any reason beyond our reasonable control.</w:t>
            </w:r>
            <w:bookmarkEnd w:id="198"/>
          </w:p>
        </w:tc>
      </w:tr>
    </w:tbl>
    <w:p w14:paraId="6E45DEAB" w14:textId="77777777" w:rsidR="00F21D38" w:rsidRPr="0024792D" w:rsidRDefault="00F21D38" w:rsidP="00F21D38">
      <w:pPr>
        <w:pStyle w:val="ScheduleHeading2"/>
        <w:tabs>
          <w:tab w:val="clear" w:pos="737"/>
        </w:tabs>
        <w:ind w:firstLine="0"/>
        <w:rPr>
          <w:rFonts w:ascii="Times New Roman" w:eastAsia="SimSun" w:hAnsi="Times New Roman"/>
          <w:sz w:val="23"/>
          <w:szCs w:val="23"/>
        </w:rPr>
      </w:pPr>
      <w:bookmarkStart w:id="199" w:name="_DV_C267"/>
    </w:p>
    <w:p w14:paraId="097C4ABF" w14:textId="77777777" w:rsidR="00F21D38" w:rsidRPr="005E3A0A" w:rsidRDefault="00F21D38" w:rsidP="009344F5">
      <w:pPr>
        <w:pStyle w:val="Heading2"/>
        <w:numPr>
          <w:ilvl w:val="1"/>
          <w:numId w:val="9"/>
        </w:numPr>
        <w:spacing w:before="0" w:after="240"/>
        <w:rPr>
          <w:rFonts w:eastAsia="SimSun"/>
          <w:color w:val="000000"/>
        </w:rPr>
      </w:pPr>
      <w:bookmarkStart w:id="200" w:name="_DV_C268"/>
      <w:bookmarkEnd w:id="199"/>
      <w:r w:rsidRPr="005E3A0A">
        <w:rPr>
          <w:rStyle w:val="DeltaViewInsertion"/>
          <w:rFonts w:eastAsia="SimSun"/>
          <w:color w:val="000000"/>
          <w:u w:val="none"/>
        </w:rPr>
        <w:t>The above service level targets will not apply:</w:t>
      </w:r>
      <w:bookmarkStart w:id="201" w:name="_DV_C269"/>
      <w:bookmarkEnd w:id="200"/>
    </w:p>
    <w:p w14:paraId="004C4859" w14:textId="77777777" w:rsidR="00F21D38" w:rsidRPr="005E3A0A" w:rsidRDefault="00F21D38" w:rsidP="009344F5">
      <w:pPr>
        <w:pStyle w:val="Heading3"/>
        <w:numPr>
          <w:ilvl w:val="2"/>
          <w:numId w:val="9"/>
        </w:numPr>
        <w:spacing w:before="0" w:after="240"/>
        <w:rPr>
          <w:rFonts w:eastAsia="SimSun"/>
          <w:color w:val="000000"/>
        </w:rPr>
      </w:pPr>
      <w:bookmarkStart w:id="202" w:name="_DV_C270"/>
      <w:bookmarkEnd w:id="201"/>
      <w:r w:rsidRPr="005E3A0A">
        <w:rPr>
          <w:rStyle w:val="DeltaViewInsertion"/>
          <w:rFonts w:eastAsia="SimSun"/>
          <w:color w:val="000000"/>
          <w:u w:val="none"/>
        </w:rPr>
        <w:t>if you order mobile devices, services or activations through any delivery channel other than the Enterprise Mobility Managed Service Desk; or</w:t>
      </w:r>
      <w:bookmarkStart w:id="203" w:name="_DV_C271"/>
      <w:bookmarkEnd w:id="202"/>
    </w:p>
    <w:p w14:paraId="09803256" w14:textId="77777777" w:rsidR="00F21D38" w:rsidRPr="005E3A0A" w:rsidRDefault="00F21D38" w:rsidP="009344F5">
      <w:pPr>
        <w:pStyle w:val="Heading3"/>
        <w:numPr>
          <w:ilvl w:val="2"/>
          <w:numId w:val="9"/>
        </w:numPr>
        <w:spacing w:before="0" w:after="240"/>
        <w:rPr>
          <w:rFonts w:eastAsia="SimSun"/>
          <w:color w:val="000000"/>
        </w:rPr>
      </w:pPr>
      <w:bookmarkStart w:id="204" w:name="_DV_C272"/>
      <w:bookmarkEnd w:id="203"/>
      <w:r w:rsidRPr="005E3A0A">
        <w:rPr>
          <w:rStyle w:val="DeltaViewInsertion"/>
          <w:rFonts w:eastAsia="SimSun"/>
          <w:color w:val="000000"/>
          <w:u w:val="none"/>
        </w:rPr>
        <w:t>to any orders received in relation to Other Users Devices (as described in clause above under the heading “Eligibility”).</w:t>
      </w:r>
    </w:p>
    <w:p w14:paraId="1617C2F8" w14:textId="77777777" w:rsidR="00F21D38" w:rsidRDefault="00F21D38" w:rsidP="00F21D38">
      <w:pPr>
        <w:pStyle w:val="BoldHeadingNoNumber"/>
      </w:pPr>
      <w:bookmarkStart w:id="205" w:name="_Toc493017405"/>
      <w:r>
        <w:t>Additional Services</w:t>
      </w:r>
      <w:bookmarkEnd w:id="205"/>
    </w:p>
    <w:p w14:paraId="289F6F04" w14:textId="77777777" w:rsidR="00F21D38" w:rsidRPr="00C62DD5" w:rsidRDefault="00F21D38" w:rsidP="009344F5">
      <w:pPr>
        <w:pStyle w:val="Heading2"/>
        <w:numPr>
          <w:ilvl w:val="1"/>
          <w:numId w:val="9"/>
        </w:numPr>
        <w:spacing w:before="0" w:after="240"/>
        <w:rPr>
          <w:spacing w:val="-2"/>
        </w:rPr>
      </w:pPr>
      <w:r w:rsidRPr="00C62DD5">
        <w:rPr>
          <w:spacing w:val="-2"/>
        </w:rPr>
        <w:t>For an additional fee, you may also purchase additional services in the form of:</w:t>
      </w:r>
    </w:p>
    <w:p w14:paraId="0772A943" w14:textId="77777777" w:rsidR="00F21D38" w:rsidRDefault="00F21D38" w:rsidP="009344F5">
      <w:pPr>
        <w:pStyle w:val="Heading3"/>
        <w:numPr>
          <w:ilvl w:val="2"/>
          <w:numId w:val="9"/>
        </w:numPr>
        <w:spacing w:before="0" w:after="240"/>
      </w:pPr>
      <w:r>
        <w:t>24/7 Service Support;</w:t>
      </w:r>
    </w:p>
    <w:p w14:paraId="54D41F08" w14:textId="77777777" w:rsidR="00F21D38" w:rsidRDefault="00F21D38" w:rsidP="009344F5">
      <w:pPr>
        <w:pStyle w:val="Heading3"/>
        <w:numPr>
          <w:ilvl w:val="2"/>
          <w:numId w:val="9"/>
        </w:numPr>
        <w:spacing w:before="0" w:after="240"/>
      </w:pPr>
      <w:r>
        <w:t>Managed App Services (</w:t>
      </w:r>
      <w:r w:rsidRPr="00B067D8">
        <w:rPr>
          <w:b/>
        </w:rPr>
        <w:t>MAS</w:t>
      </w:r>
      <w:r>
        <w:t>); and</w:t>
      </w:r>
    </w:p>
    <w:p w14:paraId="68B75420" w14:textId="77777777" w:rsidR="00F21D38" w:rsidRDefault="00F21D38" w:rsidP="009344F5">
      <w:pPr>
        <w:pStyle w:val="Heading3"/>
        <w:numPr>
          <w:ilvl w:val="2"/>
          <w:numId w:val="9"/>
        </w:numPr>
        <w:spacing w:before="0" w:after="240"/>
      </w:pPr>
      <w:r>
        <w:t>Managed App Reputation Scanning (</w:t>
      </w:r>
      <w:r w:rsidRPr="00B067D8">
        <w:rPr>
          <w:b/>
        </w:rPr>
        <w:t>MARS</w:t>
      </w:r>
      <w:r>
        <w:t>),</w:t>
      </w:r>
    </w:p>
    <w:p w14:paraId="5C234C74" w14:textId="77777777" w:rsidR="00F21D38" w:rsidRDefault="00F21D38" w:rsidP="00F21D38">
      <w:pPr>
        <w:pStyle w:val="Heading2"/>
        <w:numPr>
          <w:ilvl w:val="0"/>
          <w:numId w:val="0"/>
        </w:numPr>
        <w:ind w:left="737"/>
      </w:pPr>
      <w:r>
        <w:t>together the (</w:t>
      </w:r>
      <w:r w:rsidRPr="00702808">
        <w:rPr>
          <w:b/>
        </w:rPr>
        <w:t>Additional Services</w:t>
      </w:r>
      <w:r>
        <w:t>).</w:t>
      </w:r>
    </w:p>
    <w:p w14:paraId="5138EF82" w14:textId="77777777" w:rsidR="00F21D38" w:rsidRPr="00702808" w:rsidRDefault="00F21D38" w:rsidP="009344F5">
      <w:pPr>
        <w:pStyle w:val="Heading2"/>
        <w:numPr>
          <w:ilvl w:val="1"/>
          <w:numId w:val="9"/>
        </w:numPr>
        <w:spacing w:before="0" w:after="240"/>
      </w:pPr>
      <w:r w:rsidRPr="00702808">
        <w:t>The Additional Services are only available to Customers with an existing EMMS service (which may include T-MDM or</w:t>
      </w:r>
      <w:r>
        <w:t xml:space="preserve"> </w:t>
      </w:r>
      <w:r w:rsidRPr="00702808">
        <w:t>supported MDM).</w:t>
      </w:r>
    </w:p>
    <w:p w14:paraId="10492140" w14:textId="77777777" w:rsidR="00F21D38" w:rsidRDefault="00F21D38" w:rsidP="00F21D38">
      <w:pPr>
        <w:pStyle w:val="BoldHeadingNoNumber"/>
      </w:pPr>
      <w:bookmarkStart w:id="206" w:name="_Toc493017406"/>
      <w:r>
        <w:t>24/7 Service Support</w:t>
      </w:r>
      <w:bookmarkEnd w:id="206"/>
    </w:p>
    <w:p w14:paraId="608D519D" w14:textId="77777777" w:rsidR="00F21D38" w:rsidRPr="005E3A0A" w:rsidRDefault="00F21D38" w:rsidP="009344F5">
      <w:pPr>
        <w:pStyle w:val="Heading2"/>
        <w:numPr>
          <w:ilvl w:val="1"/>
          <w:numId w:val="9"/>
        </w:numPr>
        <w:spacing w:before="0" w:after="240"/>
        <w:rPr>
          <w:color w:val="000000"/>
        </w:rPr>
      </w:pPr>
      <w:r w:rsidRPr="00702808">
        <w:t xml:space="preserve">We will operate a 24 hour, seven day a week service desk (24/7 Service Support) for your company’s staff to contact which includes the full capabilities of the Service Desk but on a 24/7 operational cycle and is available </w:t>
      </w:r>
      <w:r w:rsidRPr="005E3A0A">
        <w:rPr>
          <w:color w:val="000000"/>
        </w:rPr>
        <w:t>for all</w:t>
      </w:r>
      <w:r w:rsidRPr="005E3A0A">
        <w:rPr>
          <w:rStyle w:val="DeltaViewInsertion"/>
          <w:rFonts w:eastAsia="SimSun"/>
          <w:color w:val="000000"/>
          <w:u w:val="none"/>
        </w:rPr>
        <w:t xml:space="preserve"> Enterprise Mobility Managed service packages.</w:t>
      </w:r>
    </w:p>
    <w:p w14:paraId="2880EB2C" w14:textId="77777777" w:rsidR="00F21D38" w:rsidRPr="00702808" w:rsidRDefault="00F21D38" w:rsidP="009344F5">
      <w:pPr>
        <w:pStyle w:val="Heading2"/>
        <w:numPr>
          <w:ilvl w:val="1"/>
          <w:numId w:val="9"/>
        </w:numPr>
        <w:spacing w:before="0" w:after="240"/>
      </w:pPr>
      <w:r w:rsidRPr="00702808">
        <w:t>Users must contact 24/7 Service Support for all Requests, Incidents and other support in relation to the relevant Enterprise Mobility Managed service by calling 1800 994 905 or emailing support@mscmobility.com.au (or such other phone number or email address as notified by us from time to time) during the applicable Enterprise Mobility Managed service period.</w:t>
      </w:r>
    </w:p>
    <w:p w14:paraId="74CAC97A" w14:textId="26D28669" w:rsidR="00F21D38" w:rsidRPr="005E3A0A" w:rsidRDefault="00F21D38" w:rsidP="009344F5">
      <w:pPr>
        <w:pStyle w:val="Heading2"/>
        <w:numPr>
          <w:ilvl w:val="1"/>
          <w:numId w:val="9"/>
        </w:numPr>
        <w:spacing w:before="0" w:after="240"/>
        <w:rPr>
          <w:rStyle w:val="DeltaViewInsertion"/>
          <w:color w:val="000000"/>
          <w:u w:val="none"/>
        </w:rPr>
      </w:pPr>
      <w:r w:rsidRPr="00702808">
        <w:lastRenderedPageBreak/>
        <w:t xml:space="preserve">All calls and emails to 24/7 Service Support will be classified as a Request or Incident in accordance with </w:t>
      </w:r>
      <w:r w:rsidRPr="005E3A0A">
        <w:rPr>
          <w:color w:val="000000"/>
        </w:rPr>
        <w:t xml:space="preserve">relevant </w:t>
      </w:r>
      <w:r w:rsidRPr="005E3A0A">
        <w:rPr>
          <w:rStyle w:val="DeltaViewInsertion"/>
          <w:rFonts w:eastAsia="SimSun"/>
          <w:color w:val="000000"/>
          <w:u w:val="none"/>
        </w:rPr>
        <w:t xml:space="preserve">clauses beginning at clause </w:t>
      </w:r>
      <w:r w:rsidRPr="005E3A0A">
        <w:rPr>
          <w:rStyle w:val="DeltaViewInsertion"/>
          <w:rFonts w:eastAsia="SimSun"/>
          <w:color w:val="000000"/>
          <w:u w:val="none"/>
        </w:rPr>
        <w:fldChar w:fldCharType="begin"/>
      </w:r>
      <w:r w:rsidRPr="005E3A0A">
        <w:rPr>
          <w:rStyle w:val="DeltaViewInsertion"/>
          <w:rFonts w:eastAsia="SimSun"/>
          <w:color w:val="000000"/>
          <w:u w:val="none"/>
        </w:rPr>
        <w:instrText xml:space="preserve"> REF _Ref428356475 \r \h  \* MERGEFORMAT </w:instrText>
      </w:r>
      <w:r w:rsidRPr="005E3A0A">
        <w:rPr>
          <w:rStyle w:val="DeltaViewInsertion"/>
          <w:rFonts w:eastAsia="SimSun"/>
          <w:color w:val="000000"/>
          <w:u w:val="none"/>
        </w:rPr>
      </w:r>
      <w:r w:rsidRPr="005E3A0A">
        <w:rPr>
          <w:rStyle w:val="DeltaViewInsertion"/>
          <w:rFonts w:eastAsia="SimSun"/>
          <w:color w:val="000000"/>
          <w:u w:val="none"/>
        </w:rPr>
        <w:fldChar w:fldCharType="separate"/>
      </w:r>
      <w:r w:rsidR="004B0D26">
        <w:rPr>
          <w:rStyle w:val="DeltaViewInsertion"/>
          <w:rFonts w:eastAsia="SimSun"/>
          <w:color w:val="000000"/>
          <w:u w:val="none"/>
        </w:rPr>
        <w:t>5.34</w:t>
      </w:r>
      <w:r w:rsidRPr="005E3A0A">
        <w:rPr>
          <w:rStyle w:val="DeltaViewInsertion"/>
          <w:rFonts w:eastAsia="SimSun"/>
          <w:color w:val="000000"/>
          <w:u w:val="none"/>
        </w:rPr>
        <w:fldChar w:fldCharType="end"/>
      </w:r>
      <w:r w:rsidRPr="005E3A0A">
        <w:rPr>
          <w:rStyle w:val="DeltaViewInsertion"/>
          <w:rFonts w:eastAsia="SimSun"/>
          <w:color w:val="000000"/>
          <w:u w:val="none"/>
        </w:rPr>
        <w:t>.</w:t>
      </w:r>
    </w:p>
    <w:p w14:paraId="22A04D00" w14:textId="77777777" w:rsidR="00F21D38" w:rsidRPr="00702808" w:rsidRDefault="00F21D38" w:rsidP="009344F5">
      <w:pPr>
        <w:pStyle w:val="Heading2"/>
        <w:numPr>
          <w:ilvl w:val="1"/>
          <w:numId w:val="9"/>
        </w:numPr>
        <w:spacing w:before="0" w:after="240"/>
      </w:pPr>
      <w:r w:rsidRPr="00702808">
        <w:t>If 24/7 Service Support is unable to satisfy the Request or resolve the Incident, it may liaise with any relevant third party suppliers to complete the Request or resolve the Incident on your behalf.</w:t>
      </w:r>
    </w:p>
    <w:p w14:paraId="7AB6C041" w14:textId="11C7106F" w:rsidR="00F21D38" w:rsidRPr="00702808" w:rsidRDefault="00F21D38" w:rsidP="009344F5">
      <w:pPr>
        <w:pStyle w:val="Heading2"/>
        <w:numPr>
          <w:ilvl w:val="1"/>
          <w:numId w:val="9"/>
        </w:numPr>
        <w:spacing w:before="0" w:after="240"/>
      </w:pPr>
      <w:r w:rsidRPr="00702808">
        <w:t>We aim, but do not guarantee, to make 24/7 Service Support available in accordance with the Availability Targets set out in the relevant clauses beginning at clause</w:t>
      </w:r>
      <w:r>
        <w:t xml:space="preserve"> </w:t>
      </w:r>
      <w:r>
        <w:fldChar w:fldCharType="begin"/>
      </w:r>
      <w:r>
        <w:instrText xml:space="preserve"> REF _Ref495313088 \r \h </w:instrText>
      </w:r>
      <w:r>
        <w:fldChar w:fldCharType="separate"/>
      </w:r>
      <w:r w:rsidR="004B0D26">
        <w:t>5.40</w:t>
      </w:r>
      <w:r>
        <w:fldChar w:fldCharType="end"/>
      </w:r>
      <w:r w:rsidRPr="00702808">
        <w:t>.</w:t>
      </w:r>
    </w:p>
    <w:p w14:paraId="4FFA73D9" w14:textId="2BF4767E" w:rsidR="00F21D38" w:rsidRPr="00702808" w:rsidRDefault="00F21D38" w:rsidP="009344F5">
      <w:pPr>
        <w:pStyle w:val="Heading2"/>
        <w:numPr>
          <w:ilvl w:val="1"/>
          <w:numId w:val="9"/>
        </w:numPr>
        <w:spacing w:before="0" w:after="240"/>
      </w:pPr>
      <w:r w:rsidRPr="00702808">
        <w:t xml:space="preserve">For a monthly account level access fee (as set out in </w:t>
      </w:r>
      <w:r w:rsidRPr="00702808">
        <w:fldChar w:fldCharType="begin"/>
      </w:r>
      <w:r w:rsidRPr="00702808">
        <w:instrText xml:space="preserve"> REF _Ref428356661 \r \h </w:instrText>
      </w:r>
      <w:r>
        <w:instrText xml:space="preserve"> \* MERGEFORMAT </w:instrText>
      </w:r>
      <w:r w:rsidRPr="00702808">
        <w:fldChar w:fldCharType="separate"/>
      </w:r>
      <w:r w:rsidR="004B0D26">
        <w:t>5.74</w:t>
      </w:r>
      <w:r w:rsidRPr="00702808">
        <w:fldChar w:fldCharType="end"/>
      </w:r>
      <w:r w:rsidRPr="00702808">
        <w:t xml:space="preserve">) the 24/7 Support Service </w:t>
      </w:r>
      <w:bookmarkEnd w:id="204"/>
      <w:r w:rsidRPr="00702808">
        <w:t>includes the following:</w:t>
      </w:r>
    </w:p>
    <w:p w14:paraId="563B3DF2" w14:textId="77777777" w:rsidR="00F21D38" w:rsidRPr="00CF1DAD" w:rsidRDefault="00F21D38" w:rsidP="00F21D38">
      <w:pPr>
        <w:pStyle w:val="BoldHeadingNoNumber"/>
      </w:pPr>
      <w:r w:rsidRPr="00CF1DAD">
        <w:t xml:space="preserve">Service Matrix </w:t>
      </w:r>
    </w:p>
    <w:p w14:paraId="39C45F41" w14:textId="77777777" w:rsidR="00F21D38" w:rsidRDefault="00F21D38" w:rsidP="009344F5">
      <w:pPr>
        <w:pStyle w:val="Heading2"/>
        <w:numPr>
          <w:ilvl w:val="1"/>
          <w:numId w:val="9"/>
        </w:numPr>
        <w:spacing w:before="0" w:after="240"/>
      </w:pPr>
      <w:r>
        <w:t>The 24/7 Service Support includes the following functionality: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5631"/>
      </w:tblGrid>
      <w:tr w:rsidR="00F21D38" w:rsidRPr="00174AAC" w14:paraId="61D6D7AC" w14:textId="77777777" w:rsidTr="00F21D38">
        <w:tc>
          <w:tcPr>
            <w:tcW w:w="2135" w:type="dxa"/>
            <w:shd w:val="clear" w:color="auto" w:fill="D9D9D9"/>
          </w:tcPr>
          <w:p w14:paraId="3D87217F" w14:textId="77777777" w:rsidR="00F21D38" w:rsidRPr="00174AAC" w:rsidRDefault="00F21D38" w:rsidP="00F21D38">
            <w:pPr>
              <w:keepNext/>
              <w:keepLines/>
              <w:spacing w:before="40"/>
              <w:rPr>
                <w:rFonts w:ascii="Arial" w:hAnsi="Arial" w:cs="Arial"/>
                <w:b/>
                <w:bCs/>
                <w:color w:val="000000"/>
                <w:sz w:val="18"/>
                <w:szCs w:val="18"/>
              </w:rPr>
            </w:pPr>
            <w:r w:rsidRPr="00174AAC">
              <w:rPr>
                <w:rFonts w:ascii="Arial" w:hAnsi="Arial" w:cs="Arial"/>
                <w:b/>
                <w:bCs/>
                <w:color w:val="000000"/>
                <w:sz w:val="18"/>
                <w:szCs w:val="18"/>
              </w:rPr>
              <w:t>Service Desk – General Service Access</w:t>
            </w:r>
          </w:p>
        </w:tc>
        <w:tc>
          <w:tcPr>
            <w:tcW w:w="6087" w:type="dxa"/>
            <w:shd w:val="clear" w:color="auto" w:fill="D9D9D9"/>
          </w:tcPr>
          <w:p w14:paraId="041CD9A9" w14:textId="77777777" w:rsidR="00F21D38" w:rsidRPr="00174AAC" w:rsidRDefault="00F21D38" w:rsidP="00F21D38">
            <w:pPr>
              <w:keepNext/>
              <w:keepLines/>
              <w:spacing w:before="40"/>
              <w:jc w:val="center"/>
              <w:rPr>
                <w:rFonts w:ascii="Arial" w:hAnsi="Arial" w:cs="Arial"/>
                <w:b/>
                <w:bCs/>
                <w:color w:val="000000"/>
                <w:sz w:val="18"/>
                <w:szCs w:val="18"/>
              </w:rPr>
            </w:pPr>
          </w:p>
        </w:tc>
      </w:tr>
      <w:tr w:rsidR="00F21D38" w:rsidRPr="00174AAC" w14:paraId="0F41339B" w14:textId="77777777" w:rsidTr="00F21D38">
        <w:tc>
          <w:tcPr>
            <w:tcW w:w="2135" w:type="dxa"/>
          </w:tcPr>
          <w:p w14:paraId="0A1CD2EE" w14:textId="77777777" w:rsidR="00F21D38" w:rsidRPr="00174AAC" w:rsidRDefault="00F21D38" w:rsidP="00F21D38">
            <w:pPr>
              <w:keepNext/>
              <w:keepLines/>
              <w:spacing w:before="40"/>
              <w:rPr>
                <w:rFonts w:ascii="Arial" w:hAnsi="Arial" w:cs="Arial"/>
                <w:color w:val="000000"/>
                <w:sz w:val="18"/>
                <w:szCs w:val="18"/>
              </w:rPr>
            </w:pPr>
            <w:r w:rsidRPr="00174AAC">
              <w:rPr>
                <w:rFonts w:ascii="Arial" w:hAnsi="Arial" w:cs="Arial"/>
                <w:color w:val="000000"/>
                <w:sz w:val="18"/>
                <w:szCs w:val="18"/>
              </w:rPr>
              <w:t>Email and Phone Support</w:t>
            </w:r>
          </w:p>
        </w:tc>
        <w:tc>
          <w:tcPr>
            <w:tcW w:w="6087" w:type="dxa"/>
          </w:tcPr>
          <w:p w14:paraId="0ED4A817" w14:textId="77777777" w:rsidR="00F21D38" w:rsidRPr="00174AAC" w:rsidRDefault="00F21D38" w:rsidP="00F21D38">
            <w:pPr>
              <w:keepNext/>
              <w:keepLines/>
              <w:spacing w:before="40"/>
              <w:rPr>
                <w:rFonts w:ascii="Arial" w:hAnsi="Arial" w:cs="Arial"/>
                <w:color w:val="000000"/>
                <w:sz w:val="18"/>
                <w:szCs w:val="18"/>
              </w:rPr>
            </w:pPr>
            <w:r w:rsidRPr="00174AAC">
              <w:rPr>
                <w:rFonts w:ascii="Arial" w:hAnsi="Arial" w:cs="Arial"/>
                <w:color w:val="000000"/>
                <w:sz w:val="18"/>
                <w:szCs w:val="18"/>
              </w:rPr>
              <w:t>Tickets can be logged with Telstra via phone or email as per the Service Desk phone number and email address respectively. It is recommended that End Users use phone support for After Business Hours (urgent / business critical incidents).</w:t>
            </w:r>
          </w:p>
        </w:tc>
      </w:tr>
      <w:tr w:rsidR="00F21D38" w:rsidRPr="00174AAC" w14:paraId="4EC4A85F" w14:textId="77777777" w:rsidTr="00F21D38">
        <w:tc>
          <w:tcPr>
            <w:tcW w:w="2135" w:type="dxa"/>
          </w:tcPr>
          <w:p w14:paraId="53656C17" w14:textId="77777777" w:rsidR="00F21D38" w:rsidRPr="00174AAC" w:rsidRDefault="00F21D38" w:rsidP="00F21D38">
            <w:pPr>
              <w:keepNext/>
              <w:keepLines/>
              <w:spacing w:before="40"/>
              <w:rPr>
                <w:rFonts w:ascii="Arial" w:hAnsi="Arial" w:cs="Arial"/>
                <w:color w:val="000000"/>
                <w:sz w:val="18"/>
                <w:szCs w:val="18"/>
              </w:rPr>
            </w:pPr>
            <w:r w:rsidRPr="00174AAC">
              <w:rPr>
                <w:rFonts w:ascii="Arial" w:hAnsi="Arial" w:cs="Arial"/>
                <w:color w:val="000000"/>
                <w:sz w:val="18"/>
                <w:szCs w:val="18"/>
              </w:rPr>
              <w:t>End User Service Desk – Level 1 First Point of Contact</w:t>
            </w:r>
          </w:p>
        </w:tc>
        <w:tc>
          <w:tcPr>
            <w:tcW w:w="6087" w:type="dxa"/>
          </w:tcPr>
          <w:p w14:paraId="74F0A3B1" w14:textId="77777777" w:rsidR="00F21D38" w:rsidRPr="00174AAC" w:rsidRDefault="00F21D38" w:rsidP="00F21D38">
            <w:pPr>
              <w:keepNext/>
              <w:keepLines/>
              <w:spacing w:before="40"/>
              <w:rPr>
                <w:rFonts w:ascii="Arial" w:hAnsi="Arial" w:cs="Arial"/>
                <w:color w:val="000000"/>
                <w:sz w:val="18"/>
                <w:szCs w:val="18"/>
              </w:rPr>
            </w:pPr>
            <w:r w:rsidRPr="00174AAC">
              <w:rPr>
                <w:rFonts w:ascii="Arial" w:hAnsi="Arial" w:cs="Arial"/>
                <w:color w:val="000000"/>
                <w:sz w:val="18"/>
                <w:szCs w:val="18"/>
              </w:rPr>
              <w:t>A Level 1 Service Desk service with direct End User support.</w:t>
            </w:r>
            <w:r>
              <w:rPr>
                <w:rFonts w:ascii="Arial" w:hAnsi="Arial" w:cs="Arial"/>
                <w:color w:val="000000"/>
                <w:sz w:val="18"/>
                <w:szCs w:val="18"/>
              </w:rPr>
              <w:t xml:space="preserve"> </w:t>
            </w:r>
            <w:r w:rsidRPr="00174AAC">
              <w:rPr>
                <w:rFonts w:ascii="Arial" w:hAnsi="Arial" w:cs="Arial"/>
                <w:color w:val="000000"/>
                <w:sz w:val="18"/>
                <w:szCs w:val="18"/>
              </w:rPr>
              <w:t>All incidents and requests are directed to Telstra who will manage resolution and escalation.</w:t>
            </w:r>
          </w:p>
        </w:tc>
      </w:tr>
      <w:tr w:rsidR="00F21D38" w:rsidRPr="00174AAC" w14:paraId="1D9AC7D5" w14:textId="77777777" w:rsidTr="00F21D38">
        <w:tc>
          <w:tcPr>
            <w:tcW w:w="2135" w:type="dxa"/>
          </w:tcPr>
          <w:p w14:paraId="697C3414" w14:textId="77777777" w:rsidR="00F21D38" w:rsidRPr="00174AAC" w:rsidRDefault="00F21D38" w:rsidP="00F21D38">
            <w:pPr>
              <w:keepNext/>
              <w:keepLines/>
              <w:spacing w:before="40"/>
              <w:rPr>
                <w:rFonts w:ascii="Arial" w:hAnsi="Arial" w:cs="Arial"/>
                <w:color w:val="000000"/>
                <w:sz w:val="18"/>
                <w:szCs w:val="18"/>
              </w:rPr>
            </w:pPr>
            <w:r w:rsidRPr="00174AAC">
              <w:rPr>
                <w:rFonts w:ascii="Arial" w:hAnsi="Arial" w:cs="Arial"/>
                <w:color w:val="000000"/>
                <w:sz w:val="18"/>
                <w:szCs w:val="18"/>
              </w:rPr>
              <w:t>IT Service Desk Support – Level 2 and Level 3 IT Escalations</w:t>
            </w:r>
          </w:p>
        </w:tc>
        <w:tc>
          <w:tcPr>
            <w:tcW w:w="6087" w:type="dxa"/>
          </w:tcPr>
          <w:p w14:paraId="5CE6CEDC" w14:textId="77777777" w:rsidR="00F21D38" w:rsidRPr="00174AAC" w:rsidRDefault="00F21D38" w:rsidP="00F21D38">
            <w:pPr>
              <w:keepNext/>
              <w:keepLines/>
              <w:spacing w:before="40"/>
              <w:rPr>
                <w:rFonts w:ascii="Arial" w:hAnsi="Arial" w:cs="Arial"/>
                <w:color w:val="000000"/>
                <w:sz w:val="18"/>
                <w:szCs w:val="18"/>
              </w:rPr>
            </w:pPr>
            <w:r w:rsidRPr="00174AAC">
              <w:rPr>
                <w:rFonts w:ascii="Arial" w:hAnsi="Arial" w:cs="Arial"/>
                <w:color w:val="000000"/>
                <w:sz w:val="18"/>
                <w:szCs w:val="18"/>
              </w:rPr>
              <w:t>A Level 2 and 3 Service Desk for escalations from a Telstra Customer’s IT service desk.</w:t>
            </w:r>
            <w:r>
              <w:rPr>
                <w:rFonts w:ascii="Arial" w:hAnsi="Arial" w:cs="Arial"/>
                <w:color w:val="000000"/>
                <w:sz w:val="18"/>
                <w:szCs w:val="18"/>
              </w:rPr>
              <w:t xml:space="preserve"> </w:t>
            </w:r>
            <w:r w:rsidRPr="00174AAC">
              <w:rPr>
                <w:rFonts w:ascii="Arial" w:hAnsi="Arial" w:cs="Arial"/>
                <w:color w:val="000000"/>
                <w:sz w:val="18"/>
                <w:szCs w:val="18"/>
              </w:rPr>
              <w:t>All MDM administration is performed by our 3</w:t>
            </w:r>
            <w:r w:rsidRPr="00174AAC">
              <w:rPr>
                <w:rFonts w:ascii="Arial" w:hAnsi="Arial" w:cs="Arial"/>
                <w:color w:val="000000"/>
                <w:sz w:val="18"/>
                <w:szCs w:val="18"/>
                <w:vertAlign w:val="superscript"/>
              </w:rPr>
              <w:t>rd</w:t>
            </w:r>
            <w:r w:rsidRPr="00174AAC">
              <w:rPr>
                <w:rFonts w:ascii="Arial" w:hAnsi="Arial" w:cs="Arial"/>
                <w:color w:val="000000"/>
                <w:sz w:val="18"/>
                <w:szCs w:val="18"/>
              </w:rPr>
              <w:t xml:space="preserve"> party.</w:t>
            </w:r>
          </w:p>
        </w:tc>
      </w:tr>
      <w:tr w:rsidR="00F21D38" w:rsidRPr="00174AAC" w14:paraId="2A91F132" w14:textId="77777777" w:rsidTr="00F21D38">
        <w:tc>
          <w:tcPr>
            <w:tcW w:w="2135" w:type="dxa"/>
          </w:tcPr>
          <w:p w14:paraId="55F0FE29" w14:textId="77777777" w:rsidR="00F21D38" w:rsidRPr="00174AAC" w:rsidRDefault="00F21D38" w:rsidP="00F21D38">
            <w:pPr>
              <w:keepNext/>
              <w:keepLines/>
              <w:spacing w:before="40"/>
              <w:rPr>
                <w:rFonts w:ascii="Arial" w:hAnsi="Arial" w:cs="Arial"/>
                <w:color w:val="000000"/>
                <w:sz w:val="18"/>
                <w:szCs w:val="18"/>
              </w:rPr>
            </w:pPr>
            <w:r w:rsidRPr="00174AAC">
              <w:rPr>
                <w:rFonts w:ascii="Arial" w:hAnsi="Arial" w:cs="Arial"/>
                <w:color w:val="000000"/>
                <w:sz w:val="18"/>
                <w:szCs w:val="18"/>
              </w:rPr>
              <w:t>MDM Administrator Support</w:t>
            </w:r>
          </w:p>
        </w:tc>
        <w:tc>
          <w:tcPr>
            <w:tcW w:w="6087" w:type="dxa"/>
          </w:tcPr>
          <w:p w14:paraId="19534530" w14:textId="77777777" w:rsidR="00F21D38" w:rsidRPr="00174AAC" w:rsidRDefault="00F21D38" w:rsidP="00F21D38">
            <w:pPr>
              <w:keepNext/>
              <w:keepLines/>
              <w:spacing w:before="40"/>
              <w:rPr>
                <w:rFonts w:ascii="Arial" w:hAnsi="Arial" w:cs="Arial"/>
                <w:color w:val="000000"/>
                <w:sz w:val="18"/>
                <w:szCs w:val="18"/>
              </w:rPr>
            </w:pPr>
            <w:r w:rsidRPr="00174AAC">
              <w:rPr>
                <w:rFonts w:ascii="Arial" w:hAnsi="Arial" w:cs="Arial"/>
                <w:color w:val="000000"/>
                <w:sz w:val="18"/>
                <w:szCs w:val="18"/>
              </w:rPr>
              <w:t>A Level 3 Service Desk for Business Critical Severity 1 incidents and MDM console access incidents ONLY.</w:t>
            </w:r>
          </w:p>
        </w:tc>
      </w:tr>
      <w:tr w:rsidR="00F21D38" w:rsidRPr="00174AAC" w14:paraId="0B3C1C66" w14:textId="77777777" w:rsidTr="00F21D38">
        <w:tc>
          <w:tcPr>
            <w:tcW w:w="2135" w:type="dxa"/>
          </w:tcPr>
          <w:p w14:paraId="3BDECBD4" w14:textId="77777777" w:rsidR="00F21D38" w:rsidRPr="00174AAC" w:rsidRDefault="00F21D38" w:rsidP="00F21D38">
            <w:pPr>
              <w:keepNext/>
              <w:keepLines/>
              <w:spacing w:before="40"/>
              <w:rPr>
                <w:rFonts w:ascii="Arial" w:hAnsi="Arial" w:cs="Arial"/>
                <w:color w:val="000000"/>
                <w:sz w:val="18"/>
                <w:szCs w:val="18"/>
              </w:rPr>
            </w:pPr>
            <w:r w:rsidRPr="00174AAC">
              <w:rPr>
                <w:rFonts w:ascii="Arial" w:hAnsi="Arial" w:cs="Arial"/>
                <w:color w:val="000000"/>
                <w:sz w:val="18"/>
                <w:szCs w:val="18"/>
              </w:rPr>
              <w:t>Product Vendor Escalations and Management</w:t>
            </w:r>
          </w:p>
        </w:tc>
        <w:tc>
          <w:tcPr>
            <w:tcW w:w="6087" w:type="dxa"/>
          </w:tcPr>
          <w:p w14:paraId="6D3E547C" w14:textId="77777777" w:rsidR="00F21D38" w:rsidRPr="00174AAC" w:rsidRDefault="00F21D38" w:rsidP="00F21D38">
            <w:pPr>
              <w:keepNext/>
              <w:keepLines/>
              <w:spacing w:before="40"/>
              <w:rPr>
                <w:rFonts w:ascii="Arial" w:hAnsi="Arial" w:cs="Arial"/>
                <w:color w:val="000000"/>
                <w:sz w:val="18"/>
                <w:szCs w:val="18"/>
              </w:rPr>
            </w:pPr>
            <w:r w:rsidRPr="00174AAC">
              <w:rPr>
                <w:rFonts w:ascii="Arial" w:hAnsi="Arial" w:cs="Arial"/>
                <w:color w:val="000000"/>
                <w:sz w:val="18"/>
                <w:szCs w:val="18"/>
              </w:rPr>
              <w:t>Product Vendor related incidents are escalated to the Product Vendor and managed by Telstra’s 3</w:t>
            </w:r>
            <w:r w:rsidRPr="00174AAC">
              <w:rPr>
                <w:rFonts w:ascii="Arial" w:hAnsi="Arial" w:cs="Arial"/>
                <w:color w:val="000000"/>
                <w:sz w:val="18"/>
                <w:szCs w:val="18"/>
                <w:vertAlign w:val="superscript"/>
              </w:rPr>
              <w:t>rd</w:t>
            </w:r>
            <w:r w:rsidRPr="00174AAC">
              <w:rPr>
                <w:rFonts w:ascii="Arial" w:hAnsi="Arial" w:cs="Arial"/>
                <w:color w:val="000000"/>
                <w:sz w:val="18"/>
                <w:szCs w:val="18"/>
              </w:rPr>
              <w:t xml:space="preserve"> party where required.</w:t>
            </w:r>
          </w:p>
        </w:tc>
      </w:tr>
    </w:tbl>
    <w:p w14:paraId="1C1A3891" w14:textId="77777777" w:rsidR="00F21D38" w:rsidRDefault="00F21D38" w:rsidP="00F21D38">
      <w:pPr>
        <w:rPr>
          <w:rFonts w:eastAsia="SimSu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391"/>
        <w:gridCol w:w="1100"/>
        <w:gridCol w:w="1153"/>
        <w:gridCol w:w="1017"/>
      </w:tblGrid>
      <w:tr w:rsidR="00F21D38" w:rsidRPr="00174AAC" w14:paraId="314348E4" w14:textId="77777777" w:rsidTr="00F21D38">
        <w:tc>
          <w:tcPr>
            <w:tcW w:w="2209" w:type="dxa"/>
            <w:vMerge w:val="restart"/>
            <w:shd w:val="clear" w:color="auto" w:fill="D9D9D9"/>
          </w:tcPr>
          <w:p w14:paraId="34F8DF67" w14:textId="77777777" w:rsidR="00F21D38" w:rsidRPr="00174AAC" w:rsidRDefault="00F21D38" w:rsidP="00F21D38">
            <w:pPr>
              <w:keepNext/>
              <w:keepLines/>
              <w:spacing w:before="40"/>
              <w:jc w:val="center"/>
              <w:rPr>
                <w:rFonts w:ascii="Arial" w:hAnsi="Arial" w:cs="Arial"/>
                <w:b/>
                <w:bCs/>
                <w:color w:val="000000"/>
                <w:sz w:val="18"/>
                <w:szCs w:val="18"/>
              </w:rPr>
            </w:pPr>
            <w:r w:rsidRPr="00174AAC">
              <w:rPr>
                <w:rFonts w:ascii="Arial" w:hAnsi="Arial" w:cs="Arial"/>
                <w:b/>
                <w:bCs/>
                <w:color w:val="000000"/>
                <w:sz w:val="18"/>
                <w:szCs w:val="18"/>
              </w:rPr>
              <w:t>Service Items</w:t>
            </w:r>
          </w:p>
        </w:tc>
        <w:tc>
          <w:tcPr>
            <w:tcW w:w="2579" w:type="dxa"/>
            <w:vMerge w:val="restart"/>
            <w:shd w:val="clear" w:color="auto" w:fill="D9D9D9"/>
          </w:tcPr>
          <w:p w14:paraId="4A9F4C42" w14:textId="77777777" w:rsidR="00F21D38" w:rsidRPr="00174AAC" w:rsidRDefault="00F21D38" w:rsidP="00F21D38">
            <w:pPr>
              <w:jc w:val="center"/>
              <w:rPr>
                <w:rFonts w:ascii="Arial" w:hAnsi="Arial" w:cs="Arial"/>
                <w:b/>
                <w:color w:val="000000"/>
                <w:sz w:val="18"/>
                <w:szCs w:val="18"/>
              </w:rPr>
            </w:pPr>
            <w:r w:rsidRPr="00174AAC">
              <w:rPr>
                <w:rFonts w:ascii="Arial" w:hAnsi="Arial" w:cs="Arial"/>
                <w:b/>
                <w:color w:val="000000"/>
                <w:sz w:val="18"/>
                <w:szCs w:val="18"/>
              </w:rPr>
              <w:t>Description</w:t>
            </w:r>
          </w:p>
        </w:tc>
        <w:tc>
          <w:tcPr>
            <w:tcW w:w="2379" w:type="dxa"/>
            <w:gridSpan w:val="2"/>
            <w:shd w:val="clear" w:color="auto" w:fill="D9D9D9"/>
          </w:tcPr>
          <w:p w14:paraId="5C3D51A6" w14:textId="77777777" w:rsidR="00F21D38" w:rsidRPr="00174AAC" w:rsidRDefault="00F21D38" w:rsidP="00F21D38">
            <w:pPr>
              <w:jc w:val="center"/>
              <w:rPr>
                <w:rFonts w:ascii="Arial" w:hAnsi="Arial" w:cs="Arial"/>
                <w:b/>
                <w:color w:val="000000"/>
                <w:sz w:val="18"/>
                <w:szCs w:val="18"/>
              </w:rPr>
            </w:pPr>
            <w:r w:rsidRPr="00174AAC">
              <w:rPr>
                <w:rFonts w:ascii="Arial" w:hAnsi="Arial" w:cs="Arial"/>
                <w:b/>
                <w:color w:val="000000"/>
                <w:sz w:val="18"/>
                <w:szCs w:val="18"/>
              </w:rPr>
              <w:t xml:space="preserve"> Service Desk</w:t>
            </w:r>
          </w:p>
        </w:tc>
        <w:tc>
          <w:tcPr>
            <w:tcW w:w="1032" w:type="dxa"/>
            <w:shd w:val="clear" w:color="auto" w:fill="D9D9D9"/>
          </w:tcPr>
          <w:p w14:paraId="377226B2" w14:textId="77777777" w:rsidR="00F21D38" w:rsidRPr="00174AAC" w:rsidRDefault="00F21D38" w:rsidP="00F21D38">
            <w:pPr>
              <w:jc w:val="center"/>
              <w:rPr>
                <w:rFonts w:ascii="Arial" w:hAnsi="Arial" w:cs="Arial"/>
                <w:b/>
                <w:color w:val="000000"/>
                <w:sz w:val="18"/>
                <w:szCs w:val="18"/>
              </w:rPr>
            </w:pPr>
            <w:r w:rsidRPr="00174AAC">
              <w:rPr>
                <w:rFonts w:ascii="Arial" w:hAnsi="Arial" w:cs="Arial"/>
                <w:b/>
                <w:color w:val="000000"/>
                <w:sz w:val="18"/>
                <w:szCs w:val="18"/>
              </w:rPr>
              <w:t xml:space="preserve"> 24/7 Support Services </w:t>
            </w:r>
          </w:p>
        </w:tc>
      </w:tr>
      <w:tr w:rsidR="00F21D38" w:rsidRPr="00174AAC" w14:paraId="641C614E" w14:textId="77777777" w:rsidTr="00F21D38">
        <w:tc>
          <w:tcPr>
            <w:tcW w:w="2209" w:type="dxa"/>
            <w:vMerge/>
            <w:shd w:val="clear" w:color="auto" w:fill="D9D9D9"/>
          </w:tcPr>
          <w:p w14:paraId="7D501E94" w14:textId="77777777" w:rsidR="00F21D38" w:rsidRPr="00174AAC" w:rsidRDefault="00F21D38" w:rsidP="00F21D38">
            <w:pPr>
              <w:keepNext/>
              <w:keepLines/>
              <w:spacing w:before="40"/>
              <w:jc w:val="center"/>
              <w:rPr>
                <w:rFonts w:ascii="Arial" w:hAnsi="Arial" w:cs="Arial"/>
                <w:b/>
                <w:bCs/>
                <w:color w:val="000000"/>
                <w:sz w:val="18"/>
                <w:szCs w:val="18"/>
              </w:rPr>
            </w:pPr>
          </w:p>
        </w:tc>
        <w:tc>
          <w:tcPr>
            <w:tcW w:w="2579" w:type="dxa"/>
            <w:vMerge/>
            <w:shd w:val="clear" w:color="auto" w:fill="D9D9D9"/>
          </w:tcPr>
          <w:p w14:paraId="05B2061C" w14:textId="77777777" w:rsidR="00F21D38" w:rsidRPr="00174AAC" w:rsidRDefault="00F21D38" w:rsidP="00F21D38">
            <w:pPr>
              <w:jc w:val="center"/>
              <w:rPr>
                <w:rFonts w:ascii="Arial" w:hAnsi="Arial" w:cs="Arial"/>
                <w:b/>
                <w:color w:val="000000"/>
                <w:sz w:val="18"/>
                <w:szCs w:val="18"/>
              </w:rPr>
            </w:pPr>
          </w:p>
        </w:tc>
        <w:tc>
          <w:tcPr>
            <w:tcW w:w="1121" w:type="dxa"/>
            <w:shd w:val="clear" w:color="auto" w:fill="D9D9D9"/>
          </w:tcPr>
          <w:p w14:paraId="19A11AD8" w14:textId="77777777" w:rsidR="00F21D38" w:rsidRPr="00174AAC" w:rsidRDefault="00F21D38" w:rsidP="00F21D38">
            <w:pPr>
              <w:jc w:val="center"/>
              <w:rPr>
                <w:rFonts w:ascii="Arial" w:hAnsi="Arial" w:cs="Arial"/>
                <w:b/>
                <w:color w:val="000000"/>
                <w:sz w:val="18"/>
                <w:szCs w:val="18"/>
              </w:rPr>
            </w:pPr>
            <w:r w:rsidRPr="00174AAC">
              <w:rPr>
                <w:rFonts w:ascii="Arial" w:hAnsi="Arial" w:cs="Arial"/>
                <w:b/>
                <w:color w:val="000000"/>
                <w:sz w:val="18"/>
                <w:szCs w:val="18"/>
              </w:rPr>
              <w:t>Business Hours</w:t>
            </w:r>
          </w:p>
        </w:tc>
        <w:tc>
          <w:tcPr>
            <w:tcW w:w="1258" w:type="dxa"/>
            <w:shd w:val="clear" w:color="auto" w:fill="D9D9D9"/>
          </w:tcPr>
          <w:p w14:paraId="548F8C8F" w14:textId="77777777" w:rsidR="00F21D38" w:rsidRPr="00174AAC" w:rsidRDefault="00F21D38" w:rsidP="00F21D38">
            <w:pPr>
              <w:jc w:val="center"/>
              <w:rPr>
                <w:rFonts w:ascii="Arial" w:hAnsi="Arial" w:cs="Arial"/>
                <w:b/>
                <w:color w:val="000000"/>
                <w:sz w:val="18"/>
                <w:szCs w:val="18"/>
              </w:rPr>
            </w:pPr>
            <w:r w:rsidRPr="00174AAC">
              <w:rPr>
                <w:rFonts w:ascii="Arial" w:hAnsi="Arial" w:cs="Arial"/>
                <w:b/>
                <w:color w:val="000000"/>
                <w:sz w:val="18"/>
                <w:szCs w:val="18"/>
              </w:rPr>
              <w:t>After Hours</w:t>
            </w:r>
          </w:p>
        </w:tc>
        <w:tc>
          <w:tcPr>
            <w:tcW w:w="1032" w:type="dxa"/>
            <w:shd w:val="clear" w:color="auto" w:fill="D9D9D9"/>
          </w:tcPr>
          <w:p w14:paraId="22103DB7" w14:textId="77777777" w:rsidR="00F21D38" w:rsidRPr="00174AAC" w:rsidRDefault="00F21D38" w:rsidP="00F21D38">
            <w:pPr>
              <w:jc w:val="center"/>
              <w:rPr>
                <w:rFonts w:ascii="Arial" w:hAnsi="Arial" w:cs="Arial"/>
                <w:b/>
                <w:color w:val="000000"/>
                <w:sz w:val="18"/>
                <w:szCs w:val="18"/>
              </w:rPr>
            </w:pPr>
            <w:r w:rsidRPr="00174AAC">
              <w:rPr>
                <w:rFonts w:ascii="Arial" w:hAnsi="Arial" w:cs="Arial"/>
                <w:b/>
                <w:color w:val="000000"/>
                <w:sz w:val="18"/>
                <w:szCs w:val="18"/>
              </w:rPr>
              <w:t xml:space="preserve">24/7 </w:t>
            </w:r>
          </w:p>
        </w:tc>
      </w:tr>
      <w:tr w:rsidR="00F21D38" w:rsidRPr="00174AAC" w14:paraId="527E2A5E" w14:textId="77777777" w:rsidTr="00F21D38">
        <w:tc>
          <w:tcPr>
            <w:tcW w:w="2209" w:type="dxa"/>
            <w:vMerge/>
            <w:shd w:val="clear" w:color="auto" w:fill="D9D9D9"/>
          </w:tcPr>
          <w:p w14:paraId="2FCDE6A5" w14:textId="77777777" w:rsidR="00F21D38" w:rsidRPr="00174AAC" w:rsidRDefault="00F21D38" w:rsidP="00F21D38">
            <w:pPr>
              <w:keepNext/>
              <w:keepLines/>
              <w:spacing w:before="40"/>
              <w:jc w:val="center"/>
              <w:rPr>
                <w:rFonts w:ascii="Arial" w:hAnsi="Arial" w:cs="Arial"/>
                <w:b/>
                <w:bCs/>
                <w:color w:val="000000"/>
                <w:sz w:val="18"/>
                <w:szCs w:val="18"/>
              </w:rPr>
            </w:pPr>
          </w:p>
        </w:tc>
        <w:tc>
          <w:tcPr>
            <w:tcW w:w="2579" w:type="dxa"/>
            <w:vMerge/>
            <w:shd w:val="clear" w:color="auto" w:fill="D9D9D9"/>
          </w:tcPr>
          <w:p w14:paraId="091624B5" w14:textId="77777777" w:rsidR="00F21D38" w:rsidRPr="00174AAC" w:rsidRDefault="00F21D38" w:rsidP="00F21D38">
            <w:pPr>
              <w:keepNext/>
              <w:keepLines/>
              <w:spacing w:before="40"/>
              <w:jc w:val="center"/>
              <w:rPr>
                <w:rFonts w:ascii="Arial" w:hAnsi="Arial" w:cs="Arial"/>
                <w:b/>
                <w:bCs/>
                <w:color w:val="000000"/>
                <w:sz w:val="18"/>
                <w:szCs w:val="18"/>
              </w:rPr>
            </w:pPr>
          </w:p>
        </w:tc>
        <w:tc>
          <w:tcPr>
            <w:tcW w:w="1121" w:type="dxa"/>
            <w:shd w:val="clear" w:color="auto" w:fill="D9D9D9"/>
            <w:vAlign w:val="center"/>
          </w:tcPr>
          <w:p w14:paraId="318AE249" w14:textId="77777777" w:rsidR="00F21D38" w:rsidRPr="00174AAC" w:rsidRDefault="00F21D38" w:rsidP="00F21D38">
            <w:pPr>
              <w:keepNext/>
              <w:keepLines/>
              <w:spacing w:before="40"/>
              <w:jc w:val="center"/>
              <w:rPr>
                <w:rFonts w:ascii="Arial" w:hAnsi="Arial" w:cs="Arial"/>
                <w:b/>
                <w:bCs/>
                <w:color w:val="000000"/>
                <w:sz w:val="18"/>
                <w:szCs w:val="18"/>
              </w:rPr>
            </w:pPr>
            <w:r w:rsidRPr="00174AAC">
              <w:rPr>
                <w:rFonts w:ascii="Arial" w:hAnsi="Arial" w:cs="Arial"/>
                <w:b/>
                <w:bCs/>
                <w:color w:val="000000"/>
                <w:sz w:val="18"/>
                <w:szCs w:val="18"/>
              </w:rPr>
              <w:t>08:00 – 20:00 MF</w:t>
            </w:r>
          </w:p>
        </w:tc>
        <w:tc>
          <w:tcPr>
            <w:tcW w:w="1258" w:type="dxa"/>
            <w:shd w:val="clear" w:color="auto" w:fill="D9D9D9"/>
            <w:vAlign w:val="center"/>
          </w:tcPr>
          <w:p w14:paraId="3817DCA4" w14:textId="77777777" w:rsidR="00F21D38" w:rsidRPr="00174AAC" w:rsidRDefault="00F21D38" w:rsidP="00F21D38">
            <w:pPr>
              <w:keepNext/>
              <w:keepLines/>
              <w:spacing w:before="40"/>
              <w:jc w:val="center"/>
              <w:rPr>
                <w:rFonts w:ascii="Arial" w:hAnsi="Arial" w:cs="Arial"/>
                <w:b/>
                <w:bCs/>
                <w:color w:val="000000"/>
                <w:sz w:val="18"/>
                <w:szCs w:val="18"/>
              </w:rPr>
            </w:pPr>
            <w:r w:rsidRPr="00174AAC">
              <w:rPr>
                <w:rFonts w:ascii="Arial" w:hAnsi="Arial" w:cs="Arial"/>
                <w:b/>
                <w:bCs/>
                <w:color w:val="000000"/>
                <w:sz w:val="18"/>
                <w:szCs w:val="18"/>
              </w:rPr>
              <w:t>20:00 – 08:00 SM</w:t>
            </w:r>
          </w:p>
        </w:tc>
        <w:tc>
          <w:tcPr>
            <w:tcW w:w="1032" w:type="dxa"/>
            <w:shd w:val="clear" w:color="auto" w:fill="D9D9D9"/>
            <w:vAlign w:val="center"/>
          </w:tcPr>
          <w:p w14:paraId="06785C6B" w14:textId="77777777" w:rsidR="00F21D38" w:rsidRPr="00174AAC" w:rsidRDefault="00F21D38" w:rsidP="00F21D38">
            <w:pPr>
              <w:keepNext/>
              <w:keepLines/>
              <w:spacing w:before="40"/>
              <w:jc w:val="center"/>
              <w:rPr>
                <w:rFonts w:ascii="Arial" w:hAnsi="Arial" w:cs="Arial"/>
                <w:b/>
                <w:bCs/>
                <w:color w:val="000000"/>
                <w:sz w:val="18"/>
                <w:szCs w:val="18"/>
              </w:rPr>
            </w:pPr>
            <w:r w:rsidRPr="00174AAC">
              <w:rPr>
                <w:rFonts w:ascii="Arial" w:hAnsi="Arial" w:cs="Arial"/>
                <w:b/>
                <w:bCs/>
                <w:color w:val="000000"/>
                <w:sz w:val="18"/>
                <w:szCs w:val="18"/>
              </w:rPr>
              <w:t>0:00 – 23:00 SM</w:t>
            </w:r>
          </w:p>
        </w:tc>
      </w:tr>
      <w:tr w:rsidR="00F21D38" w:rsidRPr="00174AAC" w14:paraId="37801ACD" w14:textId="77777777" w:rsidTr="00F21D38">
        <w:tc>
          <w:tcPr>
            <w:tcW w:w="8199" w:type="dxa"/>
            <w:gridSpan w:val="5"/>
            <w:shd w:val="clear" w:color="auto" w:fill="F2F2F2"/>
          </w:tcPr>
          <w:p w14:paraId="4D2C4C83"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b/>
                <w:color w:val="000000"/>
                <w:sz w:val="18"/>
                <w:szCs w:val="18"/>
                <w:lang w:eastAsia="en-AU"/>
              </w:rPr>
              <w:t>Incident and Request Management</w:t>
            </w:r>
          </w:p>
        </w:tc>
      </w:tr>
      <w:tr w:rsidR="00F21D38" w:rsidRPr="00174AAC" w14:paraId="0F70E2D5" w14:textId="77777777" w:rsidTr="00F21D38">
        <w:tc>
          <w:tcPr>
            <w:tcW w:w="2209" w:type="dxa"/>
          </w:tcPr>
          <w:p w14:paraId="489102D0"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Mobile Device Support – Incidents and Request</w:t>
            </w:r>
          </w:p>
        </w:tc>
        <w:tc>
          <w:tcPr>
            <w:tcW w:w="2579" w:type="dxa"/>
          </w:tcPr>
          <w:p w14:paraId="7E25C551"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Support for Device Related Services and Functions</w:t>
            </w:r>
          </w:p>
        </w:tc>
        <w:tc>
          <w:tcPr>
            <w:tcW w:w="1121" w:type="dxa"/>
            <w:vAlign w:val="center"/>
          </w:tcPr>
          <w:p w14:paraId="0A0FB9E0"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258" w:type="dxa"/>
            <w:vAlign w:val="center"/>
          </w:tcPr>
          <w:p w14:paraId="185A8D2F"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64E71080"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r>
      <w:tr w:rsidR="00F21D38" w:rsidRPr="00174AAC" w14:paraId="69773E91" w14:textId="77777777" w:rsidTr="00F21D38">
        <w:tc>
          <w:tcPr>
            <w:tcW w:w="2209" w:type="dxa"/>
          </w:tcPr>
          <w:p w14:paraId="78BAC12B"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MDM Platform Support — MDM Configuration Requests</w:t>
            </w:r>
          </w:p>
        </w:tc>
        <w:tc>
          <w:tcPr>
            <w:tcW w:w="2579" w:type="dxa"/>
          </w:tcPr>
          <w:p w14:paraId="2F918CE0"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Function or application related to Configuration on the MDM Server (This could be a user or platform configuration on the MDM Server).</w:t>
            </w:r>
          </w:p>
        </w:tc>
        <w:tc>
          <w:tcPr>
            <w:tcW w:w="1121" w:type="dxa"/>
            <w:vAlign w:val="center"/>
          </w:tcPr>
          <w:p w14:paraId="7DD649C2"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258" w:type="dxa"/>
            <w:vAlign w:val="center"/>
          </w:tcPr>
          <w:p w14:paraId="20D89642"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30092257" w14:textId="77777777" w:rsidR="00F21D38" w:rsidRPr="00174AAC" w:rsidRDefault="00F21D38" w:rsidP="00F21D38">
            <w:pPr>
              <w:spacing w:before="80"/>
              <w:jc w:val="center"/>
              <w:rPr>
                <w:rFonts w:ascii="Arial" w:hAnsi="Arial" w:cs="Arial"/>
                <w:color w:val="000000"/>
                <w:sz w:val="18"/>
                <w:szCs w:val="18"/>
                <w:lang w:eastAsia="en-AU"/>
              </w:rPr>
            </w:pPr>
          </w:p>
        </w:tc>
      </w:tr>
      <w:tr w:rsidR="00F21D38" w:rsidRPr="00174AAC" w14:paraId="54D5EAB2" w14:textId="77777777" w:rsidTr="00F21D38">
        <w:tc>
          <w:tcPr>
            <w:tcW w:w="2209" w:type="dxa"/>
          </w:tcPr>
          <w:p w14:paraId="1EA82E26"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lastRenderedPageBreak/>
              <w:t>Carrier Support Escalations — Incidents and Requests</w:t>
            </w:r>
          </w:p>
        </w:tc>
        <w:tc>
          <w:tcPr>
            <w:tcW w:w="2579" w:type="dxa"/>
          </w:tcPr>
          <w:p w14:paraId="34FF29BE"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Managed escalations to your Network Carrier for SIM Card Service Requests and Incidents.</w:t>
            </w:r>
          </w:p>
        </w:tc>
        <w:tc>
          <w:tcPr>
            <w:tcW w:w="1121" w:type="dxa"/>
            <w:vAlign w:val="center"/>
          </w:tcPr>
          <w:p w14:paraId="3BF131DE"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258" w:type="dxa"/>
            <w:vAlign w:val="center"/>
          </w:tcPr>
          <w:p w14:paraId="2F12F54E"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05597B25"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r>
      <w:tr w:rsidR="00F21D38" w:rsidRPr="00174AAC" w14:paraId="66E75771" w14:textId="77777777" w:rsidTr="00F21D38">
        <w:tc>
          <w:tcPr>
            <w:tcW w:w="2209" w:type="dxa"/>
          </w:tcPr>
          <w:p w14:paraId="2D99879B"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MDM Vendor Escalations – Incidents and Requests</w:t>
            </w:r>
          </w:p>
        </w:tc>
        <w:tc>
          <w:tcPr>
            <w:tcW w:w="2579" w:type="dxa"/>
          </w:tcPr>
          <w:p w14:paraId="75F41016"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Managed escalation to Product Vendors for MDM platform related queries and / or issues</w:t>
            </w:r>
          </w:p>
        </w:tc>
        <w:tc>
          <w:tcPr>
            <w:tcW w:w="1121" w:type="dxa"/>
            <w:vAlign w:val="center"/>
          </w:tcPr>
          <w:p w14:paraId="2F1A0079"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258" w:type="dxa"/>
            <w:vAlign w:val="center"/>
          </w:tcPr>
          <w:p w14:paraId="1390EBC4"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39B16E75"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r>
      <w:tr w:rsidR="00F21D38" w:rsidRPr="00174AAC" w14:paraId="70F126FC" w14:textId="77777777" w:rsidTr="00F21D38">
        <w:tc>
          <w:tcPr>
            <w:tcW w:w="2209" w:type="dxa"/>
          </w:tcPr>
          <w:p w14:paraId="54127B31"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MDM Platform Support – Incidents ONLY</w:t>
            </w:r>
          </w:p>
        </w:tc>
        <w:tc>
          <w:tcPr>
            <w:tcW w:w="2579" w:type="dxa"/>
          </w:tcPr>
          <w:p w14:paraId="640CEB47"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Support for Business Critical Severity 1 incidents ONLY</w:t>
            </w:r>
          </w:p>
        </w:tc>
        <w:tc>
          <w:tcPr>
            <w:tcW w:w="1121" w:type="dxa"/>
            <w:vAlign w:val="center"/>
          </w:tcPr>
          <w:p w14:paraId="5EAAF2E2"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258" w:type="dxa"/>
            <w:vAlign w:val="center"/>
          </w:tcPr>
          <w:p w14:paraId="5F34BE1D"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032" w:type="dxa"/>
            <w:vAlign w:val="center"/>
          </w:tcPr>
          <w:p w14:paraId="056E3B9A"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r>
      <w:tr w:rsidR="00F21D38" w:rsidRPr="00174AAC" w14:paraId="7E4EC92C" w14:textId="77777777" w:rsidTr="00F21D38">
        <w:tc>
          <w:tcPr>
            <w:tcW w:w="2209" w:type="dxa"/>
          </w:tcPr>
          <w:p w14:paraId="6E71798B"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24/7 Mobile Device Support - Requests for Password Resets and Lost and Stolen - Data Wipe Only</w:t>
            </w:r>
          </w:p>
        </w:tc>
        <w:tc>
          <w:tcPr>
            <w:tcW w:w="2579" w:type="dxa"/>
          </w:tcPr>
          <w:p w14:paraId="1250CE32"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Support for Password Resets and Lost or Stolen Devices ONLY</w:t>
            </w:r>
          </w:p>
        </w:tc>
        <w:tc>
          <w:tcPr>
            <w:tcW w:w="1121" w:type="dxa"/>
            <w:vAlign w:val="center"/>
          </w:tcPr>
          <w:p w14:paraId="41032204"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258" w:type="dxa"/>
            <w:vAlign w:val="center"/>
          </w:tcPr>
          <w:p w14:paraId="303CC2BB"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032" w:type="dxa"/>
            <w:vAlign w:val="center"/>
          </w:tcPr>
          <w:p w14:paraId="26073A28"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r>
      <w:tr w:rsidR="00F21D38" w:rsidRPr="00174AAC" w14:paraId="21086E78" w14:textId="77777777" w:rsidTr="00F21D38">
        <w:tc>
          <w:tcPr>
            <w:tcW w:w="2209" w:type="dxa"/>
          </w:tcPr>
          <w:p w14:paraId="2F88A97A"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24/7 Mobile Device Support – Incident and Service Requests for Roaming Users</w:t>
            </w:r>
          </w:p>
        </w:tc>
        <w:tc>
          <w:tcPr>
            <w:tcW w:w="2579" w:type="dxa"/>
          </w:tcPr>
          <w:p w14:paraId="28DA76FA"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Support for Roaming Users for Incidents and Requests.</w:t>
            </w:r>
            <w:r>
              <w:rPr>
                <w:rFonts w:ascii="Arial" w:hAnsi="Arial" w:cs="Arial"/>
                <w:color w:val="000000"/>
                <w:sz w:val="18"/>
                <w:szCs w:val="18"/>
                <w:lang w:eastAsia="en-AU"/>
              </w:rPr>
              <w:t xml:space="preserve"> </w:t>
            </w:r>
            <w:r w:rsidRPr="00174AAC">
              <w:rPr>
                <w:rFonts w:ascii="Arial" w:hAnsi="Arial" w:cs="Arial"/>
                <w:color w:val="000000"/>
                <w:sz w:val="18"/>
                <w:szCs w:val="18"/>
                <w:lang w:eastAsia="en-AU"/>
              </w:rPr>
              <w:t>User MUST be travelling temporarily overseas</w:t>
            </w:r>
          </w:p>
        </w:tc>
        <w:tc>
          <w:tcPr>
            <w:tcW w:w="1121" w:type="dxa"/>
            <w:vAlign w:val="center"/>
          </w:tcPr>
          <w:p w14:paraId="60131D80"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258" w:type="dxa"/>
            <w:vAlign w:val="center"/>
          </w:tcPr>
          <w:p w14:paraId="585F98AE"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032" w:type="dxa"/>
            <w:vAlign w:val="center"/>
          </w:tcPr>
          <w:p w14:paraId="66713B9A"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r>
      <w:tr w:rsidR="00F21D38" w:rsidRPr="00174AAC" w14:paraId="41C669E3" w14:textId="77777777" w:rsidTr="00F21D38">
        <w:tc>
          <w:tcPr>
            <w:tcW w:w="8199" w:type="dxa"/>
            <w:gridSpan w:val="5"/>
            <w:shd w:val="clear" w:color="auto" w:fill="F2F2F2"/>
          </w:tcPr>
          <w:p w14:paraId="5B82BE2B"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b/>
                <w:color w:val="000000"/>
                <w:sz w:val="18"/>
                <w:szCs w:val="18"/>
                <w:lang w:eastAsia="en-AU"/>
              </w:rPr>
              <w:t>Release and Change Management</w:t>
            </w:r>
          </w:p>
        </w:tc>
      </w:tr>
      <w:tr w:rsidR="00F21D38" w:rsidRPr="00174AAC" w14:paraId="546D9F11" w14:textId="77777777" w:rsidTr="00F21D38">
        <w:tc>
          <w:tcPr>
            <w:tcW w:w="2209" w:type="dxa"/>
          </w:tcPr>
          <w:p w14:paraId="73D90360"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MDM Policy Breach Management</w:t>
            </w:r>
          </w:p>
        </w:tc>
        <w:tc>
          <w:tcPr>
            <w:tcW w:w="2579" w:type="dxa"/>
          </w:tcPr>
          <w:p w14:paraId="676378E0"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Monitoring of MDM Policy breaches on devices and management of resultant actions of policy breach</w:t>
            </w:r>
          </w:p>
        </w:tc>
        <w:tc>
          <w:tcPr>
            <w:tcW w:w="1121" w:type="dxa"/>
            <w:vAlign w:val="center"/>
          </w:tcPr>
          <w:p w14:paraId="6E212514"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258" w:type="dxa"/>
            <w:vAlign w:val="center"/>
          </w:tcPr>
          <w:p w14:paraId="08986C33"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5A7BA4C9"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r>
      <w:tr w:rsidR="00F21D38" w:rsidRPr="00174AAC" w14:paraId="3FF6EF43" w14:textId="77777777" w:rsidTr="00F21D38">
        <w:tc>
          <w:tcPr>
            <w:tcW w:w="2209" w:type="dxa"/>
          </w:tcPr>
          <w:p w14:paraId="0C7C262C"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Release and Change Management — Patch and Maintenance Releases</w:t>
            </w:r>
          </w:p>
        </w:tc>
        <w:tc>
          <w:tcPr>
            <w:tcW w:w="2579" w:type="dxa"/>
          </w:tcPr>
          <w:p w14:paraId="11D1150B"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Maintenance Releases and Patching are performed for the selected MDM Platform</w:t>
            </w:r>
          </w:p>
        </w:tc>
        <w:tc>
          <w:tcPr>
            <w:tcW w:w="1121" w:type="dxa"/>
            <w:vAlign w:val="center"/>
          </w:tcPr>
          <w:p w14:paraId="1D20FD2C"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258" w:type="dxa"/>
            <w:vAlign w:val="center"/>
          </w:tcPr>
          <w:p w14:paraId="159D40FA"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4CD26EF1" w14:textId="77777777" w:rsidR="00F21D38" w:rsidRPr="00174AAC" w:rsidRDefault="00F21D38" w:rsidP="00F21D38">
            <w:pPr>
              <w:spacing w:before="80"/>
              <w:jc w:val="center"/>
              <w:rPr>
                <w:rFonts w:ascii="Arial" w:hAnsi="Arial" w:cs="Arial"/>
                <w:color w:val="000000"/>
                <w:sz w:val="18"/>
                <w:szCs w:val="18"/>
                <w:lang w:eastAsia="en-AU"/>
              </w:rPr>
            </w:pPr>
          </w:p>
        </w:tc>
      </w:tr>
      <w:tr w:rsidR="00F21D38" w:rsidRPr="00174AAC" w14:paraId="1C64DB48" w14:textId="77777777" w:rsidTr="00F21D38">
        <w:tc>
          <w:tcPr>
            <w:tcW w:w="2209" w:type="dxa"/>
          </w:tcPr>
          <w:p w14:paraId="7F45C3C3"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Availability Management — Platform Service Monitoring</w:t>
            </w:r>
          </w:p>
        </w:tc>
        <w:tc>
          <w:tcPr>
            <w:tcW w:w="2579" w:type="dxa"/>
          </w:tcPr>
          <w:p w14:paraId="32741BA8"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Platform Monitoring for Service Uptime and Unplanned Outages</w:t>
            </w:r>
          </w:p>
        </w:tc>
        <w:tc>
          <w:tcPr>
            <w:tcW w:w="1121" w:type="dxa"/>
            <w:vAlign w:val="center"/>
          </w:tcPr>
          <w:p w14:paraId="2B55D3C6"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258" w:type="dxa"/>
            <w:vAlign w:val="center"/>
          </w:tcPr>
          <w:p w14:paraId="16AA214F"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032" w:type="dxa"/>
            <w:vAlign w:val="center"/>
          </w:tcPr>
          <w:p w14:paraId="17CC8707"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r>
      <w:tr w:rsidR="00F21D38" w:rsidRPr="00174AAC" w14:paraId="20CECD41" w14:textId="77777777" w:rsidTr="00F21D38">
        <w:tc>
          <w:tcPr>
            <w:tcW w:w="2209" w:type="dxa"/>
          </w:tcPr>
          <w:p w14:paraId="643D146C"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High Priority Incident Management</w:t>
            </w:r>
          </w:p>
        </w:tc>
        <w:tc>
          <w:tcPr>
            <w:tcW w:w="2579" w:type="dxa"/>
          </w:tcPr>
          <w:p w14:paraId="16456714"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Support for incidents that require a higher tier support group due to the incident severity pertaining to urgency and impact</w:t>
            </w:r>
          </w:p>
        </w:tc>
        <w:tc>
          <w:tcPr>
            <w:tcW w:w="1121" w:type="dxa"/>
            <w:vAlign w:val="center"/>
          </w:tcPr>
          <w:p w14:paraId="7F9016B2"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258" w:type="dxa"/>
            <w:vAlign w:val="center"/>
          </w:tcPr>
          <w:p w14:paraId="55C39FDA"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c>
          <w:tcPr>
            <w:tcW w:w="1032" w:type="dxa"/>
            <w:vAlign w:val="center"/>
          </w:tcPr>
          <w:p w14:paraId="4CD84B55"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0000"/>
                <w:sz w:val="18"/>
                <w:szCs w:val="18"/>
                <w:lang w:eastAsia="en-AU"/>
              </w:rPr>
              <w:sym w:font="Wingdings" w:char="F0FC"/>
            </w:r>
          </w:p>
        </w:tc>
      </w:tr>
      <w:tr w:rsidR="00F21D38" w:rsidRPr="00174AAC" w14:paraId="2B3674B3" w14:textId="77777777" w:rsidTr="00F21D38">
        <w:tc>
          <w:tcPr>
            <w:tcW w:w="8199" w:type="dxa"/>
            <w:gridSpan w:val="5"/>
            <w:shd w:val="clear" w:color="auto" w:fill="F2F2F2"/>
          </w:tcPr>
          <w:p w14:paraId="38A4F421"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b/>
                <w:color w:val="000000"/>
                <w:sz w:val="18"/>
                <w:szCs w:val="18"/>
                <w:lang w:eastAsia="en-AU"/>
              </w:rPr>
              <w:t xml:space="preserve">Service Management </w:t>
            </w:r>
          </w:p>
        </w:tc>
      </w:tr>
      <w:tr w:rsidR="00F21D38" w:rsidRPr="00174AAC" w14:paraId="6868FDFC" w14:textId="77777777" w:rsidTr="00F21D38">
        <w:tc>
          <w:tcPr>
            <w:tcW w:w="2209" w:type="dxa"/>
          </w:tcPr>
          <w:p w14:paraId="6327C148"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Single Point of Contact Service Management</w:t>
            </w:r>
          </w:p>
        </w:tc>
        <w:tc>
          <w:tcPr>
            <w:tcW w:w="2579" w:type="dxa"/>
          </w:tcPr>
          <w:p w14:paraId="072EC139"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A Service Delivery Manager is assigned to your account providing a single point of contact for escalations, ad hoc business Q&amp;A and service management tasks</w:t>
            </w:r>
          </w:p>
        </w:tc>
        <w:tc>
          <w:tcPr>
            <w:tcW w:w="1121" w:type="dxa"/>
            <w:vAlign w:val="center"/>
          </w:tcPr>
          <w:p w14:paraId="27B767EC"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258" w:type="dxa"/>
            <w:vAlign w:val="center"/>
          </w:tcPr>
          <w:p w14:paraId="421A95C3"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032" w:type="dxa"/>
            <w:vAlign w:val="center"/>
          </w:tcPr>
          <w:p w14:paraId="10F02931" w14:textId="77777777" w:rsidR="00F21D38" w:rsidRPr="00174AAC" w:rsidRDefault="00F21D38" w:rsidP="00F21D38">
            <w:pPr>
              <w:spacing w:before="80"/>
              <w:jc w:val="center"/>
              <w:rPr>
                <w:rFonts w:ascii="Arial" w:hAnsi="Arial" w:cs="Arial"/>
                <w:color w:val="000000"/>
                <w:sz w:val="18"/>
                <w:szCs w:val="18"/>
                <w:lang w:eastAsia="en-AU"/>
              </w:rPr>
            </w:pPr>
          </w:p>
        </w:tc>
      </w:tr>
      <w:tr w:rsidR="00F21D38" w:rsidRPr="00174AAC" w14:paraId="06048B73" w14:textId="77777777" w:rsidTr="00F21D38">
        <w:tc>
          <w:tcPr>
            <w:tcW w:w="2209" w:type="dxa"/>
          </w:tcPr>
          <w:p w14:paraId="1EE4ADCD"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Monthly Service and Ticket Reporting</w:t>
            </w:r>
          </w:p>
        </w:tc>
        <w:tc>
          <w:tcPr>
            <w:tcW w:w="2579" w:type="dxa"/>
          </w:tcPr>
          <w:p w14:paraId="45EC519C"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A Monthly Report detailing performance against Service SLA’s and recommendations on improving the service</w:t>
            </w:r>
          </w:p>
        </w:tc>
        <w:tc>
          <w:tcPr>
            <w:tcW w:w="1121" w:type="dxa"/>
            <w:vAlign w:val="center"/>
          </w:tcPr>
          <w:p w14:paraId="1603BA19"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258" w:type="dxa"/>
            <w:vAlign w:val="center"/>
          </w:tcPr>
          <w:p w14:paraId="2806FE31"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2F525E9D" w14:textId="77777777" w:rsidR="00F21D38" w:rsidRPr="00174AAC" w:rsidRDefault="00F21D38" w:rsidP="00F21D38">
            <w:pPr>
              <w:spacing w:before="80"/>
              <w:jc w:val="center"/>
              <w:rPr>
                <w:rFonts w:ascii="Arial" w:hAnsi="Arial" w:cs="Arial"/>
                <w:color w:val="000000"/>
                <w:sz w:val="18"/>
                <w:szCs w:val="18"/>
                <w:lang w:eastAsia="en-AU"/>
              </w:rPr>
            </w:pPr>
          </w:p>
        </w:tc>
      </w:tr>
      <w:tr w:rsidR="00F21D38" w:rsidRPr="00174AAC" w14:paraId="5CCA5DB0" w14:textId="77777777" w:rsidTr="00F21D38">
        <w:tc>
          <w:tcPr>
            <w:tcW w:w="2209" w:type="dxa"/>
          </w:tcPr>
          <w:p w14:paraId="77666928"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Monthly Service Review Meeting</w:t>
            </w:r>
          </w:p>
        </w:tc>
        <w:tc>
          <w:tcPr>
            <w:tcW w:w="2579" w:type="dxa"/>
          </w:tcPr>
          <w:p w14:paraId="2EDD0E15"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A Monthly meeting to review the monthly report and discuss items in the service</w:t>
            </w:r>
          </w:p>
        </w:tc>
        <w:tc>
          <w:tcPr>
            <w:tcW w:w="1121" w:type="dxa"/>
            <w:vAlign w:val="center"/>
          </w:tcPr>
          <w:p w14:paraId="7171FA7E"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258" w:type="dxa"/>
            <w:vAlign w:val="center"/>
          </w:tcPr>
          <w:p w14:paraId="3CA39CD3"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6BC4179A" w14:textId="77777777" w:rsidR="00F21D38" w:rsidRPr="00174AAC" w:rsidRDefault="00F21D38" w:rsidP="00F21D38">
            <w:pPr>
              <w:spacing w:before="80"/>
              <w:jc w:val="center"/>
              <w:rPr>
                <w:rFonts w:ascii="Arial" w:hAnsi="Arial" w:cs="Arial"/>
                <w:color w:val="000000"/>
                <w:sz w:val="18"/>
                <w:szCs w:val="18"/>
                <w:lang w:eastAsia="en-AU"/>
              </w:rPr>
            </w:pPr>
          </w:p>
        </w:tc>
      </w:tr>
      <w:tr w:rsidR="00F21D38" w:rsidRPr="00174AAC" w14:paraId="35D4CEAC" w14:textId="77777777" w:rsidTr="00F21D38">
        <w:tc>
          <w:tcPr>
            <w:tcW w:w="2209" w:type="dxa"/>
          </w:tcPr>
          <w:p w14:paraId="5A7914C2"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lastRenderedPageBreak/>
              <w:t>High Priority Incident Management contact</w:t>
            </w:r>
          </w:p>
        </w:tc>
        <w:tc>
          <w:tcPr>
            <w:tcW w:w="2579" w:type="dxa"/>
          </w:tcPr>
          <w:p w14:paraId="721E3EED"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Single point of contact coordination and stakeholder communications during High Priority Incidents (including Afterhours duty SDM)</w:t>
            </w:r>
          </w:p>
        </w:tc>
        <w:tc>
          <w:tcPr>
            <w:tcW w:w="1121" w:type="dxa"/>
            <w:vAlign w:val="center"/>
          </w:tcPr>
          <w:p w14:paraId="0D60EBE2"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258" w:type="dxa"/>
            <w:vAlign w:val="center"/>
          </w:tcPr>
          <w:p w14:paraId="5A45F239"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032" w:type="dxa"/>
            <w:vAlign w:val="center"/>
          </w:tcPr>
          <w:p w14:paraId="486A6C98"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r>
      <w:tr w:rsidR="00F21D38" w:rsidRPr="00174AAC" w14:paraId="5E73B10E" w14:textId="77777777" w:rsidTr="00F21D38">
        <w:tc>
          <w:tcPr>
            <w:tcW w:w="2209" w:type="dxa"/>
          </w:tcPr>
          <w:p w14:paraId="400972F4"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 xml:space="preserve">Continual Service Improvement </w:t>
            </w:r>
          </w:p>
        </w:tc>
        <w:tc>
          <w:tcPr>
            <w:tcW w:w="2579" w:type="dxa"/>
          </w:tcPr>
          <w:p w14:paraId="458BC5A5"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Management of process enhancements and Service Improvements Programs</w:t>
            </w:r>
          </w:p>
        </w:tc>
        <w:tc>
          <w:tcPr>
            <w:tcW w:w="1121" w:type="dxa"/>
            <w:vAlign w:val="center"/>
          </w:tcPr>
          <w:p w14:paraId="1E2A1DF7"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258" w:type="dxa"/>
            <w:vAlign w:val="center"/>
          </w:tcPr>
          <w:p w14:paraId="50CC4A19"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484371DB" w14:textId="77777777" w:rsidR="00F21D38" w:rsidRPr="00174AAC" w:rsidRDefault="00F21D38" w:rsidP="00F21D38">
            <w:pPr>
              <w:spacing w:before="80"/>
              <w:jc w:val="center"/>
              <w:rPr>
                <w:rFonts w:ascii="Arial" w:hAnsi="Arial" w:cs="Arial"/>
                <w:color w:val="000000"/>
                <w:sz w:val="18"/>
                <w:szCs w:val="18"/>
                <w:lang w:eastAsia="en-AU"/>
              </w:rPr>
            </w:pPr>
          </w:p>
        </w:tc>
      </w:tr>
      <w:tr w:rsidR="00F21D38" w:rsidRPr="00174AAC" w14:paraId="48F919AD" w14:textId="77777777" w:rsidTr="00F21D38">
        <w:tc>
          <w:tcPr>
            <w:tcW w:w="8199" w:type="dxa"/>
            <w:gridSpan w:val="5"/>
            <w:shd w:val="clear" w:color="auto" w:fill="F2F2F2"/>
          </w:tcPr>
          <w:p w14:paraId="175C3F67"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b/>
                <w:color w:val="000000"/>
                <w:sz w:val="18"/>
                <w:szCs w:val="18"/>
                <w:lang w:eastAsia="en-AU"/>
              </w:rPr>
              <w:t>Fleet Management (all service items below are optional)</w:t>
            </w:r>
          </w:p>
        </w:tc>
      </w:tr>
      <w:tr w:rsidR="00F21D38" w:rsidRPr="00174AAC" w14:paraId="1A4DD463" w14:textId="77777777" w:rsidTr="00F21D38">
        <w:tc>
          <w:tcPr>
            <w:tcW w:w="2209" w:type="dxa"/>
          </w:tcPr>
          <w:p w14:paraId="175AD1B9"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Device Procurement &amp; Logistics</w:t>
            </w:r>
          </w:p>
        </w:tc>
        <w:tc>
          <w:tcPr>
            <w:tcW w:w="2579" w:type="dxa"/>
          </w:tcPr>
          <w:p w14:paraId="122C71D0"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Management of Device Ordering, Fulfilment and any Logistics in relation to Device Ordering</w:t>
            </w:r>
          </w:p>
        </w:tc>
        <w:tc>
          <w:tcPr>
            <w:tcW w:w="1121" w:type="dxa"/>
            <w:vAlign w:val="center"/>
          </w:tcPr>
          <w:p w14:paraId="4E16F69A"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258" w:type="dxa"/>
            <w:vAlign w:val="center"/>
          </w:tcPr>
          <w:p w14:paraId="61FF5B11"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1C559550" w14:textId="77777777" w:rsidR="00F21D38" w:rsidRPr="00174AAC" w:rsidRDefault="00F21D38" w:rsidP="00F21D38">
            <w:pPr>
              <w:spacing w:before="80"/>
              <w:jc w:val="center"/>
              <w:rPr>
                <w:rFonts w:ascii="Arial" w:hAnsi="Arial" w:cs="Arial"/>
                <w:color w:val="000000"/>
                <w:sz w:val="18"/>
                <w:szCs w:val="18"/>
                <w:lang w:eastAsia="en-AU"/>
              </w:rPr>
            </w:pPr>
          </w:p>
        </w:tc>
      </w:tr>
      <w:tr w:rsidR="00F21D38" w:rsidRPr="00174AAC" w14:paraId="11732498" w14:textId="77777777" w:rsidTr="00F21D38">
        <w:tc>
          <w:tcPr>
            <w:tcW w:w="2209" w:type="dxa"/>
          </w:tcPr>
          <w:p w14:paraId="36D9A7E4"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Device Staging and Deployment</w:t>
            </w:r>
          </w:p>
        </w:tc>
        <w:tc>
          <w:tcPr>
            <w:tcW w:w="2579" w:type="dxa"/>
          </w:tcPr>
          <w:p w14:paraId="570AAC12"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Management of the device staging and MDM enrolment processes prior to delivering to the End User</w:t>
            </w:r>
          </w:p>
        </w:tc>
        <w:tc>
          <w:tcPr>
            <w:tcW w:w="1121" w:type="dxa"/>
            <w:vAlign w:val="center"/>
          </w:tcPr>
          <w:p w14:paraId="4F780B00"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258" w:type="dxa"/>
            <w:vAlign w:val="center"/>
          </w:tcPr>
          <w:p w14:paraId="4B4ADE62"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12423836" w14:textId="77777777" w:rsidR="00F21D38" w:rsidRPr="00174AAC" w:rsidRDefault="00F21D38" w:rsidP="00F21D38">
            <w:pPr>
              <w:spacing w:before="80"/>
              <w:jc w:val="center"/>
              <w:rPr>
                <w:rFonts w:ascii="Arial" w:hAnsi="Arial" w:cs="Arial"/>
                <w:color w:val="000000"/>
                <w:sz w:val="18"/>
                <w:szCs w:val="18"/>
                <w:lang w:eastAsia="en-AU"/>
              </w:rPr>
            </w:pPr>
          </w:p>
        </w:tc>
      </w:tr>
      <w:tr w:rsidR="00F21D38" w:rsidRPr="00174AAC" w14:paraId="65AED88C" w14:textId="77777777" w:rsidTr="00F21D38">
        <w:tc>
          <w:tcPr>
            <w:tcW w:w="2209" w:type="dxa"/>
          </w:tcPr>
          <w:p w14:paraId="094F9ECF"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Device Repair and Replacement Management</w:t>
            </w:r>
          </w:p>
        </w:tc>
        <w:tc>
          <w:tcPr>
            <w:tcW w:w="2579" w:type="dxa"/>
          </w:tcPr>
          <w:p w14:paraId="4E8C1888"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 xml:space="preserve">Management of device hardware faults, repair processes, and a device spare pool for device replacements </w:t>
            </w:r>
          </w:p>
        </w:tc>
        <w:tc>
          <w:tcPr>
            <w:tcW w:w="1121" w:type="dxa"/>
            <w:vAlign w:val="center"/>
          </w:tcPr>
          <w:p w14:paraId="6F95EF1F"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258" w:type="dxa"/>
            <w:vAlign w:val="center"/>
          </w:tcPr>
          <w:p w14:paraId="660370AB"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2D064C6E" w14:textId="77777777" w:rsidR="00F21D38" w:rsidRPr="00174AAC" w:rsidRDefault="00F21D38" w:rsidP="00F21D38">
            <w:pPr>
              <w:spacing w:before="80"/>
              <w:jc w:val="center"/>
              <w:rPr>
                <w:rFonts w:ascii="Arial" w:hAnsi="Arial" w:cs="Arial"/>
                <w:color w:val="000000"/>
                <w:sz w:val="18"/>
                <w:szCs w:val="18"/>
                <w:lang w:eastAsia="en-AU"/>
              </w:rPr>
            </w:pPr>
          </w:p>
        </w:tc>
      </w:tr>
      <w:tr w:rsidR="00F21D38" w:rsidRPr="00174AAC" w14:paraId="338F4137" w14:textId="77777777" w:rsidTr="00F21D38">
        <w:tc>
          <w:tcPr>
            <w:tcW w:w="2209" w:type="dxa"/>
          </w:tcPr>
          <w:p w14:paraId="7FB662B9"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Fleet Location Management and Tracking</w:t>
            </w:r>
          </w:p>
        </w:tc>
        <w:tc>
          <w:tcPr>
            <w:tcW w:w="2579" w:type="dxa"/>
          </w:tcPr>
          <w:p w14:paraId="12F65AAE"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Management of device to user assignments and locations of devices.</w:t>
            </w:r>
          </w:p>
        </w:tc>
        <w:tc>
          <w:tcPr>
            <w:tcW w:w="1121" w:type="dxa"/>
            <w:vAlign w:val="center"/>
          </w:tcPr>
          <w:p w14:paraId="10018846"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258" w:type="dxa"/>
            <w:vAlign w:val="center"/>
          </w:tcPr>
          <w:p w14:paraId="25D5AEB6"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119C4853" w14:textId="77777777" w:rsidR="00F21D38" w:rsidRPr="00174AAC" w:rsidRDefault="00F21D38" w:rsidP="00F21D38">
            <w:pPr>
              <w:spacing w:before="80"/>
              <w:jc w:val="center"/>
              <w:rPr>
                <w:rFonts w:ascii="Arial" w:hAnsi="Arial" w:cs="Arial"/>
                <w:color w:val="000000"/>
                <w:sz w:val="18"/>
                <w:szCs w:val="18"/>
                <w:lang w:eastAsia="en-AU"/>
              </w:rPr>
            </w:pPr>
          </w:p>
        </w:tc>
      </w:tr>
      <w:tr w:rsidR="00F21D38" w:rsidRPr="00174AAC" w14:paraId="64A4E57F" w14:textId="77777777" w:rsidTr="00F21D38">
        <w:tc>
          <w:tcPr>
            <w:tcW w:w="2209" w:type="dxa"/>
          </w:tcPr>
          <w:p w14:paraId="19C5A324"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Asset Reporting</w:t>
            </w:r>
          </w:p>
        </w:tc>
        <w:tc>
          <w:tcPr>
            <w:tcW w:w="2579" w:type="dxa"/>
          </w:tcPr>
          <w:p w14:paraId="4E104C7B"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An additional section in the monthly report detailing asset (device) movements for the month</w:t>
            </w:r>
          </w:p>
        </w:tc>
        <w:tc>
          <w:tcPr>
            <w:tcW w:w="1121" w:type="dxa"/>
            <w:vAlign w:val="center"/>
          </w:tcPr>
          <w:p w14:paraId="6252F18F" w14:textId="77777777" w:rsidR="00F21D38" w:rsidRPr="00174AAC" w:rsidRDefault="00F21D38" w:rsidP="00F21D38">
            <w:pPr>
              <w:spacing w:before="80"/>
              <w:jc w:val="center"/>
              <w:rPr>
                <w:rFonts w:ascii="Arial" w:hAnsi="Arial" w:cs="Arial"/>
                <w:color w:val="000000"/>
                <w:sz w:val="18"/>
                <w:szCs w:val="18"/>
                <w:lang w:eastAsia="en-AU"/>
              </w:rPr>
            </w:pPr>
            <w:r w:rsidRPr="00174AAC">
              <w:rPr>
                <w:rFonts w:ascii="Arial" w:hAnsi="Arial" w:cs="Arial"/>
                <w:color w:val="00B050"/>
                <w:sz w:val="18"/>
                <w:szCs w:val="18"/>
                <w:lang w:eastAsia="en-AU"/>
              </w:rPr>
              <w:sym w:font="Wingdings" w:char="F0FC"/>
            </w:r>
          </w:p>
        </w:tc>
        <w:tc>
          <w:tcPr>
            <w:tcW w:w="1258" w:type="dxa"/>
            <w:vAlign w:val="center"/>
          </w:tcPr>
          <w:p w14:paraId="2309E3DA" w14:textId="77777777" w:rsidR="00F21D38" w:rsidRPr="00174AAC" w:rsidRDefault="00F21D38" w:rsidP="00F21D38">
            <w:pPr>
              <w:spacing w:before="80"/>
              <w:jc w:val="center"/>
              <w:rPr>
                <w:rFonts w:ascii="Arial" w:hAnsi="Arial" w:cs="Arial"/>
                <w:color w:val="000000"/>
                <w:sz w:val="18"/>
                <w:szCs w:val="18"/>
                <w:lang w:eastAsia="en-AU"/>
              </w:rPr>
            </w:pPr>
          </w:p>
        </w:tc>
        <w:tc>
          <w:tcPr>
            <w:tcW w:w="1032" w:type="dxa"/>
            <w:vAlign w:val="center"/>
          </w:tcPr>
          <w:p w14:paraId="4D76E10F" w14:textId="77777777" w:rsidR="00F21D38" w:rsidRPr="00174AAC" w:rsidRDefault="00F21D38" w:rsidP="00F21D38">
            <w:pPr>
              <w:spacing w:before="80"/>
              <w:jc w:val="center"/>
              <w:rPr>
                <w:rFonts w:ascii="Arial" w:hAnsi="Arial" w:cs="Arial"/>
                <w:color w:val="000000"/>
                <w:sz w:val="18"/>
                <w:szCs w:val="18"/>
                <w:lang w:eastAsia="en-AU"/>
              </w:rPr>
            </w:pPr>
          </w:p>
        </w:tc>
      </w:tr>
    </w:tbl>
    <w:p w14:paraId="25052C4E" w14:textId="77777777" w:rsidR="00F21D38" w:rsidRDefault="00F21D38" w:rsidP="00F21D38">
      <w:pPr>
        <w:rPr>
          <w:rFonts w:eastAsia="SimSun"/>
        </w:rPr>
      </w:pPr>
    </w:p>
    <w:p w14:paraId="528166C7" w14:textId="77777777" w:rsidR="00F21D38" w:rsidRPr="00174AAC" w:rsidRDefault="00F21D38" w:rsidP="00F21D38">
      <w:pPr>
        <w:pStyle w:val="BoldHeadingNoNumber"/>
      </w:pPr>
      <w:r w:rsidRPr="00174AAC">
        <w:t>24/7 Service Support - Pricing</w:t>
      </w:r>
    </w:p>
    <w:p w14:paraId="4950D435" w14:textId="77777777" w:rsidR="00F21D38" w:rsidRPr="00C5518E" w:rsidRDefault="00F21D38" w:rsidP="009344F5">
      <w:pPr>
        <w:pStyle w:val="Heading2"/>
        <w:numPr>
          <w:ilvl w:val="1"/>
          <w:numId w:val="9"/>
        </w:numPr>
        <w:spacing w:before="0" w:after="240"/>
        <w:rPr>
          <w:szCs w:val="23"/>
        </w:rPr>
      </w:pPr>
      <w:bookmarkStart w:id="207" w:name="_Ref428356661"/>
      <w:r w:rsidRPr="00C5518E">
        <w:rPr>
          <w:color w:val="000000"/>
          <w:szCs w:val="23"/>
        </w:rPr>
        <w:t>24</w:t>
      </w:r>
      <w:r w:rsidRPr="00C5518E">
        <w:rPr>
          <w:rFonts w:cs="Arial Bold"/>
          <w:color w:val="000000"/>
          <w:szCs w:val="23"/>
        </w:rPr>
        <w:t>/7 Support Service charges:</w:t>
      </w:r>
      <w:bookmarkEnd w:id="207"/>
    </w:p>
    <w:tbl>
      <w:tblPr>
        <w:tblW w:w="45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1558"/>
        <w:gridCol w:w="1417"/>
        <w:gridCol w:w="1414"/>
      </w:tblGrid>
      <w:tr w:rsidR="00F21D38" w:rsidRPr="00174AAC" w14:paraId="15E831ED" w14:textId="77777777" w:rsidTr="00C62DD5">
        <w:tc>
          <w:tcPr>
            <w:tcW w:w="2132" w:type="pct"/>
            <w:shd w:val="clear" w:color="auto" w:fill="D9D9D9"/>
          </w:tcPr>
          <w:p w14:paraId="3CE9CF05" w14:textId="77777777" w:rsidR="00F21D38" w:rsidRPr="00174AAC" w:rsidRDefault="00F21D38" w:rsidP="00F21D38">
            <w:pPr>
              <w:spacing w:before="80"/>
              <w:rPr>
                <w:rFonts w:ascii="Arial" w:hAnsi="Arial" w:cs="Arial"/>
                <w:b/>
                <w:color w:val="000000"/>
                <w:sz w:val="18"/>
                <w:szCs w:val="18"/>
                <w:lang w:eastAsia="en-AU"/>
              </w:rPr>
            </w:pPr>
            <w:r w:rsidRPr="00174AAC">
              <w:rPr>
                <w:rFonts w:ascii="Arial" w:hAnsi="Arial" w:cs="Arial"/>
                <w:b/>
                <w:color w:val="000000"/>
                <w:sz w:val="18"/>
                <w:szCs w:val="18"/>
                <w:lang w:eastAsia="en-AU"/>
              </w:rPr>
              <w:t>24/7 Service Support Components</w:t>
            </w:r>
          </w:p>
        </w:tc>
        <w:tc>
          <w:tcPr>
            <w:tcW w:w="1018" w:type="pct"/>
            <w:shd w:val="clear" w:color="auto" w:fill="D9D9D9"/>
          </w:tcPr>
          <w:p w14:paraId="70B7BD84" w14:textId="77777777" w:rsidR="00F21D38" w:rsidRPr="00174AAC" w:rsidRDefault="00F21D38" w:rsidP="00F21D38">
            <w:pPr>
              <w:spacing w:before="80"/>
              <w:rPr>
                <w:rFonts w:ascii="Arial" w:hAnsi="Arial" w:cs="Arial"/>
                <w:b/>
                <w:color w:val="000000"/>
                <w:sz w:val="18"/>
                <w:szCs w:val="18"/>
                <w:lang w:eastAsia="en-AU"/>
              </w:rPr>
            </w:pPr>
            <w:r w:rsidRPr="00174AAC">
              <w:rPr>
                <w:rFonts w:ascii="Arial" w:hAnsi="Arial" w:cs="Arial"/>
                <w:b/>
                <w:color w:val="000000"/>
                <w:sz w:val="18"/>
                <w:szCs w:val="18"/>
                <w:lang w:eastAsia="en-AU"/>
              </w:rPr>
              <w:t>Low</w:t>
            </w:r>
          </w:p>
        </w:tc>
        <w:tc>
          <w:tcPr>
            <w:tcW w:w="926" w:type="pct"/>
            <w:shd w:val="clear" w:color="auto" w:fill="D9D9D9"/>
          </w:tcPr>
          <w:p w14:paraId="53EE74D3" w14:textId="77777777" w:rsidR="00F21D38" w:rsidRPr="00174AAC" w:rsidRDefault="00F21D38" w:rsidP="00F21D38">
            <w:pPr>
              <w:spacing w:before="80"/>
              <w:rPr>
                <w:rFonts w:ascii="Arial" w:hAnsi="Arial" w:cs="Arial"/>
                <w:b/>
                <w:color w:val="000000"/>
                <w:sz w:val="18"/>
                <w:szCs w:val="18"/>
                <w:lang w:eastAsia="en-AU"/>
              </w:rPr>
            </w:pPr>
            <w:r w:rsidRPr="00174AAC">
              <w:rPr>
                <w:rFonts w:ascii="Arial" w:hAnsi="Arial" w:cs="Arial"/>
                <w:b/>
                <w:color w:val="000000"/>
                <w:sz w:val="18"/>
                <w:szCs w:val="18"/>
                <w:lang w:eastAsia="en-AU"/>
              </w:rPr>
              <w:t>Medium</w:t>
            </w:r>
          </w:p>
        </w:tc>
        <w:tc>
          <w:tcPr>
            <w:tcW w:w="924" w:type="pct"/>
            <w:shd w:val="clear" w:color="auto" w:fill="D9D9D9"/>
          </w:tcPr>
          <w:p w14:paraId="7E04B6DD" w14:textId="77777777" w:rsidR="00F21D38" w:rsidRPr="00174AAC" w:rsidRDefault="00F21D38" w:rsidP="00F21D38">
            <w:pPr>
              <w:spacing w:before="80"/>
              <w:rPr>
                <w:rFonts w:ascii="Arial" w:hAnsi="Arial" w:cs="Arial"/>
                <w:b/>
                <w:color w:val="000000"/>
                <w:sz w:val="18"/>
                <w:szCs w:val="18"/>
                <w:lang w:eastAsia="en-AU"/>
              </w:rPr>
            </w:pPr>
            <w:r w:rsidRPr="00174AAC">
              <w:rPr>
                <w:rFonts w:ascii="Arial" w:hAnsi="Arial" w:cs="Arial"/>
                <w:b/>
                <w:color w:val="000000"/>
                <w:sz w:val="18"/>
                <w:szCs w:val="18"/>
                <w:lang w:eastAsia="en-AU"/>
              </w:rPr>
              <w:t>High</w:t>
            </w:r>
          </w:p>
        </w:tc>
      </w:tr>
      <w:tr w:rsidR="00F21D38" w:rsidRPr="00174AAC" w14:paraId="38AC95A8" w14:textId="77777777" w:rsidTr="00C62DD5">
        <w:tc>
          <w:tcPr>
            <w:tcW w:w="2132" w:type="pct"/>
            <w:shd w:val="clear" w:color="auto" w:fill="auto"/>
          </w:tcPr>
          <w:p w14:paraId="07D00B78"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Per Month Access (GST Exclusive)</w:t>
            </w:r>
          </w:p>
        </w:tc>
        <w:tc>
          <w:tcPr>
            <w:tcW w:w="1018" w:type="pct"/>
            <w:shd w:val="clear" w:color="auto" w:fill="auto"/>
          </w:tcPr>
          <w:p w14:paraId="5354C12D"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$2,500.00</w:t>
            </w:r>
          </w:p>
        </w:tc>
        <w:tc>
          <w:tcPr>
            <w:tcW w:w="926" w:type="pct"/>
          </w:tcPr>
          <w:p w14:paraId="7583B93B"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$5,000.00</w:t>
            </w:r>
          </w:p>
        </w:tc>
        <w:tc>
          <w:tcPr>
            <w:tcW w:w="924" w:type="pct"/>
          </w:tcPr>
          <w:p w14:paraId="5965FD20"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POA</w:t>
            </w:r>
          </w:p>
        </w:tc>
      </w:tr>
      <w:tr w:rsidR="00F21D38" w:rsidRPr="00174AAC" w14:paraId="3FF65444" w14:textId="77777777" w:rsidTr="00C62DD5">
        <w:tc>
          <w:tcPr>
            <w:tcW w:w="2132" w:type="pct"/>
            <w:shd w:val="clear" w:color="auto" w:fill="auto"/>
          </w:tcPr>
          <w:p w14:paraId="4FF6307D"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Per Month Access (GST Inclusive)</w:t>
            </w:r>
          </w:p>
        </w:tc>
        <w:tc>
          <w:tcPr>
            <w:tcW w:w="1018" w:type="pct"/>
            <w:shd w:val="clear" w:color="auto" w:fill="auto"/>
          </w:tcPr>
          <w:p w14:paraId="32AEF8D0"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$2,750.00</w:t>
            </w:r>
          </w:p>
        </w:tc>
        <w:tc>
          <w:tcPr>
            <w:tcW w:w="926" w:type="pct"/>
          </w:tcPr>
          <w:p w14:paraId="7D8C0F63"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$5,500.00</w:t>
            </w:r>
          </w:p>
        </w:tc>
        <w:tc>
          <w:tcPr>
            <w:tcW w:w="924" w:type="pct"/>
          </w:tcPr>
          <w:p w14:paraId="01374247"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POA</w:t>
            </w:r>
          </w:p>
        </w:tc>
      </w:tr>
      <w:tr w:rsidR="00F21D38" w:rsidRPr="00174AAC" w14:paraId="0290412B" w14:textId="77777777" w:rsidTr="00C62DD5">
        <w:tc>
          <w:tcPr>
            <w:tcW w:w="2132" w:type="pct"/>
            <w:shd w:val="clear" w:color="auto" w:fill="auto"/>
          </w:tcPr>
          <w:p w14:paraId="680B9090"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Per Ticket (GST Exclusive)</w:t>
            </w:r>
          </w:p>
        </w:tc>
        <w:tc>
          <w:tcPr>
            <w:tcW w:w="1018" w:type="pct"/>
            <w:shd w:val="clear" w:color="auto" w:fill="auto"/>
          </w:tcPr>
          <w:p w14:paraId="1EB5E424"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$150.00</w:t>
            </w:r>
          </w:p>
        </w:tc>
        <w:tc>
          <w:tcPr>
            <w:tcW w:w="926" w:type="pct"/>
          </w:tcPr>
          <w:p w14:paraId="42FE0E46"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$125.00</w:t>
            </w:r>
          </w:p>
        </w:tc>
        <w:tc>
          <w:tcPr>
            <w:tcW w:w="924" w:type="pct"/>
          </w:tcPr>
          <w:p w14:paraId="27765B10"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POA</w:t>
            </w:r>
          </w:p>
        </w:tc>
      </w:tr>
      <w:tr w:rsidR="00F21D38" w:rsidRPr="00174AAC" w14:paraId="69C35B08" w14:textId="77777777" w:rsidTr="00C62DD5">
        <w:tc>
          <w:tcPr>
            <w:tcW w:w="2132" w:type="pct"/>
            <w:shd w:val="clear" w:color="auto" w:fill="auto"/>
          </w:tcPr>
          <w:p w14:paraId="7320C59E"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Per Ticket (GST Inclusive)</w:t>
            </w:r>
          </w:p>
        </w:tc>
        <w:tc>
          <w:tcPr>
            <w:tcW w:w="1018" w:type="pct"/>
            <w:shd w:val="clear" w:color="auto" w:fill="auto"/>
          </w:tcPr>
          <w:p w14:paraId="4B4A24AD"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$165.00</w:t>
            </w:r>
          </w:p>
        </w:tc>
        <w:tc>
          <w:tcPr>
            <w:tcW w:w="926" w:type="pct"/>
          </w:tcPr>
          <w:p w14:paraId="766DEF5D"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$137.50</w:t>
            </w:r>
          </w:p>
        </w:tc>
        <w:tc>
          <w:tcPr>
            <w:tcW w:w="924" w:type="pct"/>
          </w:tcPr>
          <w:p w14:paraId="7284BFEA"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POA</w:t>
            </w:r>
          </w:p>
        </w:tc>
      </w:tr>
      <w:tr w:rsidR="00F21D38" w:rsidRPr="00174AAC" w14:paraId="03C339CE" w14:textId="77777777" w:rsidTr="00C62DD5">
        <w:tc>
          <w:tcPr>
            <w:tcW w:w="2132" w:type="pct"/>
            <w:shd w:val="clear" w:color="auto" w:fill="auto"/>
          </w:tcPr>
          <w:p w14:paraId="068838D2"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Fair Use Policy (FUP)*</w:t>
            </w:r>
          </w:p>
        </w:tc>
        <w:tc>
          <w:tcPr>
            <w:tcW w:w="1018" w:type="pct"/>
            <w:shd w:val="clear" w:color="auto" w:fill="auto"/>
          </w:tcPr>
          <w:p w14:paraId="32F88DE2"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20 tickets</w:t>
            </w:r>
          </w:p>
        </w:tc>
        <w:tc>
          <w:tcPr>
            <w:tcW w:w="926" w:type="pct"/>
          </w:tcPr>
          <w:p w14:paraId="0467D66C"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50 tickets</w:t>
            </w:r>
          </w:p>
        </w:tc>
        <w:tc>
          <w:tcPr>
            <w:tcW w:w="924" w:type="pct"/>
          </w:tcPr>
          <w:p w14:paraId="1E998D02" w14:textId="77777777" w:rsidR="00F21D38" w:rsidRPr="00174AAC" w:rsidRDefault="00F21D38" w:rsidP="00F21D38">
            <w:pPr>
              <w:spacing w:before="80"/>
              <w:rPr>
                <w:rFonts w:ascii="Arial" w:hAnsi="Arial" w:cs="Arial"/>
                <w:color w:val="000000"/>
                <w:sz w:val="18"/>
                <w:szCs w:val="18"/>
                <w:lang w:eastAsia="en-AU"/>
              </w:rPr>
            </w:pPr>
            <w:r w:rsidRPr="00174AAC">
              <w:rPr>
                <w:rFonts w:ascii="Arial" w:hAnsi="Arial" w:cs="Arial"/>
                <w:color w:val="000000"/>
                <w:sz w:val="18"/>
                <w:szCs w:val="18"/>
                <w:lang w:eastAsia="en-AU"/>
              </w:rPr>
              <w:t>POA</w:t>
            </w:r>
          </w:p>
        </w:tc>
      </w:tr>
    </w:tbl>
    <w:p w14:paraId="738D5086" w14:textId="77777777" w:rsidR="00F21D38" w:rsidRDefault="00F21D38" w:rsidP="00F21D38"/>
    <w:p w14:paraId="0F5729D5" w14:textId="77777777" w:rsidR="00F21D38" w:rsidRDefault="00F21D38" w:rsidP="00F21D38">
      <w:pPr>
        <w:ind w:left="737"/>
      </w:pPr>
      <w:r w:rsidRPr="00C5518E">
        <w:t>Note:</w:t>
      </w:r>
      <w:r>
        <w:t xml:space="preserve"> </w:t>
      </w:r>
    </w:p>
    <w:p w14:paraId="1DEC7B51" w14:textId="77777777" w:rsidR="00F21D38" w:rsidRPr="00C5518E" w:rsidRDefault="00F21D38" w:rsidP="009344F5">
      <w:pPr>
        <w:numPr>
          <w:ilvl w:val="0"/>
          <w:numId w:val="44"/>
        </w:numPr>
      </w:pPr>
      <w:r w:rsidRPr="00C5518E">
        <w:t>*Fair Use Policy (FUP) – has been designed to meet the organisational requirements of Customers. This tiered pricing includes the FUP that indicates the ticket per month allowance.</w:t>
      </w:r>
    </w:p>
    <w:p w14:paraId="144388FA" w14:textId="77777777" w:rsidR="00F21D38" w:rsidRPr="00C5518E" w:rsidRDefault="00F21D38" w:rsidP="009344F5">
      <w:pPr>
        <w:numPr>
          <w:ilvl w:val="0"/>
          <w:numId w:val="43"/>
        </w:numPr>
      </w:pPr>
      <w:r w:rsidRPr="00C5518E">
        <w:t xml:space="preserve">24/7 Service Support ticket reports will be generated monthly and provided through </w:t>
      </w:r>
      <w:r>
        <w:t xml:space="preserve">Service Delivery Management </w:t>
      </w:r>
      <w:r w:rsidRPr="00C5518E">
        <w:t>channels.</w:t>
      </w:r>
      <w:r>
        <w:t xml:space="preserve"> </w:t>
      </w:r>
    </w:p>
    <w:p w14:paraId="7DEA9B49" w14:textId="77777777" w:rsidR="00F21D38" w:rsidRPr="00C5518E" w:rsidRDefault="00F21D38" w:rsidP="009344F5">
      <w:pPr>
        <w:numPr>
          <w:ilvl w:val="0"/>
          <w:numId w:val="43"/>
        </w:numPr>
      </w:pPr>
      <w:r w:rsidRPr="00C5518E">
        <w:lastRenderedPageBreak/>
        <w:t>End User app support service consumption is reviewed monthly and adjustments are negotiated quarterly.</w:t>
      </w:r>
      <w:r w:rsidRPr="00C5518E" w:rsidDel="000037D1">
        <w:t xml:space="preserve"> </w:t>
      </w:r>
    </w:p>
    <w:p w14:paraId="2C542FC3" w14:textId="77777777" w:rsidR="00F21D38" w:rsidRDefault="00F21D38" w:rsidP="009344F5">
      <w:pPr>
        <w:numPr>
          <w:ilvl w:val="0"/>
          <w:numId w:val="43"/>
        </w:numPr>
      </w:pPr>
      <w:r w:rsidRPr="00C5518E">
        <w:t>This product has been developed for existing EMMS Customers</w:t>
      </w:r>
      <w:r>
        <w:t xml:space="preserve"> </w:t>
      </w:r>
      <w:r w:rsidRPr="00C5518E">
        <w:t>but is also available to new EMMS Customers.</w:t>
      </w:r>
    </w:p>
    <w:p w14:paraId="34B92993" w14:textId="77777777" w:rsidR="00F21D38" w:rsidRPr="00AF4EFA" w:rsidRDefault="00F21D38" w:rsidP="00F21D38"/>
    <w:p w14:paraId="3E7CCF29" w14:textId="77777777" w:rsidR="00F21D38" w:rsidRPr="00174AAC" w:rsidRDefault="00F21D38" w:rsidP="00F21D38">
      <w:pPr>
        <w:pStyle w:val="BoldHeadingNoNumber"/>
      </w:pPr>
      <w:bookmarkStart w:id="208" w:name="_Toc493017407"/>
      <w:r w:rsidRPr="00174AAC">
        <w:t>Managed App Services (MAS)</w:t>
      </w:r>
      <w:bookmarkEnd w:id="208"/>
    </w:p>
    <w:p w14:paraId="55241ACE" w14:textId="2E6E67E8" w:rsidR="00F21D38" w:rsidRDefault="00F21D38" w:rsidP="009344F5">
      <w:pPr>
        <w:pStyle w:val="Heading2"/>
        <w:numPr>
          <w:ilvl w:val="1"/>
          <w:numId w:val="9"/>
        </w:numPr>
        <w:spacing w:before="0" w:after="240"/>
      </w:pPr>
      <w:r>
        <w:t xml:space="preserve">MAS is a suite of services incorporating app procurement, deployment, configuration, security, reporting, compliance and support. It also provides an optional capability to have a managed service wrapped around Bespoke Enterprise App Management (as set out in clause </w:t>
      </w:r>
      <w:r>
        <w:fldChar w:fldCharType="begin"/>
      </w:r>
      <w:r>
        <w:instrText xml:space="preserve"> REF _Ref428356841 \r \h </w:instrText>
      </w:r>
      <w:r>
        <w:fldChar w:fldCharType="separate"/>
      </w:r>
      <w:r w:rsidR="004B0D26">
        <w:t>5.85</w:t>
      </w:r>
      <w:r>
        <w:fldChar w:fldCharType="end"/>
      </w:r>
      <w:r>
        <w:t xml:space="preserve"> below) for Telstra preferred app developers that can assist in the complex change management of bespoke app deployment and support.</w:t>
      </w:r>
    </w:p>
    <w:p w14:paraId="6525328A" w14:textId="77777777" w:rsidR="00F21D38" w:rsidRDefault="00F21D38" w:rsidP="009344F5">
      <w:pPr>
        <w:pStyle w:val="Heading2"/>
        <w:numPr>
          <w:ilvl w:val="1"/>
          <w:numId w:val="9"/>
        </w:numPr>
        <w:spacing w:before="0" w:after="240"/>
      </w:pPr>
      <w:r>
        <w:t>MAS includes:</w:t>
      </w:r>
    </w:p>
    <w:p w14:paraId="5F10D2F0" w14:textId="77777777" w:rsidR="00F21D38" w:rsidRDefault="00F21D38" w:rsidP="009344F5">
      <w:pPr>
        <w:pStyle w:val="Heading3"/>
        <w:numPr>
          <w:ilvl w:val="2"/>
          <w:numId w:val="9"/>
        </w:numPr>
        <w:spacing w:before="0" w:after="240"/>
      </w:pPr>
      <w:r>
        <w:t>Service Design, Build &amp; Implementation (Mandatory Customer requirement)</w:t>
      </w:r>
    </w:p>
    <w:p w14:paraId="2379363A" w14:textId="77777777" w:rsidR="00F21D38" w:rsidRDefault="00F21D38" w:rsidP="009344F5">
      <w:pPr>
        <w:pStyle w:val="Heading3"/>
        <w:numPr>
          <w:ilvl w:val="2"/>
          <w:numId w:val="9"/>
        </w:numPr>
        <w:spacing w:before="0" w:after="240"/>
      </w:pPr>
      <w:r>
        <w:t>Public Business and Productivity App Matching</w:t>
      </w:r>
    </w:p>
    <w:p w14:paraId="7C221E44" w14:textId="77777777" w:rsidR="00F21D38" w:rsidRDefault="00F21D38" w:rsidP="009344F5">
      <w:pPr>
        <w:pStyle w:val="Heading3"/>
        <w:numPr>
          <w:ilvl w:val="2"/>
          <w:numId w:val="9"/>
        </w:numPr>
        <w:spacing w:before="0" w:after="240"/>
      </w:pPr>
      <w:r>
        <w:t>Corporate App Store Branding &amp; Management</w:t>
      </w:r>
    </w:p>
    <w:p w14:paraId="43F016AE" w14:textId="77777777" w:rsidR="00F21D38" w:rsidRDefault="00F21D38" w:rsidP="009344F5">
      <w:pPr>
        <w:pStyle w:val="Heading3"/>
        <w:numPr>
          <w:ilvl w:val="2"/>
          <w:numId w:val="9"/>
        </w:numPr>
        <w:spacing w:before="0" w:after="240"/>
      </w:pPr>
      <w:r>
        <w:t>Corporate App Procurement Service</w:t>
      </w:r>
    </w:p>
    <w:p w14:paraId="6CA2F457" w14:textId="77777777" w:rsidR="00F21D38" w:rsidRDefault="00F21D38" w:rsidP="009344F5">
      <w:pPr>
        <w:pStyle w:val="Heading3"/>
        <w:numPr>
          <w:ilvl w:val="2"/>
          <w:numId w:val="9"/>
        </w:numPr>
        <w:spacing w:before="0" w:after="240"/>
      </w:pPr>
      <w:r>
        <w:t>MAS - Reporting</w:t>
      </w:r>
    </w:p>
    <w:p w14:paraId="4284935C" w14:textId="77777777" w:rsidR="00F21D38" w:rsidRDefault="00F21D38" w:rsidP="009344F5">
      <w:pPr>
        <w:pStyle w:val="Heading3"/>
        <w:numPr>
          <w:ilvl w:val="2"/>
          <w:numId w:val="9"/>
        </w:numPr>
        <w:spacing w:before="0" w:after="240"/>
      </w:pPr>
      <w:r>
        <w:t>MAS - Ongoing Maintenance and Upgrades</w:t>
      </w:r>
    </w:p>
    <w:p w14:paraId="7315FDAC" w14:textId="77777777" w:rsidR="00F21D38" w:rsidRDefault="00F21D38" w:rsidP="009344F5">
      <w:pPr>
        <w:pStyle w:val="Heading3"/>
        <w:numPr>
          <w:ilvl w:val="2"/>
          <w:numId w:val="9"/>
        </w:numPr>
        <w:spacing w:before="0" w:after="240"/>
      </w:pPr>
      <w:r>
        <w:t>Bespoke Enterprise App Management - Optional</w:t>
      </w:r>
    </w:p>
    <w:p w14:paraId="2DB193BD" w14:textId="77777777" w:rsidR="00F21D38" w:rsidRDefault="00F21D38" w:rsidP="00F21D38">
      <w:pPr>
        <w:pStyle w:val="BoldHeadingNoNumber"/>
      </w:pPr>
      <w:r>
        <w:t>Service Design, Build &amp; Implementation (Mandatory Customer requirement)</w:t>
      </w:r>
    </w:p>
    <w:p w14:paraId="107D9500" w14:textId="77777777" w:rsidR="00F21D38" w:rsidRDefault="00F21D38" w:rsidP="009344F5">
      <w:pPr>
        <w:pStyle w:val="Heading2"/>
        <w:numPr>
          <w:ilvl w:val="1"/>
          <w:numId w:val="9"/>
        </w:numPr>
        <w:spacing w:before="0" w:after="240"/>
      </w:pPr>
      <w:r>
        <w:t>Service Design and build process consists of an introductory meeting between you and Telstra representatives) to define and design the MAS as per your business requirements. We will manage the end to end design of the service, implement and activate the required components. The process includes the following:</w:t>
      </w:r>
    </w:p>
    <w:p w14:paraId="3CC9E496" w14:textId="77777777" w:rsidR="00F21D38" w:rsidRDefault="00F21D38" w:rsidP="009344F5">
      <w:pPr>
        <w:pStyle w:val="Heading3"/>
        <w:numPr>
          <w:ilvl w:val="2"/>
          <w:numId w:val="9"/>
        </w:numPr>
        <w:spacing w:before="0" w:after="240"/>
      </w:pPr>
      <w:r>
        <w:t xml:space="preserve">Project Scoping </w:t>
      </w:r>
    </w:p>
    <w:p w14:paraId="28532230" w14:textId="77777777" w:rsidR="00F21D38" w:rsidRDefault="00F21D38" w:rsidP="009344F5">
      <w:pPr>
        <w:pStyle w:val="Heading3"/>
        <w:numPr>
          <w:ilvl w:val="2"/>
          <w:numId w:val="9"/>
        </w:numPr>
        <w:spacing w:before="0" w:after="240"/>
      </w:pPr>
      <w:r>
        <w:t>Agreed Service Design &amp; Statement of Work</w:t>
      </w:r>
    </w:p>
    <w:p w14:paraId="18536129" w14:textId="77777777" w:rsidR="00F21D38" w:rsidRDefault="00F21D38" w:rsidP="009344F5">
      <w:pPr>
        <w:pStyle w:val="Heading3"/>
        <w:numPr>
          <w:ilvl w:val="2"/>
          <w:numId w:val="9"/>
        </w:numPr>
        <w:spacing w:before="0" w:after="240"/>
      </w:pPr>
      <w:r>
        <w:t>Build, test, pilot &amp; sign off</w:t>
      </w:r>
    </w:p>
    <w:p w14:paraId="51C30D94" w14:textId="77777777" w:rsidR="00F21D38" w:rsidRDefault="00F21D38" w:rsidP="009344F5">
      <w:pPr>
        <w:pStyle w:val="Heading3"/>
        <w:numPr>
          <w:ilvl w:val="2"/>
          <w:numId w:val="9"/>
        </w:numPr>
        <w:spacing w:before="0" w:after="240"/>
      </w:pPr>
      <w:r>
        <w:t>Service Transition &amp; on boarding</w:t>
      </w:r>
    </w:p>
    <w:p w14:paraId="42ECBCA2" w14:textId="77777777" w:rsidR="00F21D38" w:rsidRDefault="00F21D38" w:rsidP="009344F5">
      <w:pPr>
        <w:pStyle w:val="Heading3"/>
        <w:numPr>
          <w:ilvl w:val="2"/>
          <w:numId w:val="9"/>
        </w:numPr>
        <w:spacing w:before="0" w:after="240"/>
      </w:pPr>
      <w:r>
        <w:t>EMMS Platform Configuration</w:t>
      </w:r>
    </w:p>
    <w:p w14:paraId="0F0D72D7" w14:textId="77777777" w:rsidR="00F21D38" w:rsidRDefault="00F21D38" w:rsidP="009344F5">
      <w:pPr>
        <w:pStyle w:val="Heading3"/>
        <w:numPr>
          <w:ilvl w:val="2"/>
          <w:numId w:val="9"/>
        </w:numPr>
        <w:spacing w:before="0" w:after="240"/>
      </w:pPr>
      <w:r>
        <w:t>Public App Management (Optional)</w:t>
      </w:r>
    </w:p>
    <w:p w14:paraId="11FB495F" w14:textId="77777777" w:rsidR="00F21D38" w:rsidRDefault="00F21D38" w:rsidP="00F21D38">
      <w:pPr>
        <w:pStyle w:val="BoldHeadingNoNumber"/>
      </w:pPr>
      <w:r>
        <w:lastRenderedPageBreak/>
        <w:t>Public Business and Productivity App Matching</w:t>
      </w:r>
    </w:p>
    <w:p w14:paraId="703A7BE1" w14:textId="77777777" w:rsidR="00F21D38" w:rsidRDefault="00F21D38" w:rsidP="009344F5">
      <w:pPr>
        <w:pStyle w:val="Heading2"/>
        <w:numPr>
          <w:ilvl w:val="1"/>
          <w:numId w:val="9"/>
        </w:numPr>
        <w:spacing w:before="0" w:after="240"/>
      </w:pPr>
      <w:r>
        <w:t>We will consult with you to define a policy around how public apps are managed on your device fleet to understand current app usage by Users, define a list of same or equivalent apps that allow business continuity to be pushed out to Users and which can be automatically or manually updated over Wi-Fi or cellular networks.</w:t>
      </w:r>
    </w:p>
    <w:p w14:paraId="0EAF53B0" w14:textId="77777777" w:rsidR="00F21D38" w:rsidRDefault="00F21D38" w:rsidP="00F21D38">
      <w:pPr>
        <w:pStyle w:val="BoldHeadingNoNumber"/>
      </w:pPr>
      <w:r>
        <w:t>Corporate App Store Branding &amp; Management</w:t>
      </w:r>
    </w:p>
    <w:p w14:paraId="772A3E9B" w14:textId="77777777" w:rsidR="00F21D38" w:rsidRPr="00702808" w:rsidRDefault="00F21D38" w:rsidP="009344F5">
      <w:pPr>
        <w:pStyle w:val="Heading2"/>
        <w:numPr>
          <w:ilvl w:val="1"/>
          <w:numId w:val="9"/>
        </w:numPr>
        <w:spacing w:before="0" w:after="240"/>
      </w:pPr>
      <w:r w:rsidRPr="00702808">
        <w:t>Supplier will define and build a corporate branded App store as a single go to reference for End Users to retrieve recommended business and productivity apps for the End User. The corporate app store will be pushed down over the air and may incorporate the Customer’s corporate logo and or colours if required (platform dependent).</w:t>
      </w:r>
    </w:p>
    <w:p w14:paraId="2AB0BEF0" w14:textId="77777777" w:rsidR="00F21D38" w:rsidRPr="00702808" w:rsidRDefault="00F21D38" w:rsidP="00F21D38">
      <w:pPr>
        <w:pStyle w:val="BoldHeadingNoNumber"/>
      </w:pPr>
      <w:r w:rsidRPr="00702808">
        <w:t>Corporate App Procurement Service</w:t>
      </w:r>
    </w:p>
    <w:p w14:paraId="5999D620" w14:textId="77777777" w:rsidR="00F21D38" w:rsidRPr="00702808" w:rsidRDefault="00F21D38" w:rsidP="009344F5">
      <w:pPr>
        <w:pStyle w:val="Heading2"/>
        <w:numPr>
          <w:ilvl w:val="1"/>
          <w:numId w:val="9"/>
        </w:numPr>
        <w:spacing w:before="0" w:after="240"/>
      </w:pPr>
      <w:r w:rsidRPr="00702808">
        <w:t>We will provide an app procurement service for you to enable you to purchase and deploy paid public apps which can be licensed, billed and registered to your business. We may also assist in the integration of the app store licensing to EMMS supported platforms and push these apps over the air or remove them when required from your Users’ devices (iOS Devices only).</w:t>
      </w:r>
    </w:p>
    <w:p w14:paraId="7DB87AC3" w14:textId="77777777" w:rsidR="00F21D38" w:rsidRDefault="00F21D38" w:rsidP="00F21D38">
      <w:pPr>
        <w:pStyle w:val="BoldHeadingNoNumber"/>
      </w:pPr>
      <w:r>
        <w:t>MAS - Reporting</w:t>
      </w:r>
    </w:p>
    <w:p w14:paraId="294A95AF" w14:textId="77777777" w:rsidR="00F21D38" w:rsidRPr="00702808" w:rsidRDefault="00F21D38" w:rsidP="009344F5">
      <w:pPr>
        <w:pStyle w:val="Heading2"/>
        <w:numPr>
          <w:ilvl w:val="1"/>
          <w:numId w:val="9"/>
        </w:numPr>
        <w:spacing w:before="0" w:after="240"/>
      </w:pPr>
      <w:r w:rsidRPr="00702808">
        <w:t>We will report to you monthly on applicable service level utilization and implementation which will include the following:</w:t>
      </w:r>
    </w:p>
    <w:p w14:paraId="2D5D2461" w14:textId="77777777" w:rsidR="00F21D38" w:rsidRDefault="00F21D38" w:rsidP="009344F5">
      <w:pPr>
        <w:pStyle w:val="Heading3"/>
        <w:numPr>
          <w:ilvl w:val="2"/>
          <w:numId w:val="9"/>
        </w:numPr>
        <w:spacing w:before="0" w:after="240"/>
      </w:pPr>
      <w:r>
        <w:t>Project Management Implementation;</w:t>
      </w:r>
    </w:p>
    <w:p w14:paraId="694973DA" w14:textId="77777777" w:rsidR="00F21D38" w:rsidRDefault="00F21D38" w:rsidP="009344F5">
      <w:pPr>
        <w:pStyle w:val="Heading3"/>
        <w:numPr>
          <w:ilvl w:val="2"/>
          <w:numId w:val="9"/>
        </w:numPr>
        <w:spacing w:before="0" w:after="240"/>
      </w:pPr>
      <w:r>
        <w:t>Apps deployed on EMMS platforms;</w:t>
      </w:r>
    </w:p>
    <w:p w14:paraId="41EE7180" w14:textId="77777777" w:rsidR="00F21D38" w:rsidRDefault="00F21D38" w:rsidP="009344F5">
      <w:pPr>
        <w:pStyle w:val="Heading3"/>
        <w:numPr>
          <w:ilvl w:val="2"/>
          <w:numId w:val="9"/>
        </w:numPr>
        <w:spacing w:before="0" w:after="240"/>
      </w:pPr>
      <w:r>
        <w:t>App version information;</w:t>
      </w:r>
    </w:p>
    <w:p w14:paraId="73850647" w14:textId="77777777" w:rsidR="00F21D38" w:rsidRDefault="00F21D38" w:rsidP="009344F5">
      <w:pPr>
        <w:pStyle w:val="Heading3"/>
        <w:numPr>
          <w:ilvl w:val="2"/>
          <w:numId w:val="9"/>
        </w:numPr>
        <w:spacing w:before="0" w:after="240"/>
      </w:pPr>
      <w:r>
        <w:t>Corporate App Store Apps;</w:t>
      </w:r>
    </w:p>
    <w:p w14:paraId="514EB645" w14:textId="77777777" w:rsidR="00F21D38" w:rsidRDefault="00F21D38" w:rsidP="009344F5">
      <w:pPr>
        <w:pStyle w:val="Heading3"/>
        <w:numPr>
          <w:ilvl w:val="2"/>
          <w:numId w:val="9"/>
        </w:numPr>
        <w:spacing w:before="0" w:after="240"/>
      </w:pPr>
      <w:r>
        <w:t>Bespoke Enterprise Managed Apps; and</w:t>
      </w:r>
    </w:p>
    <w:p w14:paraId="53B3653C" w14:textId="77777777" w:rsidR="00F21D38" w:rsidRDefault="00F21D38" w:rsidP="009344F5">
      <w:pPr>
        <w:pStyle w:val="Heading3"/>
        <w:numPr>
          <w:ilvl w:val="2"/>
          <w:numId w:val="9"/>
        </w:numPr>
        <w:spacing w:before="0" w:after="240"/>
      </w:pPr>
      <w:r>
        <w:t>Paid Public App Licensing.</w:t>
      </w:r>
    </w:p>
    <w:p w14:paraId="243F856A" w14:textId="77777777" w:rsidR="00F21D38" w:rsidRDefault="00F21D38" w:rsidP="00F21D38">
      <w:pPr>
        <w:pStyle w:val="BoldHeadingNoNumber"/>
      </w:pPr>
      <w:r>
        <w:t>MAS - Ongoing Maintenance and Upgrades</w:t>
      </w:r>
    </w:p>
    <w:p w14:paraId="33EE0C73" w14:textId="77777777" w:rsidR="00F21D38" w:rsidRDefault="00F21D38" w:rsidP="009344F5">
      <w:pPr>
        <w:pStyle w:val="Heading2"/>
        <w:numPr>
          <w:ilvl w:val="1"/>
          <w:numId w:val="9"/>
        </w:numPr>
        <w:spacing w:before="0" w:after="240"/>
      </w:pPr>
      <w:r>
        <w:t xml:space="preserve">We will provide ongoing maintenance of the Managed App Service including Corporate App Store </w:t>
      </w:r>
      <w:r w:rsidRPr="00702808">
        <w:t>Management</w:t>
      </w:r>
      <w:r>
        <w:t xml:space="preserve">, Procurement and Management of Apps &amp; Public App Management. From time to time we may also be required to undertake any underlying platform upgrades to maintain the Managed App Service. </w:t>
      </w:r>
    </w:p>
    <w:p w14:paraId="4E60628E" w14:textId="77777777" w:rsidR="00F21D38" w:rsidRDefault="00F21D38" w:rsidP="009344F5">
      <w:pPr>
        <w:pStyle w:val="Heading2"/>
        <w:numPr>
          <w:ilvl w:val="1"/>
          <w:numId w:val="9"/>
        </w:numPr>
        <w:spacing w:before="0" w:after="240"/>
      </w:pPr>
      <w:r>
        <w:t>You acknowledge that during any scheduled maintenance period you may not be able to retrieve or use apps or other Enterprise Mobility related functions.</w:t>
      </w:r>
    </w:p>
    <w:p w14:paraId="62B1C610" w14:textId="77777777" w:rsidR="00F21D38" w:rsidRDefault="00F21D38" w:rsidP="009344F5">
      <w:pPr>
        <w:pStyle w:val="Heading2"/>
        <w:numPr>
          <w:ilvl w:val="1"/>
          <w:numId w:val="9"/>
        </w:numPr>
        <w:spacing w:before="0" w:after="240"/>
      </w:pPr>
      <w:r>
        <w:lastRenderedPageBreak/>
        <w:t>Any Service Level targets will not apply in relation to any scheduled maintenance.</w:t>
      </w:r>
    </w:p>
    <w:p w14:paraId="590843E7" w14:textId="77777777" w:rsidR="00F21D38" w:rsidRDefault="00F21D38" w:rsidP="00F21D38">
      <w:pPr>
        <w:pStyle w:val="BoldHeadingNoNumber"/>
      </w:pPr>
      <w:r>
        <w:t>Bespoke Enterprise App Management - Optional</w:t>
      </w:r>
    </w:p>
    <w:p w14:paraId="2D21EAEE" w14:textId="77777777" w:rsidR="00F21D38" w:rsidRDefault="00F21D38" w:rsidP="009344F5">
      <w:pPr>
        <w:pStyle w:val="Heading2"/>
        <w:numPr>
          <w:ilvl w:val="1"/>
          <w:numId w:val="9"/>
        </w:numPr>
        <w:spacing w:before="0" w:after="240"/>
      </w:pPr>
      <w:bookmarkStart w:id="209" w:name="_Ref428356841"/>
      <w:r>
        <w:t>The Bespoke Enterprise App Management provides you with support to build and deploy enterprise apps for End Users. We provide the managed services to work with app developers to ensure that apps are deployed correctly, maintained and meet your corporate compliance standards and are effectively supported.</w:t>
      </w:r>
      <w:bookmarkEnd w:id="209"/>
    </w:p>
    <w:p w14:paraId="093E8987" w14:textId="77777777" w:rsidR="00F21D38" w:rsidRDefault="00F21D38" w:rsidP="009344F5">
      <w:pPr>
        <w:pStyle w:val="Heading2"/>
        <w:numPr>
          <w:ilvl w:val="1"/>
          <w:numId w:val="9"/>
        </w:numPr>
        <w:spacing w:before="0" w:after="240"/>
      </w:pPr>
      <w:r>
        <w:t>We will work with our preferred app developers to provide you the following:</w:t>
      </w:r>
    </w:p>
    <w:p w14:paraId="3F2EA415" w14:textId="77777777" w:rsidR="00F21D38" w:rsidRDefault="00F21D38" w:rsidP="009344F5">
      <w:pPr>
        <w:pStyle w:val="Heading3"/>
        <w:numPr>
          <w:ilvl w:val="2"/>
          <w:numId w:val="9"/>
        </w:numPr>
        <w:spacing w:before="0" w:after="240"/>
      </w:pPr>
      <w:r>
        <w:t>service design - build a level of service to meet your business requirements based on the supported app;</w:t>
      </w:r>
    </w:p>
    <w:p w14:paraId="7B59A1A0" w14:textId="77777777" w:rsidR="00F21D38" w:rsidRDefault="00F21D38" w:rsidP="009344F5">
      <w:pPr>
        <w:pStyle w:val="Heading3"/>
        <w:numPr>
          <w:ilvl w:val="2"/>
          <w:numId w:val="9"/>
        </w:numPr>
        <w:spacing w:before="0" w:after="240"/>
      </w:pPr>
      <w:r>
        <w:t>secure app retrieval from the developer – we will work with the supported developer to ensure that app code is transferred in a secure method to the EMMS platform;</w:t>
      </w:r>
    </w:p>
    <w:p w14:paraId="389A7BD3" w14:textId="77777777" w:rsidR="00F21D38" w:rsidRDefault="00F21D38" w:rsidP="009344F5">
      <w:pPr>
        <w:pStyle w:val="Heading3"/>
        <w:numPr>
          <w:ilvl w:val="2"/>
          <w:numId w:val="9"/>
        </w:numPr>
        <w:spacing w:before="0" w:after="240"/>
      </w:pPr>
      <w:r>
        <w:t xml:space="preserve">app deployment through EMMS supported platforms - creation of group and device deployment polices (including basic testing) to User devices over the air and app updates when required within fair use policy. </w:t>
      </w:r>
    </w:p>
    <w:p w14:paraId="198D1B81" w14:textId="77777777" w:rsidR="00F21D38" w:rsidRDefault="00F21D38" w:rsidP="009344F5">
      <w:pPr>
        <w:pStyle w:val="Heading3"/>
        <w:numPr>
          <w:ilvl w:val="2"/>
          <w:numId w:val="9"/>
        </w:numPr>
        <w:spacing w:before="0" w:after="240"/>
      </w:pPr>
      <w:r>
        <w:t>change &amp; release management - manage timing of releases with the supported app developers to manage app deployment, changes and updated to software;</w:t>
      </w:r>
    </w:p>
    <w:p w14:paraId="5564F323" w14:textId="77777777" w:rsidR="00F21D38" w:rsidRDefault="00F21D38" w:rsidP="009344F5">
      <w:pPr>
        <w:pStyle w:val="Heading3"/>
        <w:numPr>
          <w:ilvl w:val="2"/>
          <w:numId w:val="9"/>
        </w:numPr>
        <w:spacing w:before="0" w:after="240"/>
      </w:pPr>
      <w:r>
        <w:t>user credentials field injection for supported apps - where supported, We can populate app settings on mass with user credentials which can significantly increase User experience;</w:t>
      </w:r>
    </w:p>
    <w:p w14:paraId="1CD0664D" w14:textId="77777777" w:rsidR="00F21D38" w:rsidRDefault="00F21D38" w:rsidP="009344F5">
      <w:pPr>
        <w:pStyle w:val="Heading3"/>
        <w:numPr>
          <w:ilvl w:val="2"/>
          <w:numId w:val="9"/>
        </w:numPr>
        <w:spacing w:before="0" w:after="240"/>
      </w:pPr>
      <w:r>
        <w:t>User support for Bespoke Enterprise Managed Apps - Users may call the Service Desk for bespoke Enterprise App Support for which we will endeavour to provide assistance at first call;</w:t>
      </w:r>
    </w:p>
    <w:p w14:paraId="01F1509F" w14:textId="77777777" w:rsidR="00F21D38" w:rsidRDefault="00F21D38" w:rsidP="009344F5">
      <w:pPr>
        <w:pStyle w:val="Heading3"/>
        <w:numPr>
          <w:ilvl w:val="2"/>
          <w:numId w:val="9"/>
        </w:numPr>
        <w:spacing w:before="0" w:after="240"/>
      </w:pPr>
      <w:r>
        <w:t>basic app troubleshooting and escalation – We will provide basic app troubleshooting services with defined apps for Users; and</w:t>
      </w:r>
    </w:p>
    <w:p w14:paraId="21AEA387" w14:textId="1E37DB75" w:rsidR="00F21D38" w:rsidRDefault="00F21D38" w:rsidP="009344F5">
      <w:pPr>
        <w:pStyle w:val="Heading3"/>
        <w:numPr>
          <w:ilvl w:val="2"/>
          <w:numId w:val="9"/>
        </w:numPr>
        <w:spacing w:before="0" w:after="240"/>
      </w:pPr>
      <w:r>
        <w:t xml:space="preserve">ticket management for supported Bespoke Enterprise Managed Apps – where required, we will escalate support to the app developer and manage the service ticket until close within standard </w:t>
      </w:r>
      <w:r w:rsidRPr="00710CE6">
        <w:t>SLA’s</w:t>
      </w:r>
      <w:r>
        <w:t xml:space="preserve"> as set out in clauses </w:t>
      </w:r>
      <w:r>
        <w:fldChar w:fldCharType="begin"/>
      </w:r>
      <w:r>
        <w:instrText xml:space="preserve"> REF _Ref428356475 \r \h  \* MERGEFORMAT </w:instrText>
      </w:r>
      <w:r>
        <w:fldChar w:fldCharType="separate"/>
      </w:r>
      <w:r w:rsidR="004B0D26">
        <w:t>5.34</w:t>
      </w:r>
      <w:r>
        <w:fldChar w:fldCharType="end"/>
      </w:r>
      <w:r>
        <w:t xml:space="preserve"> and </w:t>
      </w:r>
      <w:r>
        <w:fldChar w:fldCharType="begin"/>
      </w:r>
      <w:r>
        <w:instrText xml:space="preserve"> REF _Ref428356486 \r \h  \* MERGEFORMAT </w:instrText>
      </w:r>
      <w:r>
        <w:fldChar w:fldCharType="separate"/>
      </w:r>
      <w:r w:rsidR="004B0D26">
        <w:t>5.35</w:t>
      </w:r>
      <w:r>
        <w:fldChar w:fldCharType="end"/>
      </w:r>
      <w:r w:rsidRPr="00710CE6">
        <w:t>.</w:t>
      </w:r>
    </w:p>
    <w:p w14:paraId="43C43BA0" w14:textId="77777777" w:rsidR="00F21D38" w:rsidRPr="00E452B9" w:rsidRDefault="00F21D38" w:rsidP="00F21D38">
      <w:pPr>
        <w:pStyle w:val="BoldHeadingNoNumber"/>
      </w:pPr>
      <w:r w:rsidRPr="00E452B9">
        <w:t>Managed App Services charges:</w:t>
      </w:r>
    </w:p>
    <w:p w14:paraId="5A3041D7" w14:textId="77777777" w:rsidR="00F21D38" w:rsidRPr="00773F83" w:rsidRDefault="00F21D38" w:rsidP="009344F5">
      <w:pPr>
        <w:pStyle w:val="Heading2"/>
        <w:numPr>
          <w:ilvl w:val="1"/>
          <w:numId w:val="9"/>
        </w:numPr>
        <w:spacing w:before="0" w:after="240"/>
        <w:rPr>
          <w:szCs w:val="23"/>
        </w:rPr>
      </w:pPr>
      <w:r w:rsidRPr="00E452B9">
        <w:rPr>
          <w:szCs w:val="23"/>
        </w:rPr>
        <w:t>The Managed App Service charges are as follows:</w:t>
      </w:r>
    </w:p>
    <w:tbl>
      <w:tblPr>
        <w:tblW w:w="85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040"/>
        <w:gridCol w:w="983"/>
        <w:gridCol w:w="42"/>
        <w:gridCol w:w="1001"/>
        <w:gridCol w:w="983"/>
        <w:gridCol w:w="1043"/>
        <w:gridCol w:w="88"/>
        <w:gridCol w:w="920"/>
      </w:tblGrid>
      <w:tr w:rsidR="00F21D38" w:rsidRPr="00702808" w14:paraId="4B9FBCD1" w14:textId="77777777" w:rsidTr="00C62DD5">
        <w:trPr>
          <w:gridAfter w:val="1"/>
          <w:wAfter w:w="920" w:type="dxa"/>
        </w:trPr>
        <w:tc>
          <w:tcPr>
            <w:tcW w:w="1491" w:type="dxa"/>
            <w:shd w:val="clear" w:color="auto" w:fill="D9D9D9"/>
          </w:tcPr>
          <w:p w14:paraId="085AB159" w14:textId="77777777" w:rsidR="00F21D38" w:rsidRPr="00702808" w:rsidRDefault="00F21D38" w:rsidP="00C62DD5">
            <w:pPr>
              <w:pStyle w:val="Indent2"/>
              <w:widowControl w:val="0"/>
              <w:ind w:left="0"/>
              <w:jc w:val="center"/>
              <w:rPr>
                <w:rFonts w:ascii="Arial" w:hAnsi="Arial" w:cs="Arial"/>
                <w:b/>
                <w:bCs/>
                <w:color w:val="000000"/>
                <w:sz w:val="18"/>
                <w:szCs w:val="18"/>
              </w:rPr>
            </w:pPr>
            <w:r w:rsidRPr="00702808">
              <w:rPr>
                <w:rFonts w:ascii="Arial" w:hAnsi="Arial" w:cs="Arial"/>
                <w:b/>
                <w:bCs/>
                <w:color w:val="000000"/>
                <w:sz w:val="18"/>
                <w:szCs w:val="18"/>
              </w:rPr>
              <w:t xml:space="preserve">Managed App Service </w:t>
            </w:r>
            <w:r w:rsidRPr="00702808">
              <w:rPr>
                <w:rFonts w:ascii="Arial" w:hAnsi="Arial" w:cs="Arial"/>
                <w:b/>
                <w:bCs/>
                <w:color w:val="000000"/>
                <w:sz w:val="18"/>
                <w:szCs w:val="18"/>
              </w:rPr>
              <w:lastRenderedPageBreak/>
              <w:t xml:space="preserve">Components </w:t>
            </w:r>
          </w:p>
        </w:tc>
        <w:tc>
          <w:tcPr>
            <w:tcW w:w="3071" w:type="dxa"/>
            <w:gridSpan w:val="3"/>
            <w:shd w:val="clear" w:color="auto" w:fill="D9D9D9"/>
          </w:tcPr>
          <w:p w14:paraId="1A524773" w14:textId="77777777" w:rsidR="00F21D38" w:rsidRPr="00702808" w:rsidRDefault="00F21D38" w:rsidP="00C62DD5">
            <w:pPr>
              <w:pStyle w:val="Indent2"/>
              <w:widowControl w:val="0"/>
              <w:ind w:left="0"/>
              <w:jc w:val="center"/>
              <w:rPr>
                <w:rFonts w:ascii="Arial" w:hAnsi="Arial" w:cs="Arial"/>
                <w:b/>
                <w:bCs/>
                <w:color w:val="000000"/>
                <w:sz w:val="18"/>
                <w:szCs w:val="18"/>
              </w:rPr>
            </w:pPr>
            <w:r w:rsidRPr="00702808">
              <w:rPr>
                <w:rFonts w:ascii="Arial" w:hAnsi="Arial" w:cs="Arial"/>
                <w:b/>
                <w:bCs/>
                <w:color w:val="000000"/>
                <w:sz w:val="18"/>
                <w:szCs w:val="18"/>
              </w:rPr>
              <w:lastRenderedPageBreak/>
              <w:t>Charges ( GST Exclusive)</w:t>
            </w:r>
          </w:p>
        </w:tc>
        <w:tc>
          <w:tcPr>
            <w:tcW w:w="3115" w:type="dxa"/>
            <w:gridSpan w:val="4"/>
            <w:shd w:val="clear" w:color="auto" w:fill="D9D9D9"/>
          </w:tcPr>
          <w:p w14:paraId="618BCF62" w14:textId="77777777" w:rsidR="00F21D38" w:rsidRPr="00702808" w:rsidRDefault="00F21D38" w:rsidP="00C62DD5">
            <w:pPr>
              <w:pStyle w:val="Indent2"/>
              <w:widowControl w:val="0"/>
              <w:ind w:left="0"/>
              <w:jc w:val="center"/>
              <w:rPr>
                <w:rFonts w:ascii="Arial" w:hAnsi="Arial" w:cs="Arial"/>
                <w:b/>
                <w:bCs/>
                <w:color w:val="000000"/>
                <w:sz w:val="18"/>
                <w:szCs w:val="18"/>
              </w:rPr>
            </w:pPr>
            <w:r w:rsidRPr="00702808">
              <w:rPr>
                <w:rFonts w:ascii="Arial" w:hAnsi="Arial" w:cs="Arial"/>
                <w:b/>
                <w:bCs/>
                <w:color w:val="000000"/>
                <w:sz w:val="18"/>
                <w:szCs w:val="18"/>
              </w:rPr>
              <w:t>Charges (GST Inclusive)</w:t>
            </w:r>
          </w:p>
        </w:tc>
      </w:tr>
      <w:tr w:rsidR="00F21D38" w:rsidRPr="00702808" w14:paraId="190E000D" w14:textId="77777777" w:rsidTr="00C62DD5">
        <w:trPr>
          <w:gridAfter w:val="1"/>
          <w:wAfter w:w="920" w:type="dxa"/>
        </w:trPr>
        <w:tc>
          <w:tcPr>
            <w:tcW w:w="7677" w:type="dxa"/>
            <w:gridSpan w:val="8"/>
            <w:shd w:val="clear" w:color="auto" w:fill="F2F2F2"/>
          </w:tcPr>
          <w:p w14:paraId="4A1B6C13"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
                <w:bCs/>
                <w:color w:val="000000"/>
                <w:sz w:val="18"/>
                <w:szCs w:val="18"/>
              </w:rPr>
              <w:t>Public App Management</w:t>
            </w:r>
          </w:p>
        </w:tc>
      </w:tr>
      <w:tr w:rsidR="00F21D38" w:rsidRPr="00702808" w14:paraId="31A5000E" w14:textId="77777777" w:rsidTr="00C62DD5">
        <w:trPr>
          <w:gridAfter w:val="1"/>
          <w:wAfter w:w="920" w:type="dxa"/>
        </w:trPr>
        <w:tc>
          <w:tcPr>
            <w:tcW w:w="1491" w:type="dxa"/>
            <w:shd w:val="clear" w:color="auto" w:fill="auto"/>
          </w:tcPr>
          <w:p w14:paraId="4924C2D2"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Service Design, setup and Implementation. Once off setup fee.</w:t>
            </w:r>
          </w:p>
        </w:tc>
        <w:tc>
          <w:tcPr>
            <w:tcW w:w="3071" w:type="dxa"/>
            <w:gridSpan w:val="3"/>
          </w:tcPr>
          <w:p w14:paraId="2252D2CD"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$5000.00</w:t>
            </w:r>
          </w:p>
        </w:tc>
        <w:tc>
          <w:tcPr>
            <w:tcW w:w="3115" w:type="dxa"/>
            <w:gridSpan w:val="4"/>
            <w:shd w:val="clear" w:color="auto" w:fill="auto"/>
          </w:tcPr>
          <w:p w14:paraId="5E6DB426"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5,500.00</w:t>
            </w:r>
          </w:p>
        </w:tc>
      </w:tr>
      <w:tr w:rsidR="00F21D38" w:rsidRPr="00702808" w14:paraId="6F1F954A" w14:textId="77777777" w:rsidTr="00C62DD5">
        <w:trPr>
          <w:gridAfter w:val="1"/>
          <w:wAfter w:w="920" w:type="dxa"/>
        </w:trPr>
        <w:tc>
          <w:tcPr>
            <w:tcW w:w="1491" w:type="dxa"/>
            <w:shd w:val="clear" w:color="auto" w:fill="auto"/>
          </w:tcPr>
          <w:p w14:paraId="21FFE24B"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Public App Management Service Fee - per month</w:t>
            </w:r>
          </w:p>
        </w:tc>
        <w:tc>
          <w:tcPr>
            <w:tcW w:w="3071" w:type="dxa"/>
            <w:gridSpan w:val="3"/>
          </w:tcPr>
          <w:p w14:paraId="70991C7A"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$2000.00</w:t>
            </w:r>
          </w:p>
        </w:tc>
        <w:tc>
          <w:tcPr>
            <w:tcW w:w="3115" w:type="dxa"/>
            <w:gridSpan w:val="4"/>
            <w:shd w:val="clear" w:color="auto" w:fill="auto"/>
          </w:tcPr>
          <w:p w14:paraId="3CE66E3B"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$2,200.00</w:t>
            </w:r>
          </w:p>
        </w:tc>
      </w:tr>
      <w:tr w:rsidR="00F21D38" w:rsidRPr="00702808" w14:paraId="3D644B3A" w14:textId="77777777" w:rsidTr="00C62DD5">
        <w:trPr>
          <w:gridAfter w:val="1"/>
          <w:wAfter w:w="920" w:type="dxa"/>
        </w:trPr>
        <w:tc>
          <w:tcPr>
            <w:tcW w:w="7677" w:type="dxa"/>
            <w:gridSpan w:val="8"/>
            <w:shd w:val="clear" w:color="auto" w:fill="F2F2F2"/>
          </w:tcPr>
          <w:p w14:paraId="29AF1924" w14:textId="77777777" w:rsidR="00F21D38" w:rsidRPr="00702808" w:rsidRDefault="00F21D38" w:rsidP="00C62DD5">
            <w:pPr>
              <w:pStyle w:val="Indent2"/>
              <w:widowControl w:val="0"/>
              <w:ind w:left="0"/>
              <w:rPr>
                <w:rFonts w:ascii="Arial" w:hAnsi="Arial" w:cs="Arial"/>
                <w:b/>
                <w:bCs/>
                <w:color w:val="000000"/>
                <w:sz w:val="18"/>
                <w:szCs w:val="18"/>
              </w:rPr>
            </w:pPr>
            <w:r w:rsidRPr="00702808">
              <w:rPr>
                <w:rFonts w:ascii="Arial" w:hAnsi="Arial" w:cs="Arial"/>
                <w:b/>
                <w:bCs/>
                <w:color w:val="000000"/>
                <w:sz w:val="18"/>
                <w:szCs w:val="18"/>
              </w:rPr>
              <w:t>Bespoke Enterprise</w:t>
            </w:r>
            <w:r>
              <w:rPr>
                <w:rFonts w:ascii="Arial" w:hAnsi="Arial" w:cs="Arial"/>
                <w:b/>
                <w:bCs/>
                <w:color w:val="000000"/>
                <w:sz w:val="18"/>
                <w:szCs w:val="18"/>
              </w:rPr>
              <w:t xml:space="preserve"> App Management</w:t>
            </w:r>
          </w:p>
        </w:tc>
      </w:tr>
      <w:tr w:rsidR="00F21D38" w:rsidRPr="00702808" w14:paraId="488CB2AB" w14:textId="77777777" w:rsidTr="00C62DD5">
        <w:tc>
          <w:tcPr>
            <w:tcW w:w="1491" w:type="dxa"/>
            <w:shd w:val="clear" w:color="auto" w:fill="auto"/>
          </w:tcPr>
          <w:p w14:paraId="4BA6BF0B" w14:textId="77777777" w:rsidR="00F21D38" w:rsidRPr="00702808" w:rsidRDefault="00F21D38" w:rsidP="00C62DD5">
            <w:pPr>
              <w:pStyle w:val="Indent2"/>
              <w:widowControl w:val="0"/>
              <w:ind w:left="0"/>
              <w:rPr>
                <w:rFonts w:ascii="Arial" w:hAnsi="Arial" w:cs="Arial"/>
                <w:b/>
                <w:bCs/>
                <w:color w:val="000000"/>
                <w:sz w:val="18"/>
                <w:szCs w:val="18"/>
              </w:rPr>
            </w:pPr>
          </w:p>
        </w:tc>
        <w:tc>
          <w:tcPr>
            <w:tcW w:w="2046" w:type="dxa"/>
            <w:shd w:val="clear" w:color="auto" w:fill="auto"/>
          </w:tcPr>
          <w:p w14:paraId="56FBF411"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1 - 5 Apps (GST Exclusive)</w:t>
            </w:r>
          </w:p>
        </w:tc>
        <w:tc>
          <w:tcPr>
            <w:tcW w:w="983" w:type="dxa"/>
            <w:shd w:val="clear" w:color="auto" w:fill="auto"/>
          </w:tcPr>
          <w:p w14:paraId="1ACF1FAC"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1 - 5 Apps (GST Inclusive)</w:t>
            </w:r>
          </w:p>
        </w:tc>
        <w:tc>
          <w:tcPr>
            <w:tcW w:w="1043" w:type="dxa"/>
            <w:gridSpan w:val="2"/>
          </w:tcPr>
          <w:p w14:paraId="16FEC7C1"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6 - 10 Apps (GST Exclusive)</w:t>
            </w:r>
          </w:p>
        </w:tc>
        <w:tc>
          <w:tcPr>
            <w:tcW w:w="983" w:type="dxa"/>
          </w:tcPr>
          <w:p w14:paraId="4741E86A"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6 - 10 Apps (GST Inclusive)</w:t>
            </w:r>
          </w:p>
        </w:tc>
        <w:tc>
          <w:tcPr>
            <w:tcW w:w="1043" w:type="dxa"/>
            <w:shd w:val="clear" w:color="auto" w:fill="auto"/>
          </w:tcPr>
          <w:p w14:paraId="467E1847"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10 + Apps, (GST Exclusive)</w:t>
            </w:r>
          </w:p>
        </w:tc>
        <w:tc>
          <w:tcPr>
            <w:tcW w:w="1008" w:type="dxa"/>
            <w:gridSpan w:val="2"/>
          </w:tcPr>
          <w:p w14:paraId="6E76399A"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10 + Apps (GST Inclusive)</w:t>
            </w:r>
          </w:p>
        </w:tc>
      </w:tr>
      <w:tr w:rsidR="00F21D38" w:rsidRPr="00702808" w14:paraId="1EBB76B7" w14:textId="77777777" w:rsidTr="00C62DD5">
        <w:tc>
          <w:tcPr>
            <w:tcW w:w="1491" w:type="dxa"/>
            <w:shd w:val="clear" w:color="auto" w:fill="auto"/>
          </w:tcPr>
          <w:p w14:paraId="58AF2F59"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Bespoke Enterprise App Deployment - per app</w:t>
            </w:r>
          </w:p>
        </w:tc>
        <w:tc>
          <w:tcPr>
            <w:tcW w:w="2046" w:type="dxa"/>
            <w:shd w:val="clear" w:color="auto" w:fill="auto"/>
          </w:tcPr>
          <w:p w14:paraId="53B85261"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$4000</w:t>
            </w:r>
          </w:p>
        </w:tc>
        <w:tc>
          <w:tcPr>
            <w:tcW w:w="983" w:type="dxa"/>
            <w:shd w:val="clear" w:color="auto" w:fill="auto"/>
          </w:tcPr>
          <w:p w14:paraId="613D4667"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$4,400</w:t>
            </w:r>
          </w:p>
        </w:tc>
        <w:tc>
          <w:tcPr>
            <w:tcW w:w="1043" w:type="dxa"/>
            <w:gridSpan w:val="2"/>
          </w:tcPr>
          <w:p w14:paraId="06C2BE3B"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$4000</w:t>
            </w:r>
          </w:p>
        </w:tc>
        <w:tc>
          <w:tcPr>
            <w:tcW w:w="983" w:type="dxa"/>
          </w:tcPr>
          <w:p w14:paraId="7808849E"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$4,400</w:t>
            </w:r>
          </w:p>
        </w:tc>
        <w:tc>
          <w:tcPr>
            <w:tcW w:w="1043" w:type="dxa"/>
            <w:shd w:val="clear" w:color="auto" w:fill="auto"/>
          </w:tcPr>
          <w:p w14:paraId="79D4A186"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POA</w:t>
            </w:r>
          </w:p>
        </w:tc>
        <w:tc>
          <w:tcPr>
            <w:tcW w:w="1008" w:type="dxa"/>
            <w:gridSpan w:val="2"/>
          </w:tcPr>
          <w:p w14:paraId="6D4582E5"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POA</w:t>
            </w:r>
          </w:p>
        </w:tc>
      </w:tr>
      <w:tr w:rsidR="00F21D38" w:rsidRPr="00702808" w14:paraId="2F70121F" w14:textId="77777777" w:rsidTr="00C62DD5">
        <w:tc>
          <w:tcPr>
            <w:tcW w:w="1491" w:type="dxa"/>
            <w:shd w:val="clear" w:color="auto" w:fill="auto"/>
          </w:tcPr>
          <w:p w14:paraId="18C61723"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App maintenance – per app per month (</w:t>
            </w:r>
            <w:r>
              <w:rPr>
                <w:rFonts w:ascii="Arial" w:hAnsi="Arial" w:cs="Arial"/>
                <w:bCs/>
                <w:color w:val="000000"/>
                <w:sz w:val="18"/>
                <w:szCs w:val="18"/>
              </w:rPr>
              <w:t xml:space="preserve">incl. </w:t>
            </w:r>
            <w:r w:rsidRPr="00702808">
              <w:rPr>
                <w:rFonts w:ascii="Arial" w:hAnsi="Arial" w:cs="Arial"/>
                <w:bCs/>
                <w:color w:val="000000"/>
                <w:sz w:val="18"/>
                <w:szCs w:val="18"/>
              </w:rPr>
              <w:t>2 changes per month)</w:t>
            </w:r>
          </w:p>
        </w:tc>
        <w:tc>
          <w:tcPr>
            <w:tcW w:w="2046" w:type="dxa"/>
            <w:shd w:val="clear" w:color="auto" w:fill="auto"/>
          </w:tcPr>
          <w:p w14:paraId="0272463A"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$1500</w:t>
            </w:r>
          </w:p>
        </w:tc>
        <w:tc>
          <w:tcPr>
            <w:tcW w:w="983" w:type="dxa"/>
            <w:shd w:val="clear" w:color="auto" w:fill="auto"/>
          </w:tcPr>
          <w:p w14:paraId="74FCCE7F"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$1650</w:t>
            </w:r>
          </w:p>
        </w:tc>
        <w:tc>
          <w:tcPr>
            <w:tcW w:w="1043" w:type="dxa"/>
            <w:gridSpan w:val="2"/>
          </w:tcPr>
          <w:p w14:paraId="218ADD85"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$1250</w:t>
            </w:r>
          </w:p>
        </w:tc>
        <w:tc>
          <w:tcPr>
            <w:tcW w:w="983" w:type="dxa"/>
          </w:tcPr>
          <w:p w14:paraId="6760F9C7"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$1,375</w:t>
            </w:r>
          </w:p>
        </w:tc>
        <w:tc>
          <w:tcPr>
            <w:tcW w:w="1043" w:type="dxa"/>
            <w:shd w:val="clear" w:color="auto" w:fill="auto"/>
          </w:tcPr>
          <w:p w14:paraId="0E5B258E"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POA</w:t>
            </w:r>
          </w:p>
        </w:tc>
        <w:tc>
          <w:tcPr>
            <w:tcW w:w="1008" w:type="dxa"/>
            <w:gridSpan w:val="2"/>
          </w:tcPr>
          <w:p w14:paraId="59BC7F64"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POA</w:t>
            </w:r>
          </w:p>
        </w:tc>
      </w:tr>
      <w:tr w:rsidR="00F21D38" w:rsidRPr="00702808" w14:paraId="5AEA0853" w14:textId="77777777" w:rsidTr="00C62DD5">
        <w:tc>
          <w:tcPr>
            <w:tcW w:w="1491" w:type="dxa"/>
            <w:shd w:val="clear" w:color="auto" w:fill="auto"/>
          </w:tcPr>
          <w:p w14:paraId="7973ED39"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Additional changes thereafter per request</w:t>
            </w:r>
          </w:p>
        </w:tc>
        <w:tc>
          <w:tcPr>
            <w:tcW w:w="2046" w:type="dxa"/>
            <w:shd w:val="clear" w:color="auto" w:fill="auto"/>
          </w:tcPr>
          <w:p w14:paraId="6F60AC39"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$500</w:t>
            </w:r>
          </w:p>
        </w:tc>
        <w:tc>
          <w:tcPr>
            <w:tcW w:w="983" w:type="dxa"/>
            <w:shd w:val="clear" w:color="auto" w:fill="auto"/>
          </w:tcPr>
          <w:p w14:paraId="6ABC051C"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$550</w:t>
            </w:r>
          </w:p>
        </w:tc>
        <w:tc>
          <w:tcPr>
            <w:tcW w:w="1043" w:type="dxa"/>
            <w:gridSpan w:val="2"/>
          </w:tcPr>
          <w:p w14:paraId="4A1CED7F"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$500</w:t>
            </w:r>
          </w:p>
        </w:tc>
        <w:tc>
          <w:tcPr>
            <w:tcW w:w="983" w:type="dxa"/>
          </w:tcPr>
          <w:p w14:paraId="52CFF14F"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$550</w:t>
            </w:r>
          </w:p>
        </w:tc>
        <w:tc>
          <w:tcPr>
            <w:tcW w:w="1043" w:type="dxa"/>
            <w:shd w:val="clear" w:color="auto" w:fill="auto"/>
          </w:tcPr>
          <w:p w14:paraId="0E694B2E"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POA</w:t>
            </w:r>
          </w:p>
        </w:tc>
        <w:tc>
          <w:tcPr>
            <w:tcW w:w="1008" w:type="dxa"/>
            <w:gridSpan w:val="2"/>
          </w:tcPr>
          <w:p w14:paraId="7875D144"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POA</w:t>
            </w:r>
          </w:p>
        </w:tc>
      </w:tr>
      <w:tr w:rsidR="00F21D38" w:rsidRPr="00702808" w14:paraId="04B87A8F" w14:textId="77777777" w:rsidTr="00C62DD5">
        <w:tc>
          <w:tcPr>
            <w:tcW w:w="1491" w:type="dxa"/>
            <w:shd w:val="clear" w:color="auto" w:fill="auto"/>
          </w:tcPr>
          <w:p w14:paraId="5F4E4446"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App Support Service Consumption rates</w:t>
            </w:r>
          </w:p>
        </w:tc>
        <w:tc>
          <w:tcPr>
            <w:tcW w:w="2046" w:type="dxa"/>
            <w:shd w:val="clear" w:color="auto" w:fill="auto"/>
          </w:tcPr>
          <w:p w14:paraId="589E0F63"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2.00% ticket rate</w:t>
            </w:r>
          </w:p>
        </w:tc>
        <w:tc>
          <w:tcPr>
            <w:tcW w:w="983" w:type="dxa"/>
            <w:shd w:val="clear" w:color="auto" w:fill="auto"/>
          </w:tcPr>
          <w:p w14:paraId="42C140A0"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.00% ticket rate</w:t>
            </w:r>
          </w:p>
        </w:tc>
        <w:tc>
          <w:tcPr>
            <w:tcW w:w="1043" w:type="dxa"/>
            <w:gridSpan w:val="2"/>
          </w:tcPr>
          <w:p w14:paraId="0AD9170A"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2.63% ticket rate</w:t>
            </w:r>
          </w:p>
        </w:tc>
        <w:tc>
          <w:tcPr>
            <w:tcW w:w="983" w:type="dxa"/>
          </w:tcPr>
          <w:p w14:paraId="4555971A"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2.63% ticket rate</w:t>
            </w:r>
          </w:p>
        </w:tc>
        <w:tc>
          <w:tcPr>
            <w:tcW w:w="1043" w:type="dxa"/>
            <w:shd w:val="clear" w:color="auto" w:fill="auto"/>
          </w:tcPr>
          <w:p w14:paraId="7F928A52"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2.8% ticket rate</w:t>
            </w:r>
          </w:p>
        </w:tc>
        <w:tc>
          <w:tcPr>
            <w:tcW w:w="1008" w:type="dxa"/>
            <w:gridSpan w:val="2"/>
          </w:tcPr>
          <w:p w14:paraId="33D16FBD"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2.8% ticket rate</w:t>
            </w:r>
          </w:p>
        </w:tc>
      </w:tr>
      <w:tr w:rsidR="00F21D38" w:rsidRPr="00702808" w14:paraId="2A756402" w14:textId="77777777" w:rsidTr="00C62DD5">
        <w:tc>
          <w:tcPr>
            <w:tcW w:w="1491" w:type="dxa"/>
            <w:shd w:val="clear" w:color="auto" w:fill="auto"/>
          </w:tcPr>
          <w:p w14:paraId="34426BB5"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 xml:space="preserve">User Service Desk Support - per app, per </w:t>
            </w:r>
            <w:r w:rsidRPr="00702808">
              <w:rPr>
                <w:rFonts w:ascii="Arial" w:hAnsi="Arial" w:cs="Arial"/>
                <w:bCs/>
                <w:color w:val="000000"/>
                <w:sz w:val="18"/>
                <w:szCs w:val="18"/>
              </w:rPr>
              <w:lastRenderedPageBreak/>
              <w:t>month.*</w:t>
            </w:r>
          </w:p>
        </w:tc>
        <w:tc>
          <w:tcPr>
            <w:tcW w:w="2046" w:type="dxa"/>
            <w:shd w:val="clear" w:color="auto" w:fill="auto"/>
          </w:tcPr>
          <w:p w14:paraId="732ADB96"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lastRenderedPageBreak/>
              <w:t>$1.55</w:t>
            </w:r>
          </w:p>
        </w:tc>
        <w:tc>
          <w:tcPr>
            <w:tcW w:w="983" w:type="dxa"/>
            <w:shd w:val="clear" w:color="auto" w:fill="auto"/>
          </w:tcPr>
          <w:p w14:paraId="4E370BB8"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$1.71</w:t>
            </w:r>
          </w:p>
        </w:tc>
        <w:tc>
          <w:tcPr>
            <w:tcW w:w="1043" w:type="dxa"/>
            <w:gridSpan w:val="2"/>
          </w:tcPr>
          <w:p w14:paraId="30C95FFF"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$1.85</w:t>
            </w:r>
          </w:p>
        </w:tc>
        <w:tc>
          <w:tcPr>
            <w:tcW w:w="983" w:type="dxa"/>
          </w:tcPr>
          <w:p w14:paraId="38747E6C"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$2.04</w:t>
            </w:r>
          </w:p>
        </w:tc>
        <w:tc>
          <w:tcPr>
            <w:tcW w:w="1043" w:type="dxa"/>
            <w:shd w:val="clear" w:color="auto" w:fill="auto"/>
          </w:tcPr>
          <w:p w14:paraId="6822C555"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$2.15</w:t>
            </w:r>
          </w:p>
        </w:tc>
        <w:tc>
          <w:tcPr>
            <w:tcW w:w="1008" w:type="dxa"/>
            <w:gridSpan w:val="2"/>
          </w:tcPr>
          <w:p w14:paraId="18F92E64" w14:textId="77777777" w:rsidR="00F21D38" w:rsidRPr="00702808" w:rsidRDefault="00F21D38" w:rsidP="00C62DD5">
            <w:pPr>
              <w:pStyle w:val="Indent2"/>
              <w:widowControl w:val="0"/>
              <w:ind w:left="0"/>
              <w:rPr>
                <w:rFonts w:ascii="Arial" w:hAnsi="Arial" w:cs="Arial"/>
                <w:bCs/>
                <w:color w:val="000000"/>
                <w:sz w:val="18"/>
                <w:szCs w:val="18"/>
              </w:rPr>
            </w:pPr>
            <w:r w:rsidRPr="00702808">
              <w:rPr>
                <w:rFonts w:ascii="Arial" w:hAnsi="Arial" w:cs="Arial"/>
                <w:bCs/>
                <w:color w:val="000000"/>
                <w:sz w:val="18"/>
                <w:szCs w:val="18"/>
              </w:rPr>
              <w:t>$2.37</w:t>
            </w:r>
          </w:p>
        </w:tc>
      </w:tr>
    </w:tbl>
    <w:p w14:paraId="748A649C" w14:textId="77777777" w:rsidR="00F21D38" w:rsidRDefault="00F21D38" w:rsidP="00F21D38"/>
    <w:p w14:paraId="7C42A43D" w14:textId="77777777" w:rsidR="00F21D38" w:rsidRPr="00E452B9" w:rsidRDefault="00F21D38" w:rsidP="00F21D38">
      <w:pPr>
        <w:pStyle w:val="Indent2"/>
        <w:keepNext/>
        <w:keepLines/>
        <w:spacing w:after="0"/>
        <w:rPr>
          <w:color w:val="000000"/>
          <w:szCs w:val="23"/>
        </w:rPr>
      </w:pPr>
      <w:r w:rsidRPr="00E452B9">
        <w:rPr>
          <w:b/>
          <w:color w:val="000000"/>
          <w:szCs w:val="23"/>
        </w:rPr>
        <w:t>Note</w:t>
      </w:r>
      <w:r w:rsidRPr="00E452B9">
        <w:rPr>
          <w:color w:val="000000"/>
          <w:szCs w:val="23"/>
        </w:rPr>
        <w:t>:</w:t>
      </w:r>
    </w:p>
    <w:p w14:paraId="23A3A3D6" w14:textId="77777777" w:rsidR="00F21D38" w:rsidRPr="00E452B9" w:rsidRDefault="00F21D38" w:rsidP="009344F5">
      <w:pPr>
        <w:numPr>
          <w:ilvl w:val="0"/>
          <w:numId w:val="45"/>
        </w:numPr>
        <w:rPr>
          <w:bCs/>
        </w:rPr>
      </w:pPr>
      <w:r w:rsidRPr="00E452B9">
        <w:t>User app support measured as tickets raised per app per month as a % of each app in deployed population</w:t>
      </w:r>
      <w:r w:rsidRPr="00E452B9">
        <w:rPr>
          <w:bCs/>
        </w:rPr>
        <w:t>.</w:t>
      </w:r>
    </w:p>
    <w:p w14:paraId="57D0FCF7" w14:textId="77777777" w:rsidR="00F21D38" w:rsidRPr="00E452B9" w:rsidRDefault="00F21D38" w:rsidP="009344F5">
      <w:pPr>
        <w:numPr>
          <w:ilvl w:val="0"/>
          <w:numId w:val="45"/>
        </w:numPr>
        <w:rPr>
          <w:bCs/>
        </w:rPr>
      </w:pPr>
      <w:r w:rsidRPr="00E452B9">
        <w:rPr>
          <w:bCs/>
        </w:rPr>
        <w:t>All End User app support services start at reference rate of 2.8%.</w:t>
      </w:r>
    </w:p>
    <w:p w14:paraId="078580BA" w14:textId="77777777" w:rsidR="00F21D38" w:rsidRPr="00E452B9" w:rsidRDefault="00F21D38" w:rsidP="009344F5">
      <w:pPr>
        <w:numPr>
          <w:ilvl w:val="0"/>
          <w:numId w:val="45"/>
        </w:numPr>
        <w:rPr>
          <w:bCs/>
        </w:rPr>
      </w:pPr>
      <w:r w:rsidRPr="00E452B9">
        <w:rPr>
          <w:bCs/>
        </w:rPr>
        <w:t>End user app support service consumption is reviewed monthly and adjustments are negotiated quarterly.</w:t>
      </w:r>
    </w:p>
    <w:p w14:paraId="27A80FC0" w14:textId="77777777" w:rsidR="00F21D38" w:rsidRDefault="00F21D38" w:rsidP="009344F5">
      <w:pPr>
        <w:numPr>
          <w:ilvl w:val="0"/>
          <w:numId w:val="45"/>
        </w:numPr>
        <w:rPr>
          <w:bCs/>
        </w:rPr>
      </w:pPr>
      <w:r w:rsidRPr="00E452B9">
        <w:rPr>
          <w:bCs/>
        </w:rPr>
        <w:t>End user app support service fees may be higher or lower than the listed fees if very high or very low consumption rates occur in the support trend.</w:t>
      </w:r>
    </w:p>
    <w:p w14:paraId="75710AB8" w14:textId="77777777" w:rsidR="00F21D38" w:rsidRDefault="00F21D38" w:rsidP="00F21D38"/>
    <w:p w14:paraId="0CB52A1C" w14:textId="77777777" w:rsidR="00F21D38" w:rsidRPr="008750F9" w:rsidRDefault="00F21D38" w:rsidP="00F21D38">
      <w:pPr>
        <w:pStyle w:val="BoldHeadingNoNumber"/>
      </w:pPr>
      <w:bookmarkStart w:id="210" w:name="_Toc493017408"/>
      <w:r w:rsidRPr="008750F9">
        <w:t>Managed App Reputation Scanning (MARS) service</w:t>
      </w:r>
      <w:bookmarkEnd w:id="210"/>
    </w:p>
    <w:p w14:paraId="1D1D31FD" w14:textId="77777777" w:rsidR="00F21D38" w:rsidRDefault="00F21D38" w:rsidP="009344F5">
      <w:pPr>
        <w:pStyle w:val="Heading2"/>
        <w:numPr>
          <w:ilvl w:val="1"/>
          <w:numId w:val="9"/>
        </w:numPr>
        <w:spacing w:before="0" w:after="240"/>
      </w:pPr>
      <w:r>
        <w:t>The MARS</w:t>
      </w:r>
      <w:r w:rsidRPr="00C5518E">
        <w:t xml:space="preserve"> Service is </w:t>
      </w:r>
      <w:r>
        <w:t xml:space="preserve">an optional feature of the Managed App Service which is only available to EMMS Customers who have T-MDM or another supported MDM. </w:t>
      </w:r>
    </w:p>
    <w:p w14:paraId="04138B22" w14:textId="77777777" w:rsidR="00F21D38" w:rsidRDefault="00F21D38" w:rsidP="00C62DD5">
      <w:pPr>
        <w:pStyle w:val="Heading2"/>
        <w:keepNext/>
        <w:numPr>
          <w:ilvl w:val="1"/>
          <w:numId w:val="9"/>
        </w:numPr>
        <w:spacing w:before="0" w:after="240"/>
      </w:pPr>
      <w:r>
        <w:t>The MARS Service includes:</w:t>
      </w:r>
    </w:p>
    <w:p w14:paraId="7CCD511E" w14:textId="77777777" w:rsidR="00F21D38" w:rsidRDefault="00F21D38" w:rsidP="009344F5">
      <w:pPr>
        <w:pStyle w:val="Heading3"/>
        <w:numPr>
          <w:ilvl w:val="2"/>
          <w:numId w:val="9"/>
        </w:numPr>
        <w:spacing w:before="0" w:after="240"/>
      </w:pPr>
      <w:r>
        <w:t>Service Design, Setup &amp; Implementation</w:t>
      </w:r>
    </w:p>
    <w:p w14:paraId="6BADEDD2" w14:textId="77777777" w:rsidR="00F21D38" w:rsidRDefault="00F21D38" w:rsidP="009344F5">
      <w:pPr>
        <w:pStyle w:val="Heading3"/>
        <w:numPr>
          <w:ilvl w:val="2"/>
          <w:numId w:val="9"/>
        </w:numPr>
        <w:spacing w:before="0" w:after="240"/>
      </w:pPr>
      <w:r>
        <w:t>Integration &amp; Management; and</w:t>
      </w:r>
    </w:p>
    <w:p w14:paraId="0A89904C" w14:textId="77777777" w:rsidR="00F21D38" w:rsidRDefault="00F21D38" w:rsidP="009344F5">
      <w:pPr>
        <w:pStyle w:val="Heading3"/>
        <w:numPr>
          <w:ilvl w:val="2"/>
          <w:numId w:val="9"/>
        </w:numPr>
        <w:spacing w:before="0" w:after="240"/>
      </w:pPr>
      <w:r>
        <w:t>MARS Reporting and Ongoing Management</w:t>
      </w:r>
    </w:p>
    <w:p w14:paraId="5A716297" w14:textId="77777777" w:rsidR="00F21D38" w:rsidRDefault="00F21D38" w:rsidP="00F21D38">
      <w:pPr>
        <w:pStyle w:val="BoldHeadingNoNumber"/>
      </w:pPr>
      <w:r>
        <w:t>MARS Service Design, Setup &amp; Implementation</w:t>
      </w:r>
    </w:p>
    <w:p w14:paraId="4AE0106C" w14:textId="77777777" w:rsidR="00F21D38" w:rsidRDefault="00F21D38" w:rsidP="009344F5">
      <w:pPr>
        <w:pStyle w:val="Heading2"/>
        <w:numPr>
          <w:ilvl w:val="1"/>
          <w:numId w:val="9"/>
        </w:numPr>
        <w:spacing w:before="0" w:after="240"/>
      </w:pPr>
      <w:r>
        <w:t xml:space="preserve">Service Design and Setup consists of an introductory meeting with you to define and design the </w:t>
      </w:r>
      <w:r w:rsidRPr="0049357E">
        <w:t>Managed</w:t>
      </w:r>
      <w:r>
        <w:t xml:space="preserve"> App Reputation Scanning solution tailored to your requirements. We will manage the end to end design of the service, implementation and activate the required components which include the following:</w:t>
      </w:r>
    </w:p>
    <w:p w14:paraId="10E2E9B6" w14:textId="77777777" w:rsidR="00F21D38" w:rsidRDefault="00F21D38" w:rsidP="009344F5">
      <w:pPr>
        <w:pStyle w:val="Heading3"/>
        <w:numPr>
          <w:ilvl w:val="2"/>
          <w:numId w:val="9"/>
        </w:numPr>
        <w:spacing w:before="0" w:after="240"/>
      </w:pPr>
      <w:r>
        <w:t>Project Scoping;</w:t>
      </w:r>
    </w:p>
    <w:p w14:paraId="6C2CA2DD" w14:textId="77777777" w:rsidR="00F21D38" w:rsidRDefault="00F21D38" w:rsidP="009344F5">
      <w:pPr>
        <w:pStyle w:val="Heading3"/>
        <w:numPr>
          <w:ilvl w:val="2"/>
          <w:numId w:val="9"/>
        </w:numPr>
        <w:spacing w:before="0" w:after="240"/>
      </w:pPr>
      <w:r>
        <w:t xml:space="preserve">Security policy design; </w:t>
      </w:r>
    </w:p>
    <w:p w14:paraId="0770D786" w14:textId="77777777" w:rsidR="00F21D38" w:rsidRDefault="00F21D38" w:rsidP="009344F5">
      <w:pPr>
        <w:pStyle w:val="Heading3"/>
        <w:numPr>
          <w:ilvl w:val="2"/>
          <w:numId w:val="9"/>
        </w:numPr>
        <w:spacing w:before="0" w:after="240"/>
      </w:pPr>
      <w:r>
        <w:t>Escalation process design and remediation rules;</w:t>
      </w:r>
    </w:p>
    <w:p w14:paraId="0F08DE10" w14:textId="77777777" w:rsidR="00F21D38" w:rsidRDefault="00F21D38" w:rsidP="009344F5">
      <w:pPr>
        <w:pStyle w:val="Heading3"/>
        <w:numPr>
          <w:ilvl w:val="2"/>
          <w:numId w:val="9"/>
        </w:numPr>
        <w:spacing w:before="0" w:after="240"/>
      </w:pPr>
      <w:r>
        <w:t>Agreed Service Design &amp; Statement of Work;</w:t>
      </w:r>
    </w:p>
    <w:p w14:paraId="623BCFFF" w14:textId="77777777" w:rsidR="00F21D38" w:rsidRDefault="00F21D38" w:rsidP="009344F5">
      <w:pPr>
        <w:pStyle w:val="Heading3"/>
        <w:numPr>
          <w:ilvl w:val="2"/>
          <w:numId w:val="9"/>
        </w:numPr>
        <w:spacing w:before="0" w:after="240"/>
      </w:pPr>
      <w:r>
        <w:t>Build, test &amp; sign off; and</w:t>
      </w:r>
    </w:p>
    <w:p w14:paraId="2BA74EB7" w14:textId="77777777" w:rsidR="00F21D38" w:rsidRDefault="00F21D38" w:rsidP="009344F5">
      <w:pPr>
        <w:pStyle w:val="Heading3"/>
        <w:numPr>
          <w:ilvl w:val="2"/>
          <w:numId w:val="9"/>
        </w:numPr>
        <w:spacing w:before="0" w:after="240"/>
      </w:pPr>
      <w:r>
        <w:t>Service Transition &amp; on boarding.</w:t>
      </w:r>
    </w:p>
    <w:p w14:paraId="4C839D98" w14:textId="77777777" w:rsidR="00F21D38" w:rsidRDefault="00F21D38" w:rsidP="009344F5">
      <w:pPr>
        <w:pStyle w:val="Heading2"/>
        <w:numPr>
          <w:ilvl w:val="1"/>
          <w:numId w:val="9"/>
        </w:numPr>
        <w:spacing w:before="0" w:after="240"/>
      </w:pPr>
      <w:r>
        <w:t>We will provide identification of apps which we believe may show signs of risky behaviour and are therefore a security or stability threat to your device fleet. We will automatically remediate them based on your business security requirements and build appropria</w:t>
      </w:r>
      <w:r w:rsidRPr="0049357E">
        <w:t>t</w:t>
      </w:r>
      <w:r>
        <w:t>e policy to follow in the future as well as provide regular app security updates reports.</w:t>
      </w:r>
    </w:p>
    <w:p w14:paraId="7041A542" w14:textId="77777777" w:rsidR="00F21D38" w:rsidRDefault="00F21D38" w:rsidP="009344F5">
      <w:pPr>
        <w:pStyle w:val="Heading2"/>
        <w:numPr>
          <w:ilvl w:val="1"/>
          <w:numId w:val="9"/>
        </w:numPr>
        <w:spacing w:before="0" w:after="240"/>
      </w:pPr>
      <w:r>
        <w:lastRenderedPageBreak/>
        <w:t xml:space="preserve">As part of our Security Policy Design, we will develop remediation actions, policy definition, whitelisting and blacklisting of apps to maintain security standards taking into account a balance between risk and your users’ experience. </w:t>
      </w:r>
    </w:p>
    <w:p w14:paraId="216DDB66" w14:textId="77777777" w:rsidR="00F21D38" w:rsidRDefault="00F21D38" w:rsidP="00F21D38">
      <w:pPr>
        <w:pStyle w:val="BoldHeadingNoNumber"/>
      </w:pPr>
      <w:r>
        <w:t>MARS Integration &amp; Management</w:t>
      </w:r>
    </w:p>
    <w:p w14:paraId="0E86ACCD" w14:textId="77777777" w:rsidR="00F21D38" w:rsidRDefault="00F21D38" w:rsidP="009344F5">
      <w:pPr>
        <w:pStyle w:val="Heading2"/>
        <w:numPr>
          <w:ilvl w:val="1"/>
          <w:numId w:val="9"/>
        </w:numPr>
        <w:spacing w:before="0" w:after="240"/>
      </w:pPr>
      <w:r>
        <w:t>EMMS &amp; App Reputation Scanning Integration</w:t>
      </w:r>
      <w:r w:rsidRPr="0049357E">
        <w:t xml:space="preserve">: </w:t>
      </w:r>
      <w:r>
        <w:t xml:space="preserve">We will integrate the cloud hosted App Reputation Scanning engine with the existing EMMS platform (including where you who have selected T-MDM or other supported platform as your MDM platform) which requires the installation and configuration of the scanning engine with the MDM platform for reporting. </w:t>
      </w:r>
    </w:p>
    <w:p w14:paraId="5F9FF8A8" w14:textId="77777777" w:rsidR="00F21D38" w:rsidRDefault="00F21D38" w:rsidP="009344F5">
      <w:pPr>
        <w:pStyle w:val="Heading2"/>
        <w:numPr>
          <w:ilvl w:val="1"/>
          <w:numId w:val="9"/>
        </w:numPr>
        <w:spacing w:before="0" w:after="240"/>
      </w:pPr>
      <w:r>
        <w:t>The App Reputation Scanning Engine hosting is included in the Managed App Service.</w:t>
      </w:r>
    </w:p>
    <w:p w14:paraId="17132A1D" w14:textId="77777777" w:rsidR="00F21D38" w:rsidRDefault="00F21D38" w:rsidP="00F21D38">
      <w:pPr>
        <w:pStyle w:val="BoldHeadingNoNumber"/>
      </w:pPr>
      <w:r>
        <w:t>MARS Reporting and Ongoing Management</w:t>
      </w:r>
    </w:p>
    <w:p w14:paraId="55434F49" w14:textId="77777777" w:rsidR="00F21D38" w:rsidRDefault="00F21D38" w:rsidP="009344F5">
      <w:pPr>
        <w:pStyle w:val="Heading2"/>
        <w:numPr>
          <w:ilvl w:val="1"/>
          <w:numId w:val="9"/>
        </w:numPr>
        <w:spacing w:before="0" w:after="240"/>
      </w:pPr>
      <w:r>
        <w:t>Reporting</w:t>
      </w:r>
      <w:r w:rsidRPr="0049357E">
        <w:t xml:space="preserve">: </w:t>
      </w:r>
      <w:r>
        <w:t>We will provide monthly reporting in discussion with you around app risk analysis which will be delivered through service management by performing the following:</w:t>
      </w:r>
    </w:p>
    <w:p w14:paraId="12457891" w14:textId="77777777" w:rsidR="00F21D38" w:rsidRDefault="00F21D38" w:rsidP="009344F5">
      <w:pPr>
        <w:pStyle w:val="Heading3"/>
        <w:numPr>
          <w:ilvl w:val="2"/>
          <w:numId w:val="9"/>
        </w:numPr>
        <w:spacing w:before="0" w:after="240"/>
      </w:pPr>
      <w:r>
        <w:t>Devices scanned &amp; under management;</w:t>
      </w:r>
    </w:p>
    <w:p w14:paraId="0E2F0C60" w14:textId="77777777" w:rsidR="00F21D38" w:rsidRDefault="00F21D38" w:rsidP="009344F5">
      <w:pPr>
        <w:pStyle w:val="Heading3"/>
        <w:numPr>
          <w:ilvl w:val="2"/>
          <w:numId w:val="9"/>
        </w:numPr>
        <w:spacing w:before="0" w:after="240"/>
      </w:pPr>
      <w:r>
        <w:t>Unique apps in the device environment;</w:t>
      </w:r>
    </w:p>
    <w:p w14:paraId="3DFA6D1B" w14:textId="77777777" w:rsidR="00F21D38" w:rsidRDefault="00F21D38" w:rsidP="009344F5">
      <w:pPr>
        <w:pStyle w:val="Heading3"/>
        <w:numPr>
          <w:ilvl w:val="2"/>
          <w:numId w:val="9"/>
        </w:numPr>
        <w:spacing w:before="0" w:after="240"/>
      </w:pPr>
      <w:r>
        <w:t>App risk violations report;</w:t>
      </w:r>
    </w:p>
    <w:p w14:paraId="4B38816B" w14:textId="77777777" w:rsidR="00F21D38" w:rsidRDefault="00F21D38" w:rsidP="009344F5">
      <w:pPr>
        <w:pStyle w:val="Heading3"/>
        <w:numPr>
          <w:ilvl w:val="2"/>
          <w:numId w:val="9"/>
        </w:numPr>
        <w:spacing w:before="0" w:after="240"/>
      </w:pPr>
      <w:r>
        <w:t>Top 10 riskiest apps;</w:t>
      </w:r>
    </w:p>
    <w:p w14:paraId="51C9D331" w14:textId="77777777" w:rsidR="00F21D38" w:rsidRDefault="00F21D38" w:rsidP="009344F5">
      <w:pPr>
        <w:pStyle w:val="Heading3"/>
        <w:numPr>
          <w:ilvl w:val="2"/>
          <w:numId w:val="9"/>
        </w:numPr>
        <w:spacing w:before="0" w:after="240"/>
      </w:pPr>
      <w:r>
        <w:t>Policy violation intelligence;</w:t>
      </w:r>
    </w:p>
    <w:p w14:paraId="46B7D92A" w14:textId="77777777" w:rsidR="00F21D38" w:rsidRDefault="00F21D38" w:rsidP="009344F5">
      <w:pPr>
        <w:pStyle w:val="Heading3"/>
        <w:numPr>
          <w:ilvl w:val="2"/>
          <w:numId w:val="9"/>
        </w:numPr>
        <w:spacing w:before="0" w:after="240"/>
      </w:pPr>
      <w:r>
        <w:t>Risk reduction intelligence;</w:t>
      </w:r>
    </w:p>
    <w:p w14:paraId="1612FC59" w14:textId="77777777" w:rsidR="00F21D38" w:rsidRDefault="00F21D38" w:rsidP="009344F5">
      <w:pPr>
        <w:pStyle w:val="Heading3"/>
        <w:numPr>
          <w:ilvl w:val="2"/>
          <w:numId w:val="9"/>
        </w:numPr>
        <w:spacing w:before="0" w:after="240"/>
      </w:pPr>
      <w:r>
        <w:t>Policy management; and</w:t>
      </w:r>
    </w:p>
    <w:p w14:paraId="71679EDF" w14:textId="77777777" w:rsidR="00F21D38" w:rsidRDefault="00F21D38" w:rsidP="009344F5">
      <w:pPr>
        <w:pStyle w:val="Heading3"/>
        <w:numPr>
          <w:ilvl w:val="2"/>
          <w:numId w:val="9"/>
        </w:numPr>
        <w:spacing w:before="0" w:after="240"/>
      </w:pPr>
      <w:r>
        <w:t>Tailored compliance remediation review.</w:t>
      </w:r>
    </w:p>
    <w:p w14:paraId="2F46C839" w14:textId="77777777" w:rsidR="00F21D38" w:rsidRDefault="00F21D38" w:rsidP="009344F5">
      <w:pPr>
        <w:pStyle w:val="Heading2"/>
        <w:numPr>
          <w:ilvl w:val="1"/>
          <w:numId w:val="9"/>
        </w:numPr>
        <w:spacing w:before="0" w:after="240"/>
      </w:pPr>
      <w:r>
        <w:t>Ongoing Management and Maintenance</w:t>
      </w:r>
      <w:r w:rsidRPr="0049357E">
        <w:t xml:space="preserve">: </w:t>
      </w:r>
      <w:r>
        <w:t>As a part of our ongoing maintenance of the Managed App Reputation Scanning Service, We will maintain the MARS service for you which includes app scanning, updates, integration and policy management and we will ensure that any underlying platform upgrades are performed to maintain the Managed App Reputation Scanning Service.</w:t>
      </w:r>
    </w:p>
    <w:p w14:paraId="497C0C3F" w14:textId="77777777" w:rsidR="00F21D38" w:rsidRPr="00EC7B77" w:rsidRDefault="00F21D38" w:rsidP="00F21D38">
      <w:pPr>
        <w:pStyle w:val="BoldHeadingNoNumber"/>
      </w:pPr>
      <w:r w:rsidRPr="00EC7B77">
        <w:t>Managed App Reputation Scanning - Pricing</w:t>
      </w:r>
    </w:p>
    <w:p w14:paraId="36EEA90D" w14:textId="77777777" w:rsidR="00F21D38" w:rsidRPr="00773F83" w:rsidRDefault="00F21D38" w:rsidP="009344F5">
      <w:pPr>
        <w:pStyle w:val="Heading2"/>
        <w:numPr>
          <w:ilvl w:val="1"/>
          <w:numId w:val="9"/>
        </w:numPr>
        <w:spacing w:before="0" w:after="240"/>
        <w:rPr>
          <w:szCs w:val="23"/>
        </w:rPr>
      </w:pPr>
      <w:r>
        <w:rPr>
          <w:color w:val="000000"/>
          <w:szCs w:val="23"/>
        </w:rPr>
        <w:t xml:space="preserve">The following charges apply for the </w:t>
      </w:r>
      <w:r w:rsidRPr="00C5518E">
        <w:rPr>
          <w:color w:val="000000"/>
          <w:szCs w:val="23"/>
        </w:rPr>
        <w:t>Managed App Reputation Scanning service:</w:t>
      </w:r>
    </w:p>
    <w:tbl>
      <w:tblPr>
        <w:tblW w:w="408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1042"/>
        <w:gridCol w:w="1271"/>
        <w:gridCol w:w="1270"/>
      </w:tblGrid>
      <w:tr w:rsidR="00F21D38" w:rsidRPr="0049357E" w14:paraId="09999987" w14:textId="77777777" w:rsidTr="00F21D38">
        <w:tc>
          <w:tcPr>
            <w:tcW w:w="5000" w:type="pct"/>
            <w:gridSpan w:val="4"/>
            <w:shd w:val="clear" w:color="auto" w:fill="D9D9D9"/>
          </w:tcPr>
          <w:p w14:paraId="7CD81B3B" w14:textId="77777777" w:rsidR="00F21D38" w:rsidRPr="0049357E" w:rsidRDefault="00F21D38" w:rsidP="00F21D38">
            <w:pPr>
              <w:keepNext/>
              <w:keepLines/>
              <w:widowControl w:val="0"/>
              <w:jc w:val="center"/>
              <w:rPr>
                <w:rFonts w:ascii="Arial" w:hAnsi="Arial" w:cs="Arial"/>
                <w:b/>
                <w:color w:val="000000"/>
                <w:sz w:val="18"/>
                <w:szCs w:val="18"/>
              </w:rPr>
            </w:pPr>
            <w:r w:rsidRPr="0049357E">
              <w:rPr>
                <w:rFonts w:ascii="Arial" w:hAnsi="Arial" w:cs="Arial"/>
                <w:b/>
                <w:color w:val="000000"/>
                <w:sz w:val="18"/>
                <w:szCs w:val="18"/>
              </w:rPr>
              <w:t xml:space="preserve">Managed App Reputation Scanning Service </w:t>
            </w:r>
          </w:p>
        </w:tc>
      </w:tr>
      <w:tr w:rsidR="00F21D38" w:rsidRPr="0049357E" w14:paraId="3EE01127" w14:textId="77777777" w:rsidTr="00F21D38">
        <w:tc>
          <w:tcPr>
            <w:tcW w:w="2418" w:type="pct"/>
            <w:shd w:val="clear" w:color="auto" w:fill="auto"/>
          </w:tcPr>
          <w:p w14:paraId="64A38384"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Volume</w:t>
            </w:r>
          </w:p>
        </w:tc>
        <w:tc>
          <w:tcPr>
            <w:tcW w:w="751" w:type="pct"/>
            <w:shd w:val="clear" w:color="auto" w:fill="auto"/>
          </w:tcPr>
          <w:p w14:paraId="6FF956FC"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5000</w:t>
            </w:r>
          </w:p>
        </w:tc>
        <w:tc>
          <w:tcPr>
            <w:tcW w:w="916" w:type="pct"/>
            <w:shd w:val="clear" w:color="auto" w:fill="auto"/>
          </w:tcPr>
          <w:p w14:paraId="4B8B014D"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5001-10,000</w:t>
            </w:r>
          </w:p>
        </w:tc>
        <w:tc>
          <w:tcPr>
            <w:tcW w:w="916" w:type="pct"/>
            <w:shd w:val="clear" w:color="auto" w:fill="auto"/>
          </w:tcPr>
          <w:p w14:paraId="2EBDB546"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10,000+</w:t>
            </w:r>
          </w:p>
        </w:tc>
      </w:tr>
      <w:tr w:rsidR="00F21D38" w:rsidRPr="0049357E" w14:paraId="4A9844C5" w14:textId="77777777" w:rsidTr="00F21D38">
        <w:tc>
          <w:tcPr>
            <w:tcW w:w="2418" w:type="pct"/>
            <w:shd w:val="clear" w:color="auto" w:fill="auto"/>
          </w:tcPr>
          <w:p w14:paraId="34FECD06"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lastRenderedPageBreak/>
              <w:t>Service Design, setup and Implementation. Once off setup fee.</w:t>
            </w:r>
            <w:r w:rsidRPr="0049357E">
              <w:rPr>
                <w:rFonts w:ascii="Arial" w:hAnsi="Arial" w:cs="Arial"/>
                <w:b/>
                <w:color w:val="000000"/>
                <w:sz w:val="18"/>
                <w:szCs w:val="18"/>
              </w:rPr>
              <w:t xml:space="preserve"> (GST Exclusive)</w:t>
            </w:r>
          </w:p>
        </w:tc>
        <w:tc>
          <w:tcPr>
            <w:tcW w:w="751" w:type="pct"/>
            <w:shd w:val="clear" w:color="auto" w:fill="auto"/>
          </w:tcPr>
          <w:p w14:paraId="2E0C4070"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$10,000</w:t>
            </w:r>
          </w:p>
        </w:tc>
        <w:tc>
          <w:tcPr>
            <w:tcW w:w="916" w:type="pct"/>
            <w:shd w:val="clear" w:color="auto" w:fill="auto"/>
          </w:tcPr>
          <w:p w14:paraId="2710D9B0"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$10,000</w:t>
            </w:r>
          </w:p>
        </w:tc>
        <w:tc>
          <w:tcPr>
            <w:tcW w:w="916" w:type="pct"/>
            <w:shd w:val="clear" w:color="auto" w:fill="auto"/>
          </w:tcPr>
          <w:p w14:paraId="4C7BF5FA"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POA</w:t>
            </w:r>
          </w:p>
        </w:tc>
      </w:tr>
      <w:tr w:rsidR="00F21D38" w:rsidRPr="0049357E" w14:paraId="0D80B68F" w14:textId="77777777" w:rsidTr="00F21D38">
        <w:tc>
          <w:tcPr>
            <w:tcW w:w="2418" w:type="pct"/>
            <w:shd w:val="clear" w:color="auto" w:fill="auto"/>
          </w:tcPr>
          <w:p w14:paraId="4E93284F"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Service Design, setup and Implementation. Once off setup fee.</w:t>
            </w:r>
            <w:r w:rsidRPr="0049357E">
              <w:rPr>
                <w:rFonts w:ascii="Arial" w:hAnsi="Arial" w:cs="Arial"/>
                <w:b/>
                <w:color w:val="000000"/>
                <w:sz w:val="18"/>
                <w:szCs w:val="18"/>
              </w:rPr>
              <w:t xml:space="preserve"> (GST Inclusive)</w:t>
            </w:r>
          </w:p>
        </w:tc>
        <w:tc>
          <w:tcPr>
            <w:tcW w:w="751" w:type="pct"/>
            <w:shd w:val="clear" w:color="auto" w:fill="auto"/>
          </w:tcPr>
          <w:p w14:paraId="7E7E4A5E"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$11,000</w:t>
            </w:r>
          </w:p>
        </w:tc>
        <w:tc>
          <w:tcPr>
            <w:tcW w:w="916" w:type="pct"/>
            <w:shd w:val="clear" w:color="auto" w:fill="auto"/>
          </w:tcPr>
          <w:p w14:paraId="4DF7F906"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$11,000</w:t>
            </w:r>
          </w:p>
        </w:tc>
        <w:tc>
          <w:tcPr>
            <w:tcW w:w="916" w:type="pct"/>
            <w:shd w:val="clear" w:color="auto" w:fill="auto"/>
          </w:tcPr>
          <w:p w14:paraId="3D194534"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POA</w:t>
            </w:r>
          </w:p>
        </w:tc>
      </w:tr>
      <w:tr w:rsidR="00F21D38" w:rsidRPr="0049357E" w14:paraId="7F7B46F7" w14:textId="77777777" w:rsidTr="00F21D38">
        <w:tc>
          <w:tcPr>
            <w:tcW w:w="2418" w:type="pct"/>
            <w:shd w:val="clear" w:color="auto" w:fill="auto"/>
          </w:tcPr>
          <w:p w14:paraId="1DE8372F"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 xml:space="preserve">Monthly Service Fee per Supported Device </w:t>
            </w:r>
            <w:r w:rsidRPr="0049357E">
              <w:rPr>
                <w:rFonts w:ascii="Arial" w:hAnsi="Arial" w:cs="Arial"/>
                <w:b/>
                <w:color w:val="000000"/>
                <w:sz w:val="18"/>
                <w:szCs w:val="18"/>
              </w:rPr>
              <w:t>(GST Exclusive)</w:t>
            </w:r>
          </w:p>
        </w:tc>
        <w:tc>
          <w:tcPr>
            <w:tcW w:w="751" w:type="pct"/>
            <w:shd w:val="clear" w:color="auto" w:fill="auto"/>
          </w:tcPr>
          <w:p w14:paraId="7099D87E"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$2.50</w:t>
            </w:r>
          </w:p>
        </w:tc>
        <w:tc>
          <w:tcPr>
            <w:tcW w:w="916" w:type="pct"/>
            <w:shd w:val="clear" w:color="auto" w:fill="auto"/>
          </w:tcPr>
          <w:p w14:paraId="5913527B"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$2.00</w:t>
            </w:r>
          </w:p>
        </w:tc>
        <w:tc>
          <w:tcPr>
            <w:tcW w:w="916" w:type="pct"/>
            <w:shd w:val="clear" w:color="auto" w:fill="auto"/>
          </w:tcPr>
          <w:p w14:paraId="55502A80"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POA</w:t>
            </w:r>
          </w:p>
        </w:tc>
      </w:tr>
      <w:tr w:rsidR="00F21D38" w:rsidRPr="0049357E" w14:paraId="548C3909" w14:textId="77777777" w:rsidTr="00F21D38">
        <w:tc>
          <w:tcPr>
            <w:tcW w:w="2418" w:type="pct"/>
            <w:shd w:val="clear" w:color="auto" w:fill="auto"/>
          </w:tcPr>
          <w:p w14:paraId="375E6319"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 xml:space="preserve">Monthly Service Fee per Supported Device </w:t>
            </w:r>
            <w:r w:rsidRPr="0049357E">
              <w:rPr>
                <w:rFonts w:ascii="Arial" w:hAnsi="Arial" w:cs="Arial"/>
                <w:b/>
                <w:color w:val="000000"/>
                <w:sz w:val="18"/>
                <w:szCs w:val="18"/>
              </w:rPr>
              <w:t>(GST Inclusive)</w:t>
            </w:r>
          </w:p>
        </w:tc>
        <w:tc>
          <w:tcPr>
            <w:tcW w:w="751" w:type="pct"/>
            <w:shd w:val="clear" w:color="auto" w:fill="auto"/>
          </w:tcPr>
          <w:p w14:paraId="3B0C892E"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$2.75</w:t>
            </w:r>
          </w:p>
        </w:tc>
        <w:tc>
          <w:tcPr>
            <w:tcW w:w="916" w:type="pct"/>
            <w:shd w:val="clear" w:color="auto" w:fill="auto"/>
          </w:tcPr>
          <w:p w14:paraId="6AF76E0B"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$2.20</w:t>
            </w:r>
          </w:p>
        </w:tc>
        <w:tc>
          <w:tcPr>
            <w:tcW w:w="916" w:type="pct"/>
            <w:shd w:val="clear" w:color="auto" w:fill="auto"/>
          </w:tcPr>
          <w:p w14:paraId="31458F03" w14:textId="77777777" w:rsidR="00F21D38" w:rsidRPr="0049357E" w:rsidRDefault="00F21D38" w:rsidP="00F21D38">
            <w:pPr>
              <w:rPr>
                <w:rFonts w:ascii="Arial" w:hAnsi="Arial" w:cs="Arial"/>
                <w:color w:val="000000"/>
                <w:sz w:val="18"/>
                <w:szCs w:val="18"/>
              </w:rPr>
            </w:pPr>
            <w:r w:rsidRPr="0049357E">
              <w:rPr>
                <w:rFonts w:ascii="Arial" w:hAnsi="Arial" w:cs="Arial"/>
                <w:color w:val="000000"/>
                <w:sz w:val="18"/>
                <w:szCs w:val="18"/>
              </w:rPr>
              <w:t>POA</w:t>
            </w:r>
          </w:p>
        </w:tc>
      </w:tr>
    </w:tbl>
    <w:p w14:paraId="2274EB08" w14:textId="77777777" w:rsidR="00F21D38" w:rsidRDefault="00F21D38" w:rsidP="00F21D38"/>
    <w:p w14:paraId="7A6966CC" w14:textId="77777777" w:rsidR="00F21D38" w:rsidRPr="004F4682" w:rsidRDefault="00F21D38" w:rsidP="00F21D38">
      <w:pPr>
        <w:pStyle w:val="BoldHeadingNoNumber"/>
      </w:pPr>
      <w:r w:rsidRPr="004F4682">
        <w:t>MARS Minimum Term</w:t>
      </w:r>
    </w:p>
    <w:p w14:paraId="38999898" w14:textId="77777777" w:rsidR="00F21D38" w:rsidRDefault="00F21D38" w:rsidP="009344F5">
      <w:pPr>
        <w:pStyle w:val="Heading2"/>
        <w:numPr>
          <w:ilvl w:val="1"/>
          <w:numId w:val="9"/>
        </w:numPr>
        <w:spacing w:before="0" w:after="240"/>
      </w:pPr>
      <w:r>
        <w:t xml:space="preserve">If you take up MARS as part of your Enterprise Mobility Managed Service 2 on or after 20 November 2016, you must do so for a minimum term of 12 months (MARS Minimum Term). If your Enterprise Mobility Managed Service 2 or MARS is cancelled or terminated during the MARS Minimum Term other than for our breach your agreement with us, early termination charges (MARS ETCs) will apply for MARS. </w:t>
      </w:r>
    </w:p>
    <w:p w14:paraId="777FDC0D" w14:textId="53F878E4" w:rsidR="00F21D38" w:rsidRDefault="0099186A" w:rsidP="00F21D38">
      <w:pPr>
        <w:ind w:left="737"/>
      </w:pPr>
      <w:r w:rsidRPr="000652A4">
        <w:rPr>
          <w:rFonts w:ascii="Verdana" w:hAnsi="Verdana" w:cs="Arial"/>
          <w:sz w:val="20"/>
        </w:rPr>
        <w:t>We may charge you an early termination charge equal to the actual costs and expenses that we have incurred or committed to in anticipation of providing the service to you that cannot be reasonably avoided by us as a result of the termination, which will not exceed an amount equal to:</w:t>
      </w:r>
      <w:r w:rsidR="00F21D38">
        <w:t>:</w:t>
      </w:r>
    </w:p>
    <w:p w14:paraId="7F29E0F2" w14:textId="77777777" w:rsidR="00F21D38" w:rsidRDefault="00F21D38" w:rsidP="00F21D38">
      <w:pPr>
        <w:ind w:left="737"/>
      </w:pPr>
    </w:p>
    <w:p w14:paraId="04A7986E" w14:textId="77777777" w:rsidR="00F21D38" w:rsidRDefault="00F21D38" w:rsidP="00F21D38">
      <w:pPr>
        <w:ind w:left="737"/>
      </w:pPr>
      <w:r>
        <w:t>A x B x C x 0.75= ETC</w:t>
      </w:r>
    </w:p>
    <w:p w14:paraId="2C8F78D2" w14:textId="77777777" w:rsidR="00F21D38" w:rsidRDefault="00F21D38" w:rsidP="00F21D38">
      <w:pPr>
        <w:ind w:left="737"/>
      </w:pPr>
    </w:p>
    <w:p w14:paraId="171AE75C" w14:textId="77777777" w:rsidR="00F21D38" w:rsidRDefault="00F21D38" w:rsidP="00F21D38">
      <w:pPr>
        <w:ind w:left="737"/>
      </w:pPr>
      <w:r>
        <w:t>where,</w:t>
      </w:r>
    </w:p>
    <w:p w14:paraId="7E2A6A71" w14:textId="77777777" w:rsidR="00F21D38" w:rsidRDefault="00F21D38" w:rsidP="00610AF6">
      <w:pPr>
        <w:pStyle w:val="ListParagraph"/>
        <w:numPr>
          <w:ilvl w:val="0"/>
          <w:numId w:val="51"/>
        </w:numPr>
      </w:pPr>
      <w:r>
        <w:t>A is the applicable Monthly Service Fee per Supported Device for your MARS;</w:t>
      </w:r>
    </w:p>
    <w:p w14:paraId="3C426FD4" w14:textId="77777777" w:rsidR="00F21D38" w:rsidRDefault="00F21D38" w:rsidP="00610AF6">
      <w:pPr>
        <w:pStyle w:val="ListParagraph"/>
        <w:numPr>
          <w:ilvl w:val="0"/>
          <w:numId w:val="51"/>
        </w:numPr>
      </w:pPr>
      <w:r>
        <w:t>B is your number of Supported Devices; and</w:t>
      </w:r>
    </w:p>
    <w:p w14:paraId="5BC8FEBE" w14:textId="77777777" w:rsidR="00F21D38" w:rsidRDefault="00F21D38" w:rsidP="00610AF6">
      <w:pPr>
        <w:pStyle w:val="ListParagraph"/>
        <w:numPr>
          <w:ilvl w:val="0"/>
          <w:numId w:val="51"/>
        </w:numPr>
      </w:pPr>
      <w:r>
        <w:t>C is the number of months remaining (or part thereof) of the MARS Minimum Term.</w:t>
      </w:r>
    </w:p>
    <w:p w14:paraId="48E199FC" w14:textId="77777777" w:rsidR="00F21D38" w:rsidRDefault="00F21D38" w:rsidP="00F21D38"/>
    <w:p w14:paraId="11DD4605" w14:textId="77777777" w:rsidR="00F21D38" w:rsidRDefault="00F21D38" w:rsidP="00F21D38">
      <w:pPr>
        <w:pStyle w:val="BoldHeadingNoNumber"/>
      </w:pPr>
      <w:bookmarkStart w:id="211" w:name="_Toc493017409"/>
      <w:r>
        <w:t>Other professional services</w:t>
      </w:r>
      <w:bookmarkEnd w:id="211"/>
    </w:p>
    <w:p w14:paraId="70D3EFC0" w14:textId="77777777" w:rsidR="00F21D38" w:rsidRDefault="00F21D38" w:rsidP="009344F5">
      <w:pPr>
        <w:pStyle w:val="Heading2"/>
        <w:numPr>
          <w:ilvl w:val="1"/>
          <w:numId w:val="9"/>
        </w:numPr>
        <w:spacing w:before="0" w:after="240"/>
      </w:pPr>
      <w:r>
        <w:t>If requested we can provide other professional services. We will provide you with a quote for your approval before providing any other professional services.</w:t>
      </w:r>
    </w:p>
    <w:p w14:paraId="0DA192F6" w14:textId="77777777" w:rsidR="00F21D38" w:rsidRDefault="00F21D38" w:rsidP="00F21D38">
      <w:pPr>
        <w:pStyle w:val="BoldHeadingNoNumber"/>
        <w:rPr>
          <w:rFonts w:cs="Times New Roman"/>
        </w:rPr>
      </w:pPr>
      <w:bookmarkStart w:id="212" w:name="_Toc395087202"/>
      <w:bookmarkStart w:id="213" w:name="_Toc493017410"/>
      <w:r w:rsidRPr="00000C6D">
        <w:t xml:space="preserve">Your </w:t>
      </w:r>
      <w:r w:rsidRPr="0049357E">
        <w:t>obligations</w:t>
      </w:r>
      <w:bookmarkEnd w:id="212"/>
      <w:bookmarkEnd w:id="213"/>
    </w:p>
    <w:p w14:paraId="0A8FA4BD" w14:textId="77777777" w:rsidR="00F21D38" w:rsidRDefault="00F21D38" w:rsidP="009344F5">
      <w:pPr>
        <w:pStyle w:val="Heading2"/>
        <w:numPr>
          <w:ilvl w:val="1"/>
          <w:numId w:val="9"/>
        </w:numPr>
        <w:spacing w:before="0" w:after="240"/>
      </w:pPr>
      <w:r>
        <w:t>You must nominate a person to be your single point of contact with us for all matters in relation to the Enterprise Mobility Managed service.</w:t>
      </w:r>
    </w:p>
    <w:p w14:paraId="43AF9112" w14:textId="77777777" w:rsidR="00F21D38" w:rsidRDefault="00F21D38" w:rsidP="009344F5">
      <w:pPr>
        <w:pStyle w:val="Heading2"/>
        <w:numPr>
          <w:ilvl w:val="1"/>
          <w:numId w:val="9"/>
        </w:numPr>
        <w:spacing w:before="0" w:after="240"/>
      </w:pPr>
      <w:r>
        <w:t>Unless otherwise specified as part of your Enterprise Mobility Managed service package, you and your Users are responsible for the purchase of any Enterprise Mobility service, Supported Handsets and accessories, and any other ancillary products and services.</w:t>
      </w:r>
    </w:p>
    <w:p w14:paraId="415D3209" w14:textId="77777777" w:rsidR="00F21D38" w:rsidRDefault="00F21D38" w:rsidP="009344F5">
      <w:pPr>
        <w:pStyle w:val="Heading2"/>
        <w:numPr>
          <w:ilvl w:val="1"/>
          <w:numId w:val="9"/>
        </w:numPr>
        <w:spacing w:before="0" w:after="240"/>
      </w:pPr>
      <w:r>
        <w:t>Unless we host the Enterprise Mobility Platform, you must not prevent us from connecting to the EMP server located on your premises for the purpose of us providing the Enterprise Mobility Managed service, unless the method of connection:</w:t>
      </w:r>
    </w:p>
    <w:p w14:paraId="2F555C96" w14:textId="77777777" w:rsidR="00F21D38" w:rsidRDefault="00F21D38" w:rsidP="009344F5">
      <w:pPr>
        <w:pStyle w:val="Heading3"/>
        <w:numPr>
          <w:ilvl w:val="2"/>
          <w:numId w:val="9"/>
        </w:numPr>
        <w:spacing w:before="0" w:after="240"/>
      </w:pPr>
      <w:r>
        <w:lastRenderedPageBreak/>
        <w:t>breaches your documented IT security policy for remote connections;</w:t>
      </w:r>
    </w:p>
    <w:p w14:paraId="78CDADBF" w14:textId="77777777" w:rsidR="00F21D38" w:rsidRDefault="00F21D38" w:rsidP="009344F5">
      <w:pPr>
        <w:pStyle w:val="Heading3"/>
        <w:numPr>
          <w:ilvl w:val="2"/>
          <w:numId w:val="9"/>
        </w:numPr>
        <w:spacing w:before="0" w:after="240"/>
      </w:pPr>
      <w:r>
        <w:t>poses a significant and tangible threat to your business operations; or</w:t>
      </w:r>
    </w:p>
    <w:p w14:paraId="058F6EA1" w14:textId="77777777" w:rsidR="00F21D38" w:rsidRDefault="00F21D38" w:rsidP="009344F5">
      <w:pPr>
        <w:pStyle w:val="Heading3"/>
        <w:numPr>
          <w:ilvl w:val="2"/>
          <w:numId w:val="9"/>
        </w:numPr>
        <w:spacing w:before="0" w:after="240"/>
      </w:pPr>
      <w:r>
        <w:t>your Enterprise Mobility Managed service has been terminated.</w:t>
      </w:r>
    </w:p>
    <w:p w14:paraId="6A93BBE0" w14:textId="77777777" w:rsidR="00F21D38" w:rsidRDefault="00F21D38" w:rsidP="009344F5">
      <w:pPr>
        <w:pStyle w:val="Heading2"/>
        <w:numPr>
          <w:ilvl w:val="1"/>
          <w:numId w:val="9"/>
        </w:numPr>
        <w:spacing w:before="0" w:after="240"/>
      </w:pPr>
      <w:r>
        <w:t>You acknowledge that mechanisms and procedures that you may use for the purpose of establishing secure external third party connections may hinder or prevent us from providing the Enterprise Mobility Managed service. If so, the parties will work together in good faith to implement a suitable external third party connection scheme that will enable us to provide the Enterprise Mobility Managed service.</w:t>
      </w:r>
    </w:p>
    <w:p w14:paraId="409B72B7" w14:textId="77777777" w:rsidR="00F21D38" w:rsidRDefault="00F21D38" w:rsidP="009344F5">
      <w:pPr>
        <w:pStyle w:val="Heading2"/>
        <w:numPr>
          <w:ilvl w:val="1"/>
          <w:numId w:val="9"/>
        </w:numPr>
        <w:spacing w:before="0" w:after="240"/>
      </w:pPr>
      <w:bookmarkStart w:id="214" w:name="_Ref272328269"/>
      <w:r>
        <w:t>You:</w:t>
      </w:r>
    </w:p>
    <w:p w14:paraId="268CB75D" w14:textId="77777777" w:rsidR="00F21D38" w:rsidRDefault="00F21D38" w:rsidP="009344F5">
      <w:pPr>
        <w:pStyle w:val="Heading3"/>
        <w:numPr>
          <w:ilvl w:val="2"/>
          <w:numId w:val="9"/>
        </w:numPr>
        <w:spacing w:before="0" w:after="240"/>
      </w:pPr>
      <w:r>
        <w:t>must not resell or resupply the Enterprise Mobility Managed service;</w:t>
      </w:r>
    </w:p>
    <w:p w14:paraId="7F633F4D" w14:textId="77777777" w:rsidR="00F21D38" w:rsidRDefault="00F21D38" w:rsidP="009344F5">
      <w:pPr>
        <w:pStyle w:val="Heading3"/>
        <w:numPr>
          <w:ilvl w:val="2"/>
          <w:numId w:val="9"/>
        </w:numPr>
        <w:spacing w:before="0" w:after="240"/>
      </w:pPr>
      <w:r>
        <w:t>unless we host the Enterprise Mobility Platform, are responsible for the platform and its services including the operating system, back-ups, anti-virus and security. Backups should include the SQL database, Applications and the operating system;</w:t>
      </w:r>
    </w:p>
    <w:p w14:paraId="1D8068FB" w14:textId="77777777" w:rsidR="00F21D38" w:rsidRDefault="00F21D38" w:rsidP="009344F5">
      <w:pPr>
        <w:pStyle w:val="Heading3"/>
        <w:numPr>
          <w:ilvl w:val="2"/>
          <w:numId w:val="9"/>
        </w:numPr>
        <w:spacing w:before="0" w:after="240"/>
      </w:pPr>
      <w:r>
        <w:t xml:space="preserve">must not make any unauthorised changes to any infrastructure, software (including email systems) or configurations that support the Enterprise Mobility Managed service without complying with the change and release management process set out </w:t>
      </w:r>
      <w:r w:rsidRPr="0024792D">
        <w:t xml:space="preserve">in </w:t>
      </w:r>
      <w:r w:rsidRPr="0049357E">
        <w:t>the section under the heading Change and Release Management Process</w:t>
      </w:r>
      <w:r>
        <w:t xml:space="preserve"> above;</w:t>
      </w:r>
    </w:p>
    <w:p w14:paraId="62483056" w14:textId="77777777" w:rsidR="00F21D38" w:rsidRDefault="00F21D38" w:rsidP="009344F5">
      <w:pPr>
        <w:pStyle w:val="Heading3"/>
        <w:numPr>
          <w:ilvl w:val="2"/>
          <w:numId w:val="9"/>
        </w:numPr>
        <w:spacing w:before="0" w:after="240"/>
      </w:pPr>
      <w:r>
        <w:t>must notify us of any changes to your technology environment which may impact the Enterprise Mobility Managed service, including any changes to your email infrastructure and network (such as firewalls and gateways);</w:t>
      </w:r>
    </w:p>
    <w:p w14:paraId="06733434" w14:textId="77777777" w:rsidR="00F21D38" w:rsidRDefault="00F21D38" w:rsidP="009344F5">
      <w:pPr>
        <w:pStyle w:val="Heading3"/>
        <w:numPr>
          <w:ilvl w:val="2"/>
          <w:numId w:val="9"/>
        </w:numPr>
        <w:spacing w:before="0" w:after="240"/>
      </w:pPr>
      <w:r>
        <w:t>provide us (or our representatives) with all reasonable assistance and access to your information, premises and systems as requested by us from time to time in connection with us providing the Enterprise Mobility Managed service; and</w:t>
      </w:r>
    </w:p>
    <w:p w14:paraId="0CA66405" w14:textId="77777777" w:rsidR="00F21D38" w:rsidRDefault="00F21D38" w:rsidP="009344F5">
      <w:pPr>
        <w:pStyle w:val="Heading3"/>
        <w:numPr>
          <w:ilvl w:val="2"/>
          <w:numId w:val="9"/>
        </w:numPr>
        <w:spacing w:before="0" w:after="240"/>
      </w:pPr>
      <w:r>
        <w:t>comply with all our reasonable instructions and procedures in relation to the Enterprise Mobility Managed service as notified to you.</w:t>
      </w:r>
    </w:p>
    <w:bookmarkEnd w:id="214"/>
    <w:p w14:paraId="6657BEF9" w14:textId="77777777" w:rsidR="00F21D38" w:rsidRDefault="00F21D38" w:rsidP="009344F5">
      <w:pPr>
        <w:pStyle w:val="Heading2"/>
        <w:numPr>
          <w:ilvl w:val="1"/>
          <w:numId w:val="9"/>
        </w:numPr>
        <w:spacing w:before="0" w:after="240"/>
      </w:pPr>
      <w:r>
        <w:t>You must ensure that you have sufficient security infrastructure in place to prevent email viruses, denial of service attacks and other malicious digital attacks. We will not be liable for any loss or damage that you or any other person may suffer as a result of:</w:t>
      </w:r>
    </w:p>
    <w:p w14:paraId="4F464846" w14:textId="77777777" w:rsidR="00F21D38" w:rsidRDefault="00F21D38" w:rsidP="009344F5">
      <w:pPr>
        <w:pStyle w:val="Heading3"/>
        <w:numPr>
          <w:ilvl w:val="2"/>
          <w:numId w:val="9"/>
        </w:numPr>
        <w:spacing w:before="0" w:after="240"/>
      </w:pPr>
      <w:r>
        <w:t xml:space="preserve">your Supported Handsets; or </w:t>
      </w:r>
    </w:p>
    <w:p w14:paraId="564F7BE5" w14:textId="77777777" w:rsidR="00F21D38" w:rsidRDefault="00F21D38" w:rsidP="009344F5">
      <w:pPr>
        <w:pStyle w:val="Heading3"/>
        <w:numPr>
          <w:ilvl w:val="2"/>
          <w:numId w:val="9"/>
        </w:numPr>
        <w:spacing w:before="0" w:after="240"/>
      </w:pPr>
      <w:r>
        <w:t>unless we host the Enterprise Mobility Platform, EMP infrastructure,</w:t>
      </w:r>
    </w:p>
    <w:p w14:paraId="4250F18F" w14:textId="77777777" w:rsidR="00F21D38" w:rsidRDefault="00F21D38" w:rsidP="009344F5">
      <w:pPr>
        <w:pStyle w:val="Heading3"/>
        <w:numPr>
          <w:ilvl w:val="2"/>
          <w:numId w:val="9"/>
        </w:numPr>
        <w:spacing w:before="0" w:after="240"/>
      </w:pPr>
      <w:r>
        <w:t>becoming infected with a virus, malware or other form of malicious software.</w:t>
      </w:r>
    </w:p>
    <w:p w14:paraId="364FCDF8" w14:textId="77777777" w:rsidR="00F21D38" w:rsidRDefault="00F21D38" w:rsidP="009344F5">
      <w:pPr>
        <w:pStyle w:val="Heading2"/>
        <w:numPr>
          <w:ilvl w:val="1"/>
          <w:numId w:val="9"/>
        </w:numPr>
        <w:spacing w:before="0" w:after="240"/>
      </w:pPr>
      <w:r>
        <w:lastRenderedPageBreak/>
        <w:t>If we need to attend your premises in relation to the Enterprise Mobility Managed service, you must ensure that our personnel (or our representatives) are provided with a safe and appropriate working environment when working on your premises.</w:t>
      </w:r>
    </w:p>
    <w:p w14:paraId="2E9D86D3" w14:textId="77777777" w:rsidR="00F21D38" w:rsidRDefault="00F21D38" w:rsidP="009344F5">
      <w:pPr>
        <w:pStyle w:val="Heading2"/>
        <w:numPr>
          <w:ilvl w:val="1"/>
          <w:numId w:val="9"/>
        </w:numPr>
        <w:spacing w:before="0" w:after="240"/>
      </w:pPr>
      <w:r>
        <w:t>You warrant that your use of the Enterprise Mobility Managed service will not:</w:t>
      </w:r>
    </w:p>
    <w:p w14:paraId="6C4A1D6C" w14:textId="77777777" w:rsidR="00F21D38" w:rsidRDefault="00F21D38" w:rsidP="009344F5">
      <w:pPr>
        <w:pStyle w:val="Heading3"/>
        <w:numPr>
          <w:ilvl w:val="2"/>
          <w:numId w:val="9"/>
        </w:numPr>
        <w:spacing w:before="0" w:after="240"/>
      </w:pPr>
      <w:r>
        <w:t>breach any law, regulation, industry code or standard; or</w:t>
      </w:r>
    </w:p>
    <w:p w14:paraId="7257B117" w14:textId="77777777" w:rsidR="00F21D38" w:rsidRDefault="00F21D38" w:rsidP="009344F5">
      <w:pPr>
        <w:pStyle w:val="Heading3"/>
        <w:numPr>
          <w:ilvl w:val="2"/>
          <w:numId w:val="9"/>
        </w:numPr>
        <w:spacing w:before="0" w:after="240"/>
      </w:pPr>
      <w:r>
        <w:t>infringe the rights of any third party.</w:t>
      </w:r>
    </w:p>
    <w:p w14:paraId="2931BF1C" w14:textId="6B98D55B" w:rsidR="00F21D38" w:rsidRDefault="00F21D38" w:rsidP="009344F5">
      <w:pPr>
        <w:pStyle w:val="Heading2"/>
        <w:numPr>
          <w:ilvl w:val="1"/>
          <w:numId w:val="9"/>
        </w:numPr>
        <w:spacing w:before="0" w:after="240"/>
      </w:pPr>
      <w:r>
        <w:t xml:space="preserve">You indemnify us against all losses suffered or incurred by us </w:t>
      </w:r>
      <w:r w:rsidR="00C55600">
        <w:t xml:space="preserve">and that arise </w:t>
      </w:r>
      <w:r w:rsidR="00A34823">
        <w:t xml:space="preserve">naturally (that is, according to the usual course of things) </w:t>
      </w:r>
      <w:r>
        <w:t>out of or in connection with</w:t>
      </w:r>
      <w:r w:rsidR="00C55600">
        <w:t xml:space="preserve"> any claim by a third </w:t>
      </w:r>
      <w:r w:rsidR="00970921">
        <w:t>party</w:t>
      </w:r>
      <w:r w:rsidR="00C55600">
        <w:t xml:space="preserve"> against us in connection with</w:t>
      </w:r>
      <w:r>
        <w:t xml:space="preserve"> your failure to comply with </w:t>
      </w:r>
      <w:r w:rsidRPr="0049357E">
        <w:t>this section entitled “Your Obligations”</w:t>
      </w:r>
      <w:r w:rsidR="00A34823">
        <w:rPr>
          <w:rStyle w:val="DeltaViewInsertion"/>
          <w:rFonts w:eastAsia="SimSun"/>
          <w:color w:val="000000"/>
          <w:u w:val="none"/>
        </w:rPr>
        <w:t>, except to the extent your failure to comply with this “Your Obligations” section is caused or contributed to by us</w:t>
      </w:r>
      <w:r w:rsidR="00A34823" w:rsidRPr="005E3A0A">
        <w:rPr>
          <w:color w:val="000000"/>
        </w:rPr>
        <w:t>.</w:t>
      </w:r>
      <w:r w:rsidR="00A34823">
        <w:rPr>
          <w:color w:val="000000"/>
        </w:rPr>
        <w:t xml:space="preserve"> We will also take reasonable steps to mitigate our loss suffered or incurred arising out of, or in connection with, such a failure to comply with </w:t>
      </w:r>
      <w:r w:rsidR="00C55600">
        <w:rPr>
          <w:color w:val="000000"/>
        </w:rPr>
        <w:t>such claim</w:t>
      </w:r>
      <w:r>
        <w:t>.</w:t>
      </w:r>
    </w:p>
    <w:p w14:paraId="747D6378" w14:textId="77777777" w:rsidR="00F21D38" w:rsidRPr="00D04D6C" w:rsidRDefault="00F21D38" w:rsidP="00F21D38">
      <w:pPr>
        <w:pStyle w:val="BoldHeadingNoNumber"/>
      </w:pPr>
      <w:bookmarkStart w:id="215" w:name="_Toc395087203"/>
      <w:bookmarkStart w:id="216" w:name="_Toc493017411"/>
      <w:r w:rsidRPr="00D04D6C">
        <w:t>Using your handset overseas</w:t>
      </w:r>
      <w:bookmarkEnd w:id="215"/>
      <w:bookmarkEnd w:id="216"/>
    </w:p>
    <w:p w14:paraId="095DEBAE" w14:textId="77777777" w:rsidR="00F21D38" w:rsidRDefault="00F21D38" w:rsidP="009344F5">
      <w:pPr>
        <w:pStyle w:val="Heading2"/>
        <w:numPr>
          <w:ilvl w:val="1"/>
          <w:numId w:val="9"/>
        </w:numPr>
        <w:spacing w:before="0" w:after="240"/>
      </w:pPr>
      <w:r w:rsidRPr="00D04D6C">
        <w:t>You could breach the laws of another country (in particular the United States or Canada) if you use, send or take a handset outside of Australia.</w:t>
      </w:r>
      <w:r>
        <w:t xml:space="preserve"> </w:t>
      </w:r>
      <w:r w:rsidRPr="00D04D6C">
        <w:t>This is partly due to laws regulating the importation, exportation and use of encryption software contained within a handset.</w:t>
      </w:r>
    </w:p>
    <w:p w14:paraId="73273A10" w14:textId="77777777" w:rsidR="00F21D38" w:rsidRDefault="00F21D38" w:rsidP="009344F5">
      <w:pPr>
        <w:pStyle w:val="Heading2"/>
        <w:numPr>
          <w:ilvl w:val="1"/>
          <w:numId w:val="9"/>
        </w:numPr>
        <w:spacing w:before="0" w:after="240"/>
      </w:pPr>
      <w:r w:rsidRPr="00D04D6C">
        <w:t>You may only use the handset in, or send or take it to or from, other countries approved by us for your network.</w:t>
      </w:r>
      <w:r>
        <w:t xml:space="preserve"> </w:t>
      </w:r>
      <w:r w:rsidRPr="00D04D6C">
        <w:t>We will provide a list of approved countries for handset on the telstra.com website.</w:t>
      </w:r>
      <w:r>
        <w:t xml:space="preserve"> </w:t>
      </w:r>
      <w:r w:rsidRPr="00D04D6C">
        <w:t>We may update this list from time to time.</w:t>
      </w:r>
    </w:p>
    <w:p w14:paraId="42EB7F6F" w14:textId="77777777" w:rsidR="00F21D38" w:rsidRPr="00D04D6C" w:rsidRDefault="00F21D38" w:rsidP="00F21D38">
      <w:pPr>
        <w:pStyle w:val="BoldHeadingNoNumber"/>
      </w:pPr>
      <w:bookmarkStart w:id="217" w:name="_Toc395087204"/>
      <w:bookmarkStart w:id="218" w:name="_Toc493017412"/>
      <w:r w:rsidRPr="00D04D6C">
        <w:t>Password protection</w:t>
      </w:r>
      <w:bookmarkEnd w:id="217"/>
      <w:bookmarkEnd w:id="218"/>
    </w:p>
    <w:p w14:paraId="5F849678" w14:textId="77777777" w:rsidR="00F21D38" w:rsidRDefault="00F21D38" w:rsidP="009344F5">
      <w:pPr>
        <w:pStyle w:val="Heading2"/>
        <w:numPr>
          <w:ilvl w:val="1"/>
          <w:numId w:val="9"/>
        </w:numPr>
        <w:spacing w:before="0" w:after="240"/>
      </w:pPr>
      <w:r w:rsidRPr="00D04D6C">
        <w:t xml:space="preserve">Each </w:t>
      </w:r>
      <w:r>
        <w:t>Supported H</w:t>
      </w:r>
      <w:r w:rsidRPr="00D04D6C">
        <w:t>andset has a password protection function.</w:t>
      </w:r>
      <w:r>
        <w:t xml:space="preserve"> </w:t>
      </w:r>
      <w:r w:rsidRPr="00D04D6C">
        <w:t xml:space="preserve">You must make sure that this function is always activated on your </w:t>
      </w:r>
      <w:r>
        <w:t>Supported H</w:t>
      </w:r>
      <w:r w:rsidRPr="00D04D6C">
        <w:t xml:space="preserve">andset, regardless of who is using </w:t>
      </w:r>
      <w:r>
        <w:t>it</w:t>
      </w:r>
      <w:r w:rsidRPr="00D04D6C">
        <w:t>.</w:t>
      </w:r>
    </w:p>
    <w:p w14:paraId="7C8D6EEE" w14:textId="77777777" w:rsidR="00F21D38" w:rsidRPr="00D04D6C" w:rsidRDefault="00F21D38" w:rsidP="00F21D38">
      <w:pPr>
        <w:pStyle w:val="BoldHeadingNoNumber"/>
        <w:rPr>
          <w:rFonts w:cs="Times New Roman"/>
        </w:rPr>
      </w:pPr>
      <w:bookmarkStart w:id="219" w:name="_Toc395087205"/>
      <w:bookmarkStart w:id="220" w:name="_Toc493017413"/>
      <w:r w:rsidRPr="00D04D6C">
        <w:t xml:space="preserve">Responsibility for use of </w:t>
      </w:r>
      <w:r>
        <w:t>the Enterprise Mobility Managed service</w:t>
      </w:r>
      <w:bookmarkEnd w:id="219"/>
      <w:bookmarkEnd w:id="220"/>
    </w:p>
    <w:p w14:paraId="58E58B88" w14:textId="77777777" w:rsidR="00F21D38" w:rsidRDefault="00F21D38" w:rsidP="009344F5">
      <w:pPr>
        <w:pStyle w:val="Heading2"/>
        <w:numPr>
          <w:ilvl w:val="1"/>
          <w:numId w:val="9"/>
        </w:numPr>
        <w:spacing w:before="0" w:after="240"/>
      </w:pPr>
      <w:r w:rsidRPr="00D04D6C">
        <w:t xml:space="preserve">You are solely responsible for your use of the </w:t>
      </w:r>
      <w:r>
        <w:t>Enterprise Mobility Managed service</w:t>
      </w:r>
      <w:r w:rsidRPr="00D04D6C">
        <w:t xml:space="preserve"> and the content and security of any data or information which is sent or received using your </w:t>
      </w:r>
      <w:r>
        <w:t>Supported Handset and the Enterprise Mobility Managed service</w:t>
      </w:r>
      <w:r w:rsidRPr="00D04D6C">
        <w:t>.</w:t>
      </w:r>
    </w:p>
    <w:p w14:paraId="7926CFF9" w14:textId="77777777" w:rsidR="00F21D38" w:rsidRPr="00D04D6C" w:rsidRDefault="00F21D38" w:rsidP="00F21D38">
      <w:pPr>
        <w:pStyle w:val="BoldHeadingNoNumber"/>
      </w:pPr>
      <w:bookmarkStart w:id="221" w:name="_Toc395087206"/>
      <w:bookmarkStart w:id="222" w:name="_Toc493017414"/>
      <w:r w:rsidRPr="00D04D6C">
        <w:t>General</w:t>
      </w:r>
      <w:bookmarkEnd w:id="221"/>
      <w:bookmarkEnd w:id="222"/>
    </w:p>
    <w:p w14:paraId="61056F0D" w14:textId="1228F70C" w:rsidR="00F21D38" w:rsidRDefault="00F21D38" w:rsidP="009344F5">
      <w:pPr>
        <w:pStyle w:val="Heading2"/>
        <w:numPr>
          <w:ilvl w:val="1"/>
          <w:numId w:val="9"/>
        </w:numPr>
        <w:spacing w:before="0" w:after="240"/>
      </w:pPr>
      <w:r w:rsidRPr="00D04D6C">
        <w:t xml:space="preserve">You must use your </w:t>
      </w:r>
      <w:r>
        <w:t>Supported H</w:t>
      </w:r>
      <w:r w:rsidRPr="00D04D6C">
        <w:t xml:space="preserve">andset, our services and our networks in accordance with our Acceptable Use Policy available </w:t>
      </w:r>
      <w:hyperlink r:id="rId23" w:history="1">
        <w:r w:rsidRPr="00D04D6C">
          <w:rPr>
            <w:rStyle w:val="Hyperlink"/>
          </w:rPr>
          <w:t>www.telstra.com</w:t>
        </w:r>
      </w:hyperlink>
      <w:r w:rsidRPr="00D04D6C">
        <w:t>.</w:t>
      </w:r>
      <w:r>
        <w:t xml:space="preserve"> </w:t>
      </w:r>
      <w:r w:rsidRPr="00D04D6C">
        <w:t xml:space="preserve">We may terminate your access to our networks if you use them to adversely impact the operation and/or other customers’ enjoyment of our network or if you breach a material term of these terms, in accordance with the General </w:t>
      </w:r>
      <w:r w:rsidRPr="00D04D6C">
        <w:lastRenderedPageBreak/>
        <w:t>Terms of Our Customer Terms (</w:t>
      </w:r>
      <w:r w:rsidRPr="00D04D6C">
        <w:rPr>
          <w:rFonts w:ascii="Arial" w:hAnsi="Arial" w:cs="Arial"/>
          <w:sz w:val="18"/>
          <w:szCs w:val="18"/>
        </w:rPr>
        <w:t xml:space="preserve">to see these terms – home and family customers </w:t>
      </w:r>
      <w:hyperlink r:id="rId24" w:history="1">
        <w:r w:rsidRPr="00D04D6C">
          <w:rPr>
            <w:rStyle w:val="Hyperlink"/>
            <w:rFonts w:ascii="Arial" w:hAnsi="Arial" w:cs="Arial"/>
            <w:sz w:val="18"/>
            <w:szCs w:val="18"/>
          </w:rPr>
          <w:t>click here</w:t>
        </w:r>
      </w:hyperlink>
      <w:r w:rsidRPr="00D04D6C">
        <w:rPr>
          <w:rFonts w:ascii="Arial" w:hAnsi="Arial" w:cs="Arial"/>
          <w:sz w:val="18"/>
          <w:szCs w:val="18"/>
        </w:rPr>
        <w:t xml:space="preserve">; business and government customers </w:t>
      </w:r>
      <w:hyperlink r:id="rId25" w:history="1">
        <w:r w:rsidRPr="00D04D6C">
          <w:rPr>
            <w:rStyle w:val="Hyperlink"/>
            <w:rFonts w:ascii="Arial" w:hAnsi="Arial" w:cs="Arial"/>
            <w:sz w:val="18"/>
            <w:szCs w:val="18"/>
          </w:rPr>
          <w:t>click here</w:t>
        </w:r>
      </w:hyperlink>
      <w:r w:rsidRPr="00D04D6C">
        <w:t>).</w:t>
      </w:r>
      <w:r>
        <w:t xml:space="preserve"> </w:t>
      </w:r>
      <w:r w:rsidRPr="00D04D6C">
        <w:t xml:space="preserve">We will tell you before this </w:t>
      </w:r>
      <w:r>
        <w:t>happens.</w:t>
      </w:r>
    </w:p>
    <w:bookmarkEnd w:id="98"/>
    <w:bookmarkEnd w:id="99"/>
    <w:p w14:paraId="28823FA2" w14:textId="77777777" w:rsidR="00F21D38" w:rsidRPr="009672AF" w:rsidRDefault="00F21D38" w:rsidP="00F21D38">
      <w:pPr>
        <w:pStyle w:val="BoldHeadingNoNumber"/>
      </w:pPr>
      <w:r w:rsidRPr="009672AF">
        <w:t>Special Meanings</w:t>
      </w:r>
    </w:p>
    <w:p w14:paraId="27CFF1A2" w14:textId="77777777" w:rsidR="00F21D38" w:rsidRDefault="00F21D38" w:rsidP="009344F5">
      <w:pPr>
        <w:pStyle w:val="Heading2"/>
        <w:numPr>
          <w:ilvl w:val="1"/>
          <w:numId w:val="9"/>
        </w:numPr>
        <w:spacing w:before="0" w:after="240"/>
      </w:pPr>
      <w:r>
        <w:t>The following words have the following special meanings:</w:t>
      </w:r>
    </w:p>
    <w:p w14:paraId="6F75AE23" w14:textId="77777777" w:rsidR="00F21D38" w:rsidRPr="008C6CCC" w:rsidRDefault="00F21D38" w:rsidP="009344F5">
      <w:pPr>
        <w:pStyle w:val="Heading3"/>
        <w:numPr>
          <w:ilvl w:val="2"/>
          <w:numId w:val="9"/>
        </w:numPr>
        <w:spacing w:before="0" w:after="240"/>
      </w:pPr>
      <w:r>
        <w:rPr>
          <w:b/>
          <w:bCs w:val="0"/>
        </w:rPr>
        <w:t>Enterprise Mobility Platform</w:t>
      </w:r>
      <w:r w:rsidRPr="00BE09CE">
        <w:t xml:space="preserve"> </w:t>
      </w:r>
      <w:r w:rsidRPr="008C6CCC">
        <w:t xml:space="preserve">or </w:t>
      </w:r>
      <w:r>
        <w:rPr>
          <w:b/>
          <w:bCs w:val="0"/>
        </w:rPr>
        <w:t xml:space="preserve">EMP </w:t>
      </w:r>
      <w:r>
        <w:t>means the component of the Enterprise Mobility Managed service solution that either provides corporate wireless data synchronisation and device management services to Supported Handsets, or manages the corporate wireless data synchronisation and device management services to Supported Handsets. The enterprise mobility platform is made up of server infrastructure, an operating system and an enterprise mobility platform application.</w:t>
      </w:r>
    </w:p>
    <w:p w14:paraId="10A67033" w14:textId="77777777" w:rsidR="00F21D38" w:rsidRPr="0049357E" w:rsidRDefault="00F21D38" w:rsidP="009344F5">
      <w:pPr>
        <w:pStyle w:val="Heading3"/>
        <w:numPr>
          <w:ilvl w:val="2"/>
          <w:numId w:val="9"/>
        </w:numPr>
        <w:spacing w:before="0" w:after="240"/>
      </w:pPr>
      <w:r w:rsidRPr="009002E8">
        <w:rPr>
          <w:b/>
          <w:bCs w:val="0"/>
        </w:rPr>
        <w:t xml:space="preserve">Incident </w:t>
      </w:r>
      <w:r w:rsidRPr="009002E8">
        <w:t xml:space="preserve">means an event which is not part of the standard operation of a service and which causes or may cause disruption to a reduction in the quality of services and User </w:t>
      </w:r>
      <w:r>
        <w:t xml:space="preserve">productivity, as described </w:t>
      </w:r>
      <w:r w:rsidRPr="0024792D">
        <w:t>in</w:t>
      </w:r>
      <w:r w:rsidRPr="0049357E">
        <w:t xml:space="preserve"> the sections above entitled Supported Handset support and Enterprise Mobility Data service support.</w:t>
      </w:r>
    </w:p>
    <w:p w14:paraId="5C2B1530" w14:textId="77777777" w:rsidR="00F21D38" w:rsidRPr="0049357E" w:rsidRDefault="00F21D38" w:rsidP="009344F5">
      <w:pPr>
        <w:pStyle w:val="Heading3"/>
        <w:numPr>
          <w:ilvl w:val="2"/>
          <w:numId w:val="9"/>
        </w:numPr>
        <w:spacing w:before="0" w:after="240"/>
      </w:pPr>
      <w:bookmarkStart w:id="223" w:name="_DV_M1388"/>
      <w:bookmarkStart w:id="224" w:name="_DV_C294"/>
      <w:bookmarkEnd w:id="223"/>
      <w:r w:rsidRPr="0049357E">
        <w:rPr>
          <w:b/>
        </w:rPr>
        <w:t>Metropolitan Area or Metropolitan</w:t>
      </w:r>
      <w:r w:rsidRPr="0049357E">
        <w:t xml:space="preserve"> means the metropolitan areas of the following cities:</w:t>
      </w:r>
    </w:p>
    <w:p w14:paraId="7BD8C945" w14:textId="77777777" w:rsidR="00F21D38" w:rsidRPr="005E3A0A" w:rsidRDefault="00F21D38" w:rsidP="009344F5">
      <w:pPr>
        <w:pStyle w:val="Heading4"/>
        <w:numPr>
          <w:ilvl w:val="3"/>
          <w:numId w:val="9"/>
        </w:numPr>
        <w:rPr>
          <w:rFonts w:eastAsia="SimSun"/>
          <w:color w:val="000000"/>
        </w:rPr>
      </w:pPr>
      <w:r w:rsidRPr="005E3A0A">
        <w:rPr>
          <w:rStyle w:val="DeltaViewInsertion"/>
          <w:rFonts w:eastAsia="SimSun"/>
          <w:color w:val="000000"/>
          <w:szCs w:val="23"/>
          <w:u w:val="none"/>
        </w:rPr>
        <w:t>Sydney,</w:t>
      </w:r>
    </w:p>
    <w:p w14:paraId="46AE5F6A" w14:textId="77777777" w:rsidR="00F21D38" w:rsidRPr="005E3A0A" w:rsidRDefault="00F21D38" w:rsidP="009344F5">
      <w:pPr>
        <w:pStyle w:val="Heading4"/>
        <w:numPr>
          <w:ilvl w:val="3"/>
          <w:numId w:val="9"/>
        </w:numPr>
        <w:rPr>
          <w:rFonts w:eastAsia="SimSun"/>
          <w:color w:val="000000"/>
        </w:rPr>
      </w:pPr>
      <w:r w:rsidRPr="005E3A0A">
        <w:rPr>
          <w:rStyle w:val="DeltaViewInsertion"/>
          <w:rFonts w:eastAsia="SimSun"/>
          <w:color w:val="000000"/>
          <w:szCs w:val="23"/>
          <w:u w:val="none"/>
        </w:rPr>
        <w:t>Canberra,</w:t>
      </w:r>
    </w:p>
    <w:p w14:paraId="2A8F4F62" w14:textId="77777777" w:rsidR="00F21D38" w:rsidRPr="005E3A0A" w:rsidRDefault="00F21D38" w:rsidP="009344F5">
      <w:pPr>
        <w:pStyle w:val="Heading4"/>
        <w:numPr>
          <w:ilvl w:val="3"/>
          <w:numId w:val="9"/>
        </w:numPr>
        <w:rPr>
          <w:rFonts w:eastAsia="SimSun"/>
          <w:color w:val="000000"/>
        </w:rPr>
      </w:pPr>
      <w:r w:rsidRPr="005E3A0A">
        <w:rPr>
          <w:rStyle w:val="DeltaViewInsertion"/>
          <w:rFonts w:eastAsia="SimSun"/>
          <w:color w:val="000000"/>
          <w:szCs w:val="23"/>
          <w:u w:val="none"/>
        </w:rPr>
        <w:t>Melbourne,</w:t>
      </w:r>
    </w:p>
    <w:p w14:paraId="56E52F54" w14:textId="77777777" w:rsidR="00F21D38" w:rsidRPr="005E3A0A" w:rsidRDefault="00F21D38" w:rsidP="009344F5">
      <w:pPr>
        <w:pStyle w:val="Heading4"/>
        <w:numPr>
          <w:ilvl w:val="3"/>
          <w:numId w:val="9"/>
        </w:numPr>
        <w:rPr>
          <w:rFonts w:eastAsia="SimSun"/>
          <w:color w:val="000000"/>
        </w:rPr>
      </w:pPr>
      <w:r w:rsidRPr="005E3A0A">
        <w:rPr>
          <w:rStyle w:val="DeltaViewInsertion"/>
          <w:rFonts w:eastAsia="SimSun"/>
          <w:color w:val="000000"/>
          <w:szCs w:val="23"/>
          <w:u w:val="none"/>
        </w:rPr>
        <w:t xml:space="preserve">Hobart, </w:t>
      </w:r>
    </w:p>
    <w:p w14:paraId="3155835B" w14:textId="77777777" w:rsidR="00F21D38" w:rsidRPr="005E3A0A" w:rsidRDefault="00F21D38" w:rsidP="009344F5">
      <w:pPr>
        <w:pStyle w:val="Heading4"/>
        <w:numPr>
          <w:ilvl w:val="3"/>
          <w:numId w:val="9"/>
        </w:numPr>
        <w:rPr>
          <w:rStyle w:val="DeltaViewInsertion"/>
          <w:rFonts w:eastAsia="SimSun"/>
          <w:color w:val="000000"/>
          <w:szCs w:val="23"/>
          <w:u w:val="none"/>
        </w:rPr>
      </w:pPr>
      <w:r w:rsidRPr="005E3A0A">
        <w:rPr>
          <w:rStyle w:val="DeltaViewInsertion"/>
          <w:rFonts w:eastAsia="SimSun"/>
          <w:color w:val="000000"/>
          <w:szCs w:val="23"/>
          <w:u w:val="none"/>
        </w:rPr>
        <w:t>Adelaide,</w:t>
      </w:r>
    </w:p>
    <w:p w14:paraId="389D0BBB" w14:textId="77777777" w:rsidR="00F21D38" w:rsidRPr="005E3A0A" w:rsidRDefault="00F21D38" w:rsidP="009344F5">
      <w:pPr>
        <w:pStyle w:val="Heading4"/>
        <w:numPr>
          <w:ilvl w:val="3"/>
          <w:numId w:val="9"/>
        </w:numPr>
        <w:rPr>
          <w:rStyle w:val="DeltaViewInsertion"/>
          <w:rFonts w:eastAsia="SimSun"/>
          <w:color w:val="000000"/>
          <w:szCs w:val="23"/>
          <w:u w:val="none"/>
        </w:rPr>
      </w:pPr>
      <w:r w:rsidRPr="005E3A0A">
        <w:rPr>
          <w:rStyle w:val="DeltaViewInsertion"/>
          <w:rFonts w:eastAsia="SimSun"/>
          <w:color w:val="000000"/>
          <w:szCs w:val="23"/>
          <w:u w:val="none"/>
        </w:rPr>
        <w:t>Brisbane,</w:t>
      </w:r>
    </w:p>
    <w:p w14:paraId="7BD7DE52" w14:textId="77777777" w:rsidR="00F21D38" w:rsidRPr="005E3A0A" w:rsidRDefault="00F21D38" w:rsidP="009344F5">
      <w:pPr>
        <w:pStyle w:val="Heading4"/>
        <w:numPr>
          <w:ilvl w:val="3"/>
          <w:numId w:val="9"/>
        </w:numPr>
        <w:rPr>
          <w:rFonts w:eastAsia="SimSun"/>
          <w:color w:val="000000"/>
        </w:rPr>
      </w:pPr>
      <w:r w:rsidRPr="005E3A0A">
        <w:rPr>
          <w:rStyle w:val="DeltaViewInsertion"/>
          <w:rFonts w:eastAsia="SimSun"/>
          <w:color w:val="000000"/>
          <w:szCs w:val="23"/>
          <w:u w:val="none"/>
        </w:rPr>
        <w:t>Perth,</w:t>
      </w:r>
    </w:p>
    <w:p w14:paraId="2378E461" w14:textId="77777777" w:rsidR="00F21D38" w:rsidRPr="0049357E" w:rsidRDefault="00F21D38" w:rsidP="009344F5">
      <w:pPr>
        <w:pStyle w:val="Heading3"/>
        <w:numPr>
          <w:ilvl w:val="2"/>
          <w:numId w:val="9"/>
        </w:numPr>
        <w:spacing w:before="0" w:after="240"/>
        <w:rPr>
          <w:color w:val="000000"/>
        </w:rPr>
      </w:pPr>
      <w:r w:rsidRPr="00B81AFC">
        <w:rPr>
          <w:b/>
          <w:bCs w:val="0"/>
        </w:rPr>
        <w:t>Request</w:t>
      </w:r>
      <w:r>
        <w:t xml:space="preserve"> means a request </w:t>
      </w:r>
      <w:r>
        <w:rPr>
          <w:color w:val="000000"/>
        </w:rPr>
        <w:t xml:space="preserve">from a User (or an authorised third party) for information or advice, as described in </w:t>
      </w:r>
      <w:r w:rsidRPr="0049357E">
        <w:rPr>
          <w:color w:val="000000"/>
        </w:rPr>
        <w:t>the sections above entitled Supported Handset support and Enterprise Mobility Data service support</w:t>
      </w:r>
      <w:r w:rsidRPr="008C6CCC">
        <w:rPr>
          <w:color w:val="000000"/>
        </w:rPr>
        <w:t>.</w:t>
      </w:r>
    </w:p>
    <w:p w14:paraId="6FDE28FD" w14:textId="77777777" w:rsidR="00F21D38" w:rsidRPr="0059286B" w:rsidRDefault="00F21D38" w:rsidP="009344F5">
      <w:pPr>
        <w:pStyle w:val="Heading3"/>
        <w:numPr>
          <w:ilvl w:val="2"/>
          <w:numId w:val="9"/>
        </w:numPr>
        <w:spacing w:before="0" w:after="240"/>
      </w:pPr>
      <w:r w:rsidRPr="00281C46">
        <w:rPr>
          <w:b/>
          <w:bCs w:val="0"/>
          <w:color w:val="000000"/>
        </w:rPr>
        <w:t>Response</w:t>
      </w:r>
      <w:r w:rsidRPr="00281C46">
        <w:rPr>
          <w:color w:val="000000"/>
        </w:rPr>
        <w:t xml:space="preserve"> occurs when </w:t>
      </w:r>
      <w:r w:rsidRPr="00281C46">
        <w:t>action is taken to assign an Incident or Request ticket</w:t>
      </w:r>
      <w:r w:rsidRPr="0059286B">
        <w:t xml:space="preserve"> and an email is sent to the requestor to inform them the Incident or Request has been received and assigned to an individual person for resolution.</w:t>
      </w:r>
    </w:p>
    <w:p w14:paraId="38D76440" w14:textId="77777777" w:rsidR="00F21D38" w:rsidRPr="0059286B" w:rsidRDefault="00F21D38" w:rsidP="009344F5">
      <w:pPr>
        <w:pStyle w:val="Heading3"/>
        <w:numPr>
          <w:ilvl w:val="2"/>
          <w:numId w:val="9"/>
        </w:numPr>
        <w:spacing w:before="0" w:after="240"/>
      </w:pPr>
      <w:r w:rsidRPr="00A7743B">
        <w:rPr>
          <w:b/>
          <w:bCs w:val="0"/>
        </w:rPr>
        <w:t>Restoration</w:t>
      </w:r>
      <w:r w:rsidRPr="0059286B">
        <w:t xml:space="preserve"> occurs when action is taken to implement and confirm that the User has the required level of </w:t>
      </w:r>
      <w:r>
        <w:t>Enterprise Mobility Managed service</w:t>
      </w:r>
      <w:r w:rsidRPr="0059286B">
        <w:t xml:space="preserve"> working to perform their job role or function (E.g. restore an </w:t>
      </w:r>
      <w:r w:rsidRPr="0059286B">
        <w:lastRenderedPageBreak/>
        <w:t xml:space="preserve">email sending incident so the User can send email from their </w:t>
      </w:r>
      <w:r>
        <w:t>Supported Handset</w:t>
      </w:r>
      <w:r w:rsidRPr="0059286B">
        <w:t>).</w:t>
      </w:r>
      <w:r>
        <w:t xml:space="preserve"> </w:t>
      </w:r>
      <w:r w:rsidRPr="0059286B">
        <w:t>Restoration may be implemented by performing a workaround or temporary resolution which will be followed up at a later date and have a permanent resolution implemented or may be implemented using a permanent resolution.</w:t>
      </w:r>
    </w:p>
    <w:bookmarkEnd w:id="224"/>
    <w:p w14:paraId="3A2DCC48" w14:textId="77777777" w:rsidR="00F21D38" w:rsidRPr="0059286B" w:rsidRDefault="00F21D38" w:rsidP="009344F5">
      <w:pPr>
        <w:pStyle w:val="Heading3"/>
        <w:numPr>
          <w:ilvl w:val="2"/>
          <w:numId w:val="9"/>
        </w:numPr>
        <w:spacing w:before="0" w:after="240"/>
      </w:pPr>
      <w:r w:rsidRPr="00A7743B">
        <w:rPr>
          <w:b/>
          <w:bCs w:val="0"/>
        </w:rPr>
        <w:t>Severity 1 (Critical)</w:t>
      </w:r>
      <w:r w:rsidRPr="0059286B">
        <w:t xml:space="preserve"> means failure of the system with a major business impact affecting more than one User, business critical system or process with no workaround.</w:t>
      </w:r>
    </w:p>
    <w:p w14:paraId="0A02C89E" w14:textId="77777777" w:rsidR="00F21D38" w:rsidRPr="0059286B" w:rsidRDefault="00F21D38" w:rsidP="009344F5">
      <w:pPr>
        <w:pStyle w:val="Heading3"/>
        <w:numPr>
          <w:ilvl w:val="2"/>
          <w:numId w:val="9"/>
        </w:numPr>
        <w:spacing w:before="0" w:after="240"/>
      </w:pPr>
      <w:r w:rsidRPr="00A7743B">
        <w:rPr>
          <w:b/>
          <w:bCs w:val="0"/>
        </w:rPr>
        <w:t>Severity 2 (Major)</w:t>
      </w:r>
      <w:r w:rsidRPr="0059286B">
        <w:t xml:space="preserve"> means one or more Users are affected by the failure of a business critical system or Application which may have a workaround that cannot be sustained over a reasonable period of time (more than 1 day).</w:t>
      </w:r>
    </w:p>
    <w:p w14:paraId="27D6FC70" w14:textId="77777777" w:rsidR="00F21D38" w:rsidRPr="0059286B" w:rsidRDefault="00F21D38" w:rsidP="009344F5">
      <w:pPr>
        <w:pStyle w:val="Heading3"/>
        <w:numPr>
          <w:ilvl w:val="2"/>
          <w:numId w:val="9"/>
        </w:numPr>
        <w:spacing w:before="0" w:after="240"/>
      </w:pPr>
      <w:r w:rsidRPr="00A7743B">
        <w:rPr>
          <w:b/>
          <w:bCs w:val="0"/>
        </w:rPr>
        <w:t>Severity 3 (Minor)</w:t>
      </w:r>
      <w:r w:rsidRPr="0059286B">
        <w:t xml:space="preserve"> means one User is affected and not business critical which may have a workaround that can be sustained over a reasonable period of time (more than 1 day).</w:t>
      </w:r>
    </w:p>
    <w:p w14:paraId="7D9F2083" w14:textId="77777777" w:rsidR="00F21D38" w:rsidRDefault="00F21D38" w:rsidP="009344F5">
      <w:pPr>
        <w:pStyle w:val="Heading3"/>
        <w:numPr>
          <w:ilvl w:val="2"/>
          <w:numId w:val="9"/>
        </w:numPr>
        <w:spacing w:before="0" w:after="240"/>
      </w:pPr>
      <w:r w:rsidRPr="00817C7F">
        <w:rPr>
          <w:b/>
          <w:bCs w:val="0"/>
        </w:rPr>
        <w:t>Standard Request</w:t>
      </w:r>
      <w:r w:rsidRPr="00480154">
        <w:t xml:space="preserve"> means there is no immediate impact and the request is not business critical.</w:t>
      </w:r>
    </w:p>
    <w:p w14:paraId="5CAF3AE6" w14:textId="77777777" w:rsidR="00F21D38" w:rsidRDefault="00F21D38" w:rsidP="009344F5">
      <w:pPr>
        <w:pStyle w:val="Heading3"/>
        <w:numPr>
          <w:ilvl w:val="2"/>
          <w:numId w:val="9"/>
        </w:numPr>
        <w:spacing w:before="0" w:after="240"/>
      </w:pPr>
      <w:r w:rsidRPr="0049357E">
        <w:rPr>
          <w:b/>
        </w:rPr>
        <w:t>Supported Handset</w:t>
      </w:r>
      <w:r>
        <w:t xml:space="preserve"> means:</w:t>
      </w:r>
    </w:p>
    <w:p w14:paraId="49736664" w14:textId="77777777" w:rsidR="00F21D38" w:rsidRDefault="00F21D38" w:rsidP="009344F5">
      <w:pPr>
        <w:pStyle w:val="Heading4"/>
        <w:numPr>
          <w:ilvl w:val="3"/>
          <w:numId w:val="9"/>
        </w:numPr>
      </w:pPr>
      <w:r>
        <w:t>an eligible BlackBerry handset that is manufactured by Research in Motion Limited (</w:t>
      </w:r>
      <w:r w:rsidRPr="009B17AB">
        <w:rPr>
          <w:b/>
          <w:bCs/>
        </w:rPr>
        <w:t>RIM</w:t>
      </w:r>
      <w:r>
        <w:t>) and approved by us, including the BlackBerry 81XX, BlackBerry 8800, BlackBerry Bold 9XXX, BlackBerry Curve and BlackBerry 87XX models; and</w:t>
      </w:r>
    </w:p>
    <w:p w14:paraId="6B2BE630" w14:textId="77777777" w:rsidR="00F21D38" w:rsidRDefault="00F21D38" w:rsidP="009344F5">
      <w:pPr>
        <w:pStyle w:val="Heading4"/>
        <w:numPr>
          <w:ilvl w:val="3"/>
          <w:numId w:val="9"/>
        </w:numPr>
      </w:pPr>
      <w:r w:rsidRPr="00121982">
        <w:t>a</w:t>
      </w:r>
      <w:r>
        <w:t>n eligible</w:t>
      </w:r>
      <w:r w:rsidRPr="00121982">
        <w:t xml:space="preserve"> </w:t>
      </w:r>
      <w:r>
        <w:t>smartphone</w:t>
      </w:r>
      <w:r w:rsidRPr="00121982">
        <w:t xml:space="preserve"> handset that is manufactured by </w:t>
      </w:r>
      <w:r>
        <w:t xml:space="preserve">a Supported Vendor and approved by us, </w:t>
      </w:r>
      <w:r w:rsidRPr="00121982">
        <w:t xml:space="preserve">including the </w:t>
      </w:r>
      <w:r>
        <w:t>Apple iPhone MC131X or later model, Apple devices running iOS 3.1 or later version</w:t>
      </w:r>
      <w:r w:rsidRPr="0049357E">
        <w:t>, devices using the Windows Phone 7 operating system, and devices using the Android operating system</w:t>
      </w:r>
      <w:r>
        <w:t>.</w:t>
      </w:r>
    </w:p>
    <w:p w14:paraId="0E2AB3CE" w14:textId="77777777" w:rsidR="00F21D38" w:rsidRPr="008C6CCC" w:rsidRDefault="00F21D38" w:rsidP="009344F5">
      <w:pPr>
        <w:pStyle w:val="Heading3"/>
        <w:numPr>
          <w:ilvl w:val="2"/>
          <w:numId w:val="9"/>
        </w:numPr>
        <w:spacing w:before="0" w:after="240"/>
      </w:pPr>
      <w:r>
        <w:rPr>
          <w:b/>
          <w:bCs w:val="0"/>
        </w:rPr>
        <w:t>Supported EMP Vendor</w:t>
      </w:r>
      <w:r>
        <w:t xml:space="preserve"> means a vendor that supplies Enterprise Mobility Platform services that are approved by us and compatible with the Enterprise Mobility Managed service. Our list of Supported EMP Vendors may change from time to time. You may request a copy of our list of Supported EMP Vendors at any time.</w:t>
      </w:r>
    </w:p>
    <w:p w14:paraId="17409CC3" w14:textId="77777777" w:rsidR="00F21D38" w:rsidRPr="009B17AB" w:rsidRDefault="00F21D38" w:rsidP="009344F5">
      <w:pPr>
        <w:pStyle w:val="Heading3"/>
        <w:numPr>
          <w:ilvl w:val="2"/>
          <w:numId w:val="9"/>
        </w:numPr>
        <w:spacing w:before="0" w:after="240"/>
      </w:pPr>
      <w:r>
        <w:rPr>
          <w:b/>
          <w:bCs w:val="0"/>
        </w:rPr>
        <w:t>Supported Vendor</w:t>
      </w:r>
      <w:r>
        <w:t xml:space="preserve"> means</w:t>
      </w:r>
      <w:r w:rsidRPr="009B17AB">
        <w:t xml:space="preserve"> </w:t>
      </w:r>
      <w:r>
        <w:t>a vendor that manufactures smartphones or other mobile handsets and that is approved by us, including Apple Pty Limited and Apple Inc. Our list of Supported Vendors may change from time to time. You may request a copy of our list of Supported Vendors at any time.</w:t>
      </w:r>
    </w:p>
    <w:p w14:paraId="24CA9DCA" w14:textId="3A065FDE" w:rsidR="00F21D38" w:rsidRDefault="00F21D38" w:rsidP="009344F5">
      <w:pPr>
        <w:pStyle w:val="Heading3"/>
        <w:numPr>
          <w:ilvl w:val="2"/>
          <w:numId w:val="9"/>
        </w:numPr>
        <w:spacing w:before="0" w:after="240"/>
      </w:pPr>
      <w:r w:rsidRPr="00817C7F">
        <w:rPr>
          <w:b/>
          <w:bCs w:val="0"/>
        </w:rPr>
        <w:t xml:space="preserve">Urgent </w:t>
      </w:r>
      <w:r w:rsidRPr="00817C7F">
        <w:rPr>
          <w:b/>
          <w:bCs w:val="0"/>
          <w:color w:val="000000"/>
        </w:rPr>
        <w:t>Request</w:t>
      </w:r>
      <w:r w:rsidRPr="00480154">
        <w:t xml:space="preserve"> means there is an immediate impact and / or the request is business critical.</w:t>
      </w:r>
    </w:p>
    <w:p w14:paraId="48A36330" w14:textId="77777777" w:rsidR="00D20B89" w:rsidRPr="0024344B" w:rsidRDefault="00D20B89" w:rsidP="00D20B89">
      <w:pPr>
        <w:pStyle w:val="Heading1"/>
        <w:widowControl/>
        <w:numPr>
          <w:ilvl w:val="0"/>
          <w:numId w:val="9"/>
        </w:numPr>
        <w:spacing w:before="360"/>
        <w:rPr>
          <w:lang w:val="fr-FR"/>
        </w:rPr>
      </w:pPr>
      <w:bookmarkStart w:id="225" w:name="_Toc27041736"/>
      <w:bookmarkStart w:id="226" w:name="_Toc135986714"/>
      <w:r w:rsidRPr="0024344B">
        <w:rPr>
          <w:lang w:val="fr-FR"/>
        </w:rPr>
        <w:lastRenderedPageBreak/>
        <w:t>Telstra Mobile Device Management ("T-MDM") service</w:t>
      </w:r>
      <w:bookmarkEnd w:id="225"/>
      <w:bookmarkEnd w:id="226"/>
    </w:p>
    <w:p w14:paraId="3F210054" w14:textId="77777777" w:rsidR="00D20B89" w:rsidRPr="00361100" w:rsidRDefault="00D20B89" w:rsidP="00D20B89">
      <w:pPr>
        <w:pStyle w:val="BoldHeadingNoNumber"/>
      </w:pPr>
      <w:r w:rsidRPr="00361100">
        <w:t>PART A – Terms and conditions for your T-MDM service</w:t>
      </w:r>
    </w:p>
    <w:p w14:paraId="701672D3" w14:textId="77777777" w:rsidR="00D20B89" w:rsidRDefault="00D20B89" w:rsidP="00D20B89">
      <w:pPr>
        <w:pStyle w:val="Heading2"/>
        <w:numPr>
          <w:ilvl w:val="1"/>
          <w:numId w:val="9"/>
        </w:numPr>
        <w:spacing w:before="0" w:after="240"/>
      </w:pPr>
      <w:r>
        <w:t>The Telstra Mobile Device Management ("</w:t>
      </w:r>
      <w:r w:rsidRPr="00901282">
        <w:rPr>
          <w:b/>
          <w:bCs w:val="0"/>
        </w:rPr>
        <w:t>T-MDM</w:t>
      </w:r>
      <w:r>
        <w:t xml:space="preserve">") service is a hosted platform that allows you to manage mobile devices running a compatible operating system listed at </w:t>
      </w:r>
      <w:hyperlink r:id="rId26" w:history="1">
        <w:r w:rsidRPr="00FE4528">
          <w:rPr>
            <w:rStyle w:val="Hyperlink"/>
          </w:rPr>
          <w:t>www.telstra.com/enterpriseclassdevices</w:t>
        </w:r>
      </w:hyperlink>
      <w:r>
        <w:t xml:space="preserve"> that have an active internet connection (either Wi-Fi or mobile coverage) (“</w:t>
      </w:r>
      <w:r w:rsidRPr="00361100">
        <w:t>Compatible Devices</w:t>
      </w:r>
      <w:r>
        <w:t xml:space="preserve">”). </w:t>
      </w:r>
    </w:p>
    <w:p w14:paraId="28400077" w14:textId="77777777" w:rsidR="00D20B89" w:rsidRDefault="00D20B89" w:rsidP="00D20B89">
      <w:pPr>
        <w:pStyle w:val="Heading2"/>
        <w:numPr>
          <w:ilvl w:val="1"/>
          <w:numId w:val="9"/>
        </w:numPr>
        <w:spacing w:before="0" w:after="240"/>
      </w:pPr>
      <w:r>
        <w:t xml:space="preserve">Your nominated representative(s) can access your </w:t>
      </w:r>
      <w:r w:rsidRPr="00EE33E7">
        <w:t>T</w:t>
      </w:r>
      <w:r>
        <w:t>-MDM platform on the internet and register your employees and contractors that have a Compatible Device ("</w:t>
      </w:r>
      <w:r w:rsidRPr="00886440">
        <w:rPr>
          <w:b/>
        </w:rPr>
        <w:t>End Users</w:t>
      </w:r>
      <w:r>
        <w:t>") so that your company policies, settings and applications are pushed to those Compatible Devices</w:t>
      </w:r>
      <w:r w:rsidRPr="007D5674">
        <w:t>.</w:t>
      </w:r>
      <w:r>
        <w:t xml:space="preserve"> End Users have to opt-in and setup their Compatible Device(s) by entering a set of credentials provided by you before company settings are pushed.</w:t>
      </w:r>
    </w:p>
    <w:p w14:paraId="3A5E99CA" w14:textId="77777777" w:rsidR="00D20B89" w:rsidRPr="003C58A8" w:rsidRDefault="00D20B89" w:rsidP="00D20B89">
      <w:pPr>
        <w:pStyle w:val="BoldHeadingNoNumber"/>
      </w:pPr>
      <w:r w:rsidRPr="000640C3">
        <w:t>Eligibility</w:t>
      </w:r>
    </w:p>
    <w:p w14:paraId="5A3EBBF0" w14:textId="77777777" w:rsidR="00D20B89" w:rsidRPr="009216DB" w:rsidRDefault="00D20B89" w:rsidP="00D20B89">
      <w:pPr>
        <w:pStyle w:val="Heading2"/>
        <w:numPr>
          <w:ilvl w:val="1"/>
          <w:numId w:val="9"/>
        </w:numPr>
        <w:spacing w:before="0" w:after="240"/>
      </w:pPr>
      <w:r w:rsidRPr="009216DB">
        <w:t xml:space="preserve">To be eligible </w:t>
      </w:r>
      <w:r>
        <w:t>to take up</w:t>
      </w:r>
      <w:r w:rsidRPr="009216DB">
        <w:t xml:space="preserve"> </w:t>
      </w:r>
      <w:r>
        <w:t>the T-MDM service</w:t>
      </w:r>
      <w:r w:rsidRPr="009216DB">
        <w:t>, you must have:</w:t>
      </w:r>
    </w:p>
    <w:p w14:paraId="33BCD30F" w14:textId="77777777" w:rsidR="00D20B89" w:rsidRPr="00A26DB4" w:rsidRDefault="00D20B89" w:rsidP="00D20B89">
      <w:pPr>
        <w:pStyle w:val="Heading3"/>
        <w:numPr>
          <w:ilvl w:val="2"/>
          <w:numId w:val="9"/>
        </w:numPr>
        <w:spacing w:before="0" w:after="240"/>
      </w:pPr>
      <w:proofErr w:type="spellStart"/>
      <w:r w:rsidRPr="009216DB">
        <w:t>an</w:t>
      </w:r>
      <w:proofErr w:type="spellEnd"/>
      <w:r w:rsidRPr="009216DB">
        <w:t xml:space="preserve"> ABN, ACN or ARBN;</w:t>
      </w:r>
      <w:r>
        <w:t xml:space="preserve"> and</w:t>
      </w:r>
    </w:p>
    <w:p w14:paraId="6DF9BD5D" w14:textId="77777777" w:rsidR="00D20B89" w:rsidRDefault="00D20B89" w:rsidP="00D20B89">
      <w:pPr>
        <w:pStyle w:val="Heading3"/>
        <w:numPr>
          <w:ilvl w:val="2"/>
          <w:numId w:val="9"/>
        </w:numPr>
        <w:spacing w:before="0" w:after="240"/>
      </w:pPr>
      <w:r>
        <w:t>one or more Compatible Devices,</w:t>
      </w:r>
    </w:p>
    <w:p w14:paraId="20E28D9A" w14:textId="77777777" w:rsidR="00D20B89" w:rsidRPr="00837759" w:rsidRDefault="00D20B89" w:rsidP="00D20B89">
      <w:pPr>
        <w:pStyle w:val="Heading3"/>
        <w:numPr>
          <w:ilvl w:val="2"/>
          <w:numId w:val="9"/>
        </w:numPr>
        <w:spacing w:before="0" w:after="240"/>
      </w:pPr>
      <w:r>
        <w:t>("</w:t>
      </w:r>
      <w:r w:rsidRPr="004A5677">
        <w:t>Eligible Customer</w:t>
      </w:r>
      <w:r>
        <w:t>").</w:t>
      </w:r>
    </w:p>
    <w:p w14:paraId="2E5F0751" w14:textId="77777777" w:rsidR="00D20B89" w:rsidRPr="004A5677" w:rsidRDefault="00D20B89" w:rsidP="00D20B89">
      <w:pPr>
        <w:pStyle w:val="BoldHeadingNoNumber"/>
      </w:pPr>
      <w:r>
        <w:t xml:space="preserve">T-MDM platforms </w:t>
      </w:r>
    </w:p>
    <w:p w14:paraId="0EA87503" w14:textId="4B12181B" w:rsidR="00D20B89" w:rsidRPr="00D80D0D" w:rsidRDefault="00D20B89" w:rsidP="00D20B89">
      <w:pPr>
        <w:pStyle w:val="Heading2"/>
        <w:numPr>
          <w:ilvl w:val="1"/>
          <w:numId w:val="9"/>
        </w:numPr>
        <w:spacing w:before="0" w:after="240"/>
      </w:pPr>
      <w:r w:rsidRPr="00C95C88">
        <w:t xml:space="preserve">When you take up a T-MDM service, </w:t>
      </w:r>
      <w:r>
        <w:t>we provide you:</w:t>
      </w:r>
    </w:p>
    <w:p w14:paraId="6F9DAB9C" w14:textId="08165DC8" w:rsidR="00D20B89" w:rsidRPr="00D80D0D" w:rsidRDefault="00D20B89" w:rsidP="00D20B89">
      <w:pPr>
        <w:pStyle w:val="Heading3"/>
        <w:numPr>
          <w:ilvl w:val="2"/>
          <w:numId w:val="9"/>
        </w:numPr>
        <w:spacing w:before="0" w:after="240"/>
      </w:pPr>
      <w:r w:rsidRPr="00D80D0D">
        <w:t>a shared platform powered by</w:t>
      </w:r>
      <w:r>
        <w:t xml:space="preserve"> VMWare WorkspaceONE Advanced</w:t>
      </w:r>
      <w:r w:rsidRPr="00D80D0D" w:rsidDel="00A47510">
        <w:t xml:space="preserve"> </w:t>
      </w:r>
      <w:r>
        <w:t>(</w:t>
      </w:r>
      <w:r w:rsidRPr="00D80D0D">
        <w:t>“</w:t>
      </w:r>
      <w:r w:rsidRPr="00D80D0D">
        <w:rPr>
          <w:b/>
        </w:rPr>
        <w:t>T-MDM Shared Platform</w:t>
      </w:r>
      <w:r w:rsidRPr="00D80D0D">
        <w:t>”); or</w:t>
      </w:r>
    </w:p>
    <w:p w14:paraId="4D1812E1" w14:textId="77777777" w:rsidR="00336E48" w:rsidRDefault="00336E48" w:rsidP="00336E48">
      <w:pPr>
        <w:pStyle w:val="Heading2"/>
        <w:numPr>
          <w:ilvl w:val="0"/>
          <w:numId w:val="0"/>
        </w:numPr>
        <w:spacing w:before="0" w:after="240"/>
        <w:ind w:left="737"/>
      </w:pPr>
    </w:p>
    <w:p w14:paraId="7A5C80D0" w14:textId="7E5990E1" w:rsidR="00D20B89" w:rsidRDefault="00D20B89" w:rsidP="00D20B89">
      <w:pPr>
        <w:pStyle w:val="Heading2"/>
        <w:numPr>
          <w:ilvl w:val="1"/>
          <w:numId w:val="9"/>
        </w:numPr>
        <w:spacing w:before="0" w:after="240"/>
      </w:pPr>
      <w:r>
        <w:t xml:space="preserve">The features of the T-MDM </w:t>
      </w:r>
      <w:r w:rsidRPr="00D80D0D">
        <w:t>Shared</w:t>
      </w:r>
      <w:r>
        <w:t xml:space="preserve"> Platform </w:t>
      </w:r>
      <w:r w:rsidRPr="001541E5">
        <w:t xml:space="preserve">and </w:t>
      </w:r>
      <w:r>
        <w:t>are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3389"/>
        <w:gridCol w:w="2268"/>
      </w:tblGrid>
      <w:tr w:rsidR="008F2DB7" w:rsidRPr="0019355F" w14:paraId="05FBC5A2" w14:textId="77777777" w:rsidTr="008F2DB7">
        <w:trPr>
          <w:tblHeader/>
        </w:trPr>
        <w:tc>
          <w:tcPr>
            <w:tcW w:w="2135" w:type="dxa"/>
            <w:shd w:val="clear" w:color="auto" w:fill="D9D9D9"/>
          </w:tcPr>
          <w:p w14:paraId="49C6B462" w14:textId="77777777" w:rsidR="008F2DB7" w:rsidRPr="00A47510" w:rsidRDefault="008F2DB7" w:rsidP="006A4E8A">
            <w:pPr>
              <w:pStyle w:val="TableData"/>
              <w:ind w:left="0"/>
              <w:rPr>
                <w:b/>
              </w:rPr>
            </w:pPr>
            <w:r w:rsidRPr="00A47510">
              <w:rPr>
                <w:b/>
              </w:rPr>
              <w:t>Feature</w:t>
            </w:r>
          </w:p>
        </w:tc>
        <w:tc>
          <w:tcPr>
            <w:tcW w:w="3389" w:type="dxa"/>
            <w:shd w:val="clear" w:color="auto" w:fill="D9D9D9"/>
          </w:tcPr>
          <w:p w14:paraId="6702E126" w14:textId="77777777" w:rsidR="008F2DB7" w:rsidRPr="00A47510" w:rsidRDefault="008F2DB7" w:rsidP="006A4E8A">
            <w:pPr>
              <w:pStyle w:val="TableData"/>
              <w:ind w:left="0"/>
              <w:rPr>
                <w:b/>
              </w:rPr>
            </w:pPr>
            <w:r w:rsidRPr="00A47510">
              <w:rPr>
                <w:b/>
              </w:rPr>
              <w:t>Description</w:t>
            </w:r>
          </w:p>
        </w:tc>
        <w:tc>
          <w:tcPr>
            <w:tcW w:w="2268" w:type="dxa"/>
            <w:shd w:val="clear" w:color="auto" w:fill="D9D9D9"/>
          </w:tcPr>
          <w:p w14:paraId="74846EEE" w14:textId="77777777" w:rsidR="008F2DB7" w:rsidRPr="00A47510" w:rsidRDefault="008F2DB7" w:rsidP="006A4E8A">
            <w:pPr>
              <w:pStyle w:val="TableData"/>
              <w:ind w:left="0"/>
              <w:rPr>
                <w:b/>
              </w:rPr>
            </w:pPr>
            <w:r w:rsidRPr="00A47510">
              <w:rPr>
                <w:b/>
              </w:rPr>
              <w:t>T-MDM Shared Platform</w:t>
            </w:r>
          </w:p>
        </w:tc>
      </w:tr>
      <w:tr w:rsidR="008F2DB7" w:rsidRPr="0019355F" w14:paraId="1765938F" w14:textId="77777777" w:rsidTr="008F2DB7">
        <w:tc>
          <w:tcPr>
            <w:tcW w:w="2135" w:type="dxa"/>
            <w:shd w:val="clear" w:color="auto" w:fill="auto"/>
          </w:tcPr>
          <w:p w14:paraId="26D9864F" w14:textId="77777777" w:rsidR="008F2DB7" w:rsidRPr="00A47510" w:rsidRDefault="008F2DB7" w:rsidP="006A4E8A">
            <w:pPr>
              <w:pStyle w:val="TableData"/>
              <w:ind w:left="0"/>
            </w:pPr>
            <w:r w:rsidRPr="00A47510">
              <w:t>Minimum number of registered Compatible Devices</w:t>
            </w:r>
          </w:p>
        </w:tc>
        <w:tc>
          <w:tcPr>
            <w:tcW w:w="3389" w:type="dxa"/>
            <w:shd w:val="clear" w:color="auto" w:fill="auto"/>
          </w:tcPr>
          <w:p w14:paraId="02024FDB" w14:textId="77777777" w:rsidR="008F2DB7" w:rsidRPr="00A47510" w:rsidRDefault="008F2DB7" w:rsidP="006A4E8A">
            <w:pPr>
              <w:pStyle w:val="TableData"/>
            </w:pPr>
          </w:p>
        </w:tc>
        <w:tc>
          <w:tcPr>
            <w:tcW w:w="2268" w:type="dxa"/>
            <w:shd w:val="clear" w:color="auto" w:fill="auto"/>
          </w:tcPr>
          <w:p w14:paraId="2DBE3F27" w14:textId="77777777" w:rsidR="008F2DB7" w:rsidRPr="00A47510" w:rsidRDefault="008F2DB7" w:rsidP="006A4E8A">
            <w:pPr>
              <w:pStyle w:val="TableData"/>
              <w:ind w:left="0"/>
            </w:pPr>
            <w:r w:rsidRPr="00A47510">
              <w:t>1</w:t>
            </w:r>
          </w:p>
        </w:tc>
      </w:tr>
      <w:tr w:rsidR="008F2DB7" w:rsidRPr="0019355F" w14:paraId="7769CC7B" w14:textId="77777777" w:rsidTr="008F2DB7">
        <w:tc>
          <w:tcPr>
            <w:tcW w:w="2135" w:type="dxa"/>
            <w:shd w:val="clear" w:color="auto" w:fill="auto"/>
          </w:tcPr>
          <w:p w14:paraId="2EDA9769" w14:textId="77777777" w:rsidR="008F2DB7" w:rsidRPr="00A47510" w:rsidRDefault="008F2DB7" w:rsidP="006A4E8A">
            <w:pPr>
              <w:pStyle w:val="TableData"/>
              <w:ind w:left="0"/>
            </w:pPr>
            <w:r w:rsidRPr="00A47510">
              <w:t>Hosting Location</w:t>
            </w:r>
          </w:p>
        </w:tc>
        <w:tc>
          <w:tcPr>
            <w:tcW w:w="3389" w:type="dxa"/>
            <w:shd w:val="clear" w:color="auto" w:fill="auto"/>
          </w:tcPr>
          <w:p w14:paraId="12EF7568" w14:textId="2DD166E2" w:rsidR="008F2DB7" w:rsidRPr="00A47510" w:rsidRDefault="008F2DB7" w:rsidP="008F2DB7">
            <w:pPr>
              <w:pStyle w:val="TableData"/>
              <w:ind w:left="0"/>
            </w:pPr>
            <w:r w:rsidRPr="008F2DB7">
              <w:t>Public cloud in Australia</w:t>
            </w:r>
          </w:p>
        </w:tc>
        <w:tc>
          <w:tcPr>
            <w:tcW w:w="2268" w:type="dxa"/>
            <w:shd w:val="clear" w:color="auto" w:fill="auto"/>
          </w:tcPr>
          <w:p w14:paraId="0777DD98" w14:textId="77777777" w:rsidR="008F2DB7" w:rsidRPr="00A47510" w:rsidRDefault="008F2DB7" w:rsidP="006A4E8A">
            <w:pPr>
              <w:pStyle w:val="TableData"/>
              <w:ind w:left="0"/>
            </w:pPr>
            <w:r w:rsidRPr="00A47510">
              <w:t>Telstra Cloud, Australia</w:t>
            </w:r>
          </w:p>
        </w:tc>
      </w:tr>
      <w:tr w:rsidR="008F2DB7" w:rsidRPr="0019355F" w14:paraId="4D930976" w14:textId="77777777" w:rsidTr="008F2DB7">
        <w:tc>
          <w:tcPr>
            <w:tcW w:w="2135" w:type="dxa"/>
            <w:shd w:val="clear" w:color="auto" w:fill="auto"/>
          </w:tcPr>
          <w:p w14:paraId="30D69334" w14:textId="77777777" w:rsidR="008F2DB7" w:rsidRPr="00A47510" w:rsidRDefault="008F2DB7" w:rsidP="006A4E8A">
            <w:pPr>
              <w:pStyle w:val="TableData"/>
              <w:ind w:left="0"/>
            </w:pPr>
            <w:r w:rsidRPr="00A47510">
              <w:t>Platform Upgrades</w:t>
            </w:r>
          </w:p>
        </w:tc>
        <w:tc>
          <w:tcPr>
            <w:tcW w:w="3389" w:type="dxa"/>
            <w:shd w:val="clear" w:color="auto" w:fill="auto"/>
          </w:tcPr>
          <w:p w14:paraId="32DA09EF" w14:textId="77777777" w:rsidR="008F2DB7" w:rsidRPr="00A47510" w:rsidRDefault="008F2DB7" w:rsidP="006A4E8A">
            <w:pPr>
              <w:pStyle w:val="TableData"/>
              <w:ind w:left="0"/>
            </w:pPr>
            <w:r w:rsidRPr="00A47510">
              <w:t>How platform upgrades occur</w:t>
            </w:r>
          </w:p>
        </w:tc>
        <w:tc>
          <w:tcPr>
            <w:tcW w:w="2268" w:type="dxa"/>
            <w:shd w:val="clear" w:color="auto" w:fill="auto"/>
          </w:tcPr>
          <w:p w14:paraId="71BBD9B5" w14:textId="77777777" w:rsidR="008F2DB7" w:rsidRPr="00A47510" w:rsidRDefault="008F2DB7" w:rsidP="006A4E8A">
            <w:pPr>
              <w:pStyle w:val="TableData"/>
              <w:ind w:left="0"/>
            </w:pPr>
            <w:r w:rsidRPr="00A47510">
              <w:t>Software upgrades are automatically applied with reasonable notice</w:t>
            </w:r>
          </w:p>
        </w:tc>
      </w:tr>
      <w:tr w:rsidR="008F2DB7" w:rsidRPr="0019355F" w14:paraId="084FABBC" w14:textId="77777777" w:rsidTr="008F2DB7">
        <w:tc>
          <w:tcPr>
            <w:tcW w:w="2135" w:type="dxa"/>
            <w:shd w:val="clear" w:color="auto" w:fill="auto"/>
          </w:tcPr>
          <w:p w14:paraId="1CDECE62" w14:textId="77777777" w:rsidR="008F2DB7" w:rsidRPr="00A47510" w:rsidRDefault="008F2DB7" w:rsidP="006A4E8A">
            <w:pPr>
              <w:pStyle w:val="TableData"/>
              <w:ind w:left="0"/>
            </w:pPr>
            <w:r w:rsidRPr="00A47510">
              <w:lastRenderedPageBreak/>
              <w:t>Mobile Device Management</w:t>
            </w:r>
          </w:p>
        </w:tc>
        <w:tc>
          <w:tcPr>
            <w:tcW w:w="3389" w:type="dxa"/>
            <w:shd w:val="clear" w:color="auto" w:fill="auto"/>
          </w:tcPr>
          <w:p w14:paraId="2AA04943" w14:textId="77777777" w:rsidR="008F2DB7" w:rsidRDefault="008F2DB7" w:rsidP="006A4E8A">
            <w:pPr>
              <w:pStyle w:val="TableData"/>
              <w:ind w:left="0"/>
            </w:pPr>
            <w:r w:rsidRPr="00A47510">
              <w:t>Protect company information on Compatible Devices by configuring IT policies</w:t>
            </w:r>
          </w:p>
          <w:p w14:paraId="62276A00" w14:textId="77777777" w:rsidR="008F2DB7" w:rsidRPr="00901282" w:rsidRDefault="008F2DB7" w:rsidP="00901282">
            <w:pPr>
              <w:pStyle w:val="TableParagraph"/>
              <w:numPr>
                <w:ilvl w:val="0"/>
                <w:numId w:val="73"/>
              </w:numPr>
              <w:tabs>
                <w:tab w:val="left" w:pos="467"/>
                <w:tab w:val="left" w:pos="468"/>
              </w:tabs>
              <w:spacing w:before="58"/>
              <w:ind w:hanging="361"/>
              <w:rPr>
                <w:sz w:val="16"/>
                <w:szCs w:val="16"/>
              </w:rPr>
            </w:pPr>
            <w:r w:rsidRPr="008F2DB7">
              <w:rPr>
                <w:sz w:val="18"/>
                <w:szCs w:val="18"/>
                <w:lang w:val="en-AU"/>
              </w:rPr>
              <w:t>Supports Unified Endpoint Management to the most comprehensive list of device platforms today, including Windows 10/11, MacOS, ChromeOS, Android and iOS</w:t>
            </w:r>
          </w:p>
        </w:tc>
        <w:tc>
          <w:tcPr>
            <w:tcW w:w="2268" w:type="dxa"/>
            <w:shd w:val="clear" w:color="auto" w:fill="auto"/>
          </w:tcPr>
          <w:p w14:paraId="1D1A79F6" w14:textId="77777777" w:rsidR="008F2DB7" w:rsidRPr="00A47510" w:rsidRDefault="008F2DB7" w:rsidP="006A4E8A">
            <w:pPr>
              <w:pStyle w:val="TableData"/>
              <w:ind w:left="0"/>
            </w:pPr>
            <w:r w:rsidRPr="00A47510">
              <w:t>Included</w:t>
            </w:r>
          </w:p>
        </w:tc>
      </w:tr>
      <w:tr w:rsidR="008F2DB7" w:rsidRPr="0019355F" w14:paraId="06D7E3E5" w14:textId="77777777" w:rsidTr="008F2DB7">
        <w:tc>
          <w:tcPr>
            <w:tcW w:w="2135" w:type="dxa"/>
            <w:shd w:val="clear" w:color="auto" w:fill="auto"/>
          </w:tcPr>
          <w:p w14:paraId="737BF04F" w14:textId="77777777" w:rsidR="008F2DB7" w:rsidRPr="00A47510" w:rsidRDefault="008F2DB7" w:rsidP="006A4E8A">
            <w:pPr>
              <w:pStyle w:val="TableData"/>
              <w:ind w:left="0"/>
            </w:pPr>
            <w:r w:rsidRPr="00A47510">
              <w:t>Mobile Application Management (MAM)</w:t>
            </w:r>
          </w:p>
        </w:tc>
        <w:tc>
          <w:tcPr>
            <w:tcW w:w="3389" w:type="dxa"/>
            <w:shd w:val="clear" w:color="auto" w:fill="auto"/>
          </w:tcPr>
          <w:p w14:paraId="74BEFC8F" w14:textId="77777777" w:rsidR="008F2DB7" w:rsidRPr="00A47510" w:rsidRDefault="008F2DB7" w:rsidP="006A4E8A">
            <w:pPr>
              <w:pStyle w:val="TableData"/>
              <w:ind w:left="0"/>
            </w:pPr>
            <w:r w:rsidRPr="00A47510">
              <w:t>Create an enterprise application store and manage applications on Compatible Devices</w:t>
            </w:r>
          </w:p>
        </w:tc>
        <w:tc>
          <w:tcPr>
            <w:tcW w:w="2268" w:type="dxa"/>
            <w:shd w:val="clear" w:color="auto" w:fill="auto"/>
          </w:tcPr>
          <w:p w14:paraId="5DEBEF83" w14:textId="77777777" w:rsidR="008F2DB7" w:rsidRPr="00A47510" w:rsidRDefault="008F2DB7" w:rsidP="006A4E8A">
            <w:pPr>
              <w:pStyle w:val="TableData"/>
              <w:ind w:left="0"/>
            </w:pPr>
            <w:r w:rsidRPr="00A47510">
              <w:t>Included</w:t>
            </w:r>
          </w:p>
        </w:tc>
      </w:tr>
      <w:tr w:rsidR="008F2DB7" w:rsidRPr="0019355F" w14:paraId="0B6090AF" w14:textId="77777777" w:rsidTr="008F2DB7">
        <w:tc>
          <w:tcPr>
            <w:tcW w:w="2135" w:type="dxa"/>
            <w:shd w:val="clear" w:color="auto" w:fill="auto"/>
          </w:tcPr>
          <w:p w14:paraId="234E8376" w14:textId="77777777" w:rsidR="008F2DB7" w:rsidRPr="00A47510" w:rsidRDefault="008F2DB7" w:rsidP="006A4E8A">
            <w:pPr>
              <w:pStyle w:val="TableData"/>
              <w:ind w:left="0"/>
            </w:pPr>
            <w:r w:rsidRPr="00A47510">
              <w:t>Mobile Content Management (MCM)</w:t>
            </w:r>
          </w:p>
        </w:tc>
        <w:tc>
          <w:tcPr>
            <w:tcW w:w="3389" w:type="dxa"/>
            <w:shd w:val="clear" w:color="auto" w:fill="auto"/>
          </w:tcPr>
          <w:p w14:paraId="16161359" w14:textId="77777777" w:rsidR="008F2DB7" w:rsidRPr="00A47510" w:rsidRDefault="008F2DB7" w:rsidP="006A4E8A">
            <w:pPr>
              <w:pStyle w:val="TableData"/>
              <w:ind w:left="0"/>
            </w:pPr>
            <w:r w:rsidRPr="00A47510">
              <w:t>Upload and share company documents and collaborate with colleagues</w:t>
            </w:r>
          </w:p>
        </w:tc>
        <w:tc>
          <w:tcPr>
            <w:tcW w:w="2268" w:type="dxa"/>
            <w:shd w:val="clear" w:color="auto" w:fill="auto"/>
          </w:tcPr>
          <w:p w14:paraId="67F0E9C3" w14:textId="77777777" w:rsidR="008F2DB7" w:rsidRPr="00A47510" w:rsidRDefault="008F2DB7" w:rsidP="006A4E8A">
            <w:pPr>
              <w:pStyle w:val="TableData"/>
              <w:ind w:left="0"/>
            </w:pPr>
            <w:r w:rsidRPr="00A47510">
              <w:t>Basic functionality</w:t>
            </w:r>
          </w:p>
        </w:tc>
      </w:tr>
      <w:tr w:rsidR="008F2DB7" w:rsidRPr="0019355F" w14:paraId="39C2509E" w14:textId="77777777" w:rsidTr="008F2DB7">
        <w:tc>
          <w:tcPr>
            <w:tcW w:w="2135" w:type="dxa"/>
            <w:shd w:val="clear" w:color="auto" w:fill="auto"/>
          </w:tcPr>
          <w:p w14:paraId="129B3496" w14:textId="77777777" w:rsidR="008F2DB7" w:rsidRPr="00A47510" w:rsidRDefault="008F2DB7" w:rsidP="006A4E8A">
            <w:pPr>
              <w:pStyle w:val="TableData"/>
              <w:ind w:left="0"/>
            </w:pPr>
            <w:r w:rsidRPr="00A47510">
              <w:t>Mobile Email Management (MEM)</w:t>
            </w:r>
          </w:p>
        </w:tc>
        <w:tc>
          <w:tcPr>
            <w:tcW w:w="3389" w:type="dxa"/>
            <w:shd w:val="clear" w:color="auto" w:fill="auto"/>
          </w:tcPr>
          <w:p w14:paraId="673D1C02" w14:textId="77777777" w:rsidR="008F2DB7" w:rsidRPr="00A47510" w:rsidRDefault="008F2DB7" w:rsidP="006A4E8A">
            <w:pPr>
              <w:pStyle w:val="TableData"/>
              <w:ind w:left="0"/>
            </w:pPr>
            <w:r w:rsidRPr="00A47510">
              <w:t>Control which Compatible Devices have email access and encrypt email messages</w:t>
            </w:r>
          </w:p>
        </w:tc>
        <w:tc>
          <w:tcPr>
            <w:tcW w:w="2268" w:type="dxa"/>
            <w:shd w:val="clear" w:color="auto" w:fill="auto"/>
          </w:tcPr>
          <w:p w14:paraId="2E685770" w14:textId="77777777" w:rsidR="008F2DB7" w:rsidRPr="00A47510" w:rsidRDefault="008F2DB7" w:rsidP="006A4E8A">
            <w:pPr>
              <w:pStyle w:val="TableData"/>
              <w:ind w:left="0"/>
            </w:pPr>
            <w:r w:rsidRPr="00A47510">
              <w:t>Included</w:t>
            </w:r>
          </w:p>
        </w:tc>
      </w:tr>
      <w:tr w:rsidR="008F2DB7" w:rsidRPr="0019355F" w14:paraId="54431CD2" w14:textId="77777777" w:rsidTr="008F2DB7">
        <w:tc>
          <w:tcPr>
            <w:tcW w:w="2135" w:type="dxa"/>
            <w:shd w:val="clear" w:color="auto" w:fill="auto"/>
          </w:tcPr>
          <w:p w14:paraId="6E9B7DC2" w14:textId="77777777" w:rsidR="008F2DB7" w:rsidRPr="00A47510" w:rsidRDefault="008F2DB7" w:rsidP="006A4E8A">
            <w:pPr>
              <w:pStyle w:val="TableData"/>
              <w:ind w:left="0"/>
            </w:pPr>
            <w:r w:rsidRPr="00A47510">
              <w:t>Unlimited SMS</w:t>
            </w:r>
          </w:p>
        </w:tc>
        <w:tc>
          <w:tcPr>
            <w:tcW w:w="3389" w:type="dxa"/>
            <w:shd w:val="clear" w:color="auto" w:fill="auto"/>
          </w:tcPr>
          <w:p w14:paraId="5E347CCD" w14:textId="77777777" w:rsidR="008F2DB7" w:rsidRPr="00A47510" w:rsidRDefault="008F2DB7" w:rsidP="006A4E8A">
            <w:pPr>
              <w:pStyle w:val="TableData"/>
              <w:ind w:left="0"/>
            </w:pPr>
            <w:r w:rsidRPr="00A47510">
              <w:t>No charge for sending SMS messages to Compatible Devices registered on a T-MDM platform</w:t>
            </w:r>
          </w:p>
        </w:tc>
        <w:tc>
          <w:tcPr>
            <w:tcW w:w="2268" w:type="dxa"/>
            <w:shd w:val="clear" w:color="auto" w:fill="auto"/>
          </w:tcPr>
          <w:p w14:paraId="1EA4B218" w14:textId="77777777" w:rsidR="008F2DB7" w:rsidRPr="00A47510" w:rsidRDefault="008F2DB7" w:rsidP="006A4E8A">
            <w:pPr>
              <w:pStyle w:val="TableData"/>
              <w:ind w:left="0"/>
            </w:pPr>
            <w:r w:rsidRPr="00A47510">
              <w:t>Included</w:t>
            </w:r>
          </w:p>
        </w:tc>
      </w:tr>
      <w:tr w:rsidR="008F2DB7" w:rsidRPr="0019355F" w14:paraId="0A762DAC" w14:textId="77777777" w:rsidTr="008F2DB7">
        <w:tc>
          <w:tcPr>
            <w:tcW w:w="2135" w:type="dxa"/>
            <w:shd w:val="clear" w:color="auto" w:fill="auto"/>
          </w:tcPr>
          <w:p w14:paraId="2DB588B2" w14:textId="77777777" w:rsidR="008F2DB7" w:rsidRPr="00A47510" w:rsidRDefault="008F2DB7" w:rsidP="006A4E8A">
            <w:pPr>
              <w:pStyle w:val="TableData"/>
              <w:ind w:left="0"/>
            </w:pPr>
            <w:r w:rsidRPr="00A47510">
              <w:t>Digital Forms</w:t>
            </w:r>
          </w:p>
        </w:tc>
        <w:tc>
          <w:tcPr>
            <w:tcW w:w="3389" w:type="dxa"/>
            <w:shd w:val="clear" w:color="auto" w:fill="auto"/>
          </w:tcPr>
          <w:p w14:paraId="2849D76D" w14:textId="77777777" w:rsidR="008F2DB7" w:rsidRPr="00A47510" w:rsidRDefault="008F2DB7" w:rsidP="006A4E8A">
            <w:pPr>
              <w:pStyle w:val="TableData"/>
              <w:ind w:left="0"/>
            </w:pPr>
            <w:r w:rsidRPr="00A47510">
              <w:t>Digitise paper based forms onto tablets and smartphones</w:t>
            </w:r>
          </w:p>
        </w:tc>
        <w:tc>
          <w:tcPr>
            <w:tcW w:w="2268" w:type="dxa"/>
            <w:shd w:val="clear" w:color="auto" w:fill="auto"/>
          </w:tcPr>
          <w:p w14:paraId="33DA445E" w14:textId="77777777" w:rsidR="008F2DB7" w:rsidRPr="00A47510" w:rsidRDefault="008F2DB7" w:rsidP="006A4E8A">
            <w:pPr>
              <w:pStyle w:val="TableData"/>
              <w:ind w:left="0"/>
            </w:pPr>
            <w:r w:rsidRPr="00A47510">
              <w:t>Not available</w:t>
            </w:r>
          </w:p>
        </w:tc>
      </w:tr>
      <w:tr w:rsidR="008F2DB7" w:rsidRPr="0019355F" w14:paraId="3C67F59B" w14:textId="77777777" w:rsidTr="008F2DB7">
        <w:tc>
          <w:tcPr>
            <w:tcW w:w="2135" w:type="dxa"/>
            <w:shd w:val="clear" w:color="auto" w:fill="auto"/>
          </w:tcPr>
          <w:p w14:paraId="72C2CF5C" w14:textId="2CDFE2DD" w:rsidR="008F2DB7" w:rsidRPr="00A47510" w:rsidRDefault="008F2DB7" w:rsidP="006A4E8A">
            <w:pPr>
              <w:pStyle w:val="TableData"/>
              <w:ind w:left="0"/>
            </w:pPr>
          </w:p>
        </w:tc>
        <w:tc>
          <w:tcPr>
            <w:tcW w:w="3389" w:type="dxa"/>
            <w:shd w:val="clear" w:color="auto" w:fill="auto"/>
          </w:tcPr>
          <w:p w14:paraId="3699FF3F" w14:textId="240EFFEB" w:rsidR="008F2DB7" w:rsidRPr="00A47510" w:rsidRDefault="008F2DB7" w:rsidP="006A4E8A">
            <w:pPr>
              <w:pStyle w:val="TableData"/>
              <w:ind w:left="0"/>
            </w:pPr>
          </w:p>
        </w:tc>
        <w:tc>
          <w:tcPr>
            <w:tcW w:w="2268" w:type="dxa"/>
            <w:shd w:val="clear" w:color="auto" w:fill="auto"/>
          </w:tcPr>
          <w:p w14:paraId="4CE1F36B" w14:textId="6E7CA6B8" w:rsidR="008F2DB7" w:rsidRPr="00D54CE7" w:rsidRDefault="008F2DB7" w:rsidP="006A4E8A">
            <w:pPr>
              <w:pStyle w:val="TableData"/>
              <w:ind w:left="0"/>
            </w:pPr>
          </w:p>
        </w:tc>
      </w:tr>
      <w:tr w:rsidR="008F2DB7" w:rsidRPr="0019355F" w14:paraId="3EC2D3B6" w14:textId="77777777" w:rsidTr="008F2DB7">
        <w:tc>
          <w:tcPr>
            <w:tcW w:w="2135" w:type="dxa"/>
            <w:shd w:val="clear" w:color="auto" w:fill="auto"/>
          </w:tcPr>
          <w:p w14:paraId="7B45FFA4" w14:textId="77777777" w:rsidR="008F2DB7" w:rsidRPr="00A47510" w:rsidRDefault="008F2DB7" w:rsidP="006A4E8A">
            <w:pPr>
              <w:pStyle w:val="TableData"/>
              <w:ind w:left="0"/>
            </w:pPr>
            <w:r w:rsidRPr="00A47510">
              <w:t>Device Enrolment Service (DES)</w:t>
            </w:r>
          </w:p>
        </w:tc>
        <w:tc>
          <w:tcPr>
            <w:tcW w:w="3389" w:type="dxa"/>
            <w:shd w:val="clear" w:color="auto" w:fill="auto"/>
          </w:tcPr>
          <w:p w14:paraId="476D2998" w14:textId="77777777" w:rsidR="008F2DB7" w:rsidRPr="00A47510" w:rsidRDefault="008F2DB7" w:rsidP="006A4E8A">
            <w:pPr>
              <w:pStyle w:val="TableData"/>
              <w:ind w:left="0"/>
            </w:pPr>
            <w:r w:rsidRPr="00A47510">
              <w:t>Deploy devices ready to go out of the box with company settings and apps</w:t>
            </w:r>
          </w:p>
        </w:tc>
        <w:tc>
          <w:tcPr>
            <w:tcW w:w="2268" w:type="dxa"/>
            <w:shd w:val="clear" w:color="auto" w:fill="auto"/>
          </w:tcPr>
          <w:p w14:paraId="41E17F2A" w14:textId="77777777" w:rsidR="008F2DB7" w:rsidRPr="00A47510" w:rsidRDefault="008F2DB7" w:rsidP="006A4E8A">
            <w:pPr>
              <w:pStyle w:val="TableData"/>
              <w:ind w:left="0"/>
            </w:pPr>
            <w:r w:rsidRPr="00A47510">
              <w:t>Included</w:t>
            </w:r>
          </w:p>
        </w:tc>
      </w:tr>
      <w:tr w:rsidR="008F2DB7" w:rsidRPr="0019355F" w14:paraId="4333B6D5" w14:textId="77777777" w:rsidTr="008F2DB7">
        <w:tc>
          <w:tcPr>
            <w:tcW w:w="2135" w:type="dxa"/>
            <w:shd w:val="clear" w:color="auto" w:fill="auto"/>
          </w:tcPr>
          <w:p w14:paraId="5340BF3D" w14:textId="77777777" w:rsidR="008F2DB7" w:rsidRPr="00A47510" w:rsidRDefault="008F2DB7" w:rsidP="006A4E8A">
            <w:pPr>
              <w:pStyle w:val="TableData"/>
              <w:ind w:left="0"/>
            </w:pPr>
            <w:r w:rsidRPr="00A47510">
              <w:t>Cloud Storage</w:t>
            </w:r>
          </w:p>
        </w:tc>
        <w:tc>
          <w:tcPr>
            <w:tcW w:w="3389" w:type="dxa"/>
            <w:shd w:val="clear" w:color="auto" w:fill="auto"/>
          </w:tcPr>
          <w:p w14:paraId="75F57AFF" w14:textId="77777777" w:rsidR="008F2DB7" w:rsidRPr="00A47510" w:rsidRDefault="008F2DB7" w:rsidP="006A4E8A">
            <w:pPr>
              <w:pStyle w:val="TableData"/>
              <w:ind w:left="0"/>
            </w:pPr>
            <w:r w:rsidRPr="00A47510">
              <w:t>Storage provided by Telstra to upload company documents</w:t>
            </w:r>
          </w:p>
        </w:tc>
        <w:tc>
          <w:tcPr>
            <w:tcW w:w="2268" w:type="dxa"/>
            <w:shd w:val="clear" w:color="auto" w:fill="auto"/>
          </w:tcPr>
          <w:p w14:paraId="657C81CB" w14:textId="2A464BE6" w:rsidR="008F2DB7" w:rsidRPr="00A47510" w:rsidRDefault="008F2DB7" w:rsidP="006A4E8A">
            <w:pPr>
              <w:pStyle w:val="TableData"/>
              <w:ind w:left="0"/>
            </w:pPr>
            <w:r>
              <w:t>500</w:t>
            </w:r>
            <w:r w:rsidRPr="00A47510">
              <w:t xml:space="preserve">GB </w:t>
            </w:r>
            <w:r>
              <w:t xml:space="preserve">application and content storage </w:t>
            </w:r>
            <w:r w:rsidRPr="00A47510">
              <w:t>include</w:t>
            </w:r>
            <w:r>
              <w:t>d</w:t>
            </w:r>
          </w:p>
        </w:tc>
      </w:tr>
      <w:tr w:rsidR="008F2DB7" w:rsidRPr="0019355F" w14:paraId="7C519EC3" w14:textId="77777777" w:rsidTr="008F2DB7">
        <w:tc>
          <w:tcPr>
            <w:tcW w:w="2135" w:type="dxa"/>
            <w:shd w:val="clear" w:color="auto" w:fill="auto"/>
          </w:tcPr>
          <w:p w14:paraId="31F9D6A2" w14:textId="77777777" w:rsidR="008F2DB7" w:rsidRPr="00A47510" w:rsidRDefault="008F2DB7" w:rsidP="006A4E8A">
            <w:pPr>
              <w:pStyle w:val="TableData"/>
              <w:ind w:left="0"/>
            </w:pPr>
            <w:r w:rsidRPr="00A47510">
              <w:t xml:space="preserve">Integration with enterprise resources </w:t>
            </w:r>
          </w:p>
        </w:tc>
        <w:tc>
          <w:tcPr>
            <w:tcW w:w="3389" w:type="dxa"/>
            <w:shd w:val="clear" w:color="auto" w:fill="auto"/>
          </w:tcPr>
          <w:p w14:paraId="58ABC2BE" w14:textId="77777777" w:rsidR="008F2DB7" w:rsidRPr="00A47510" w:rsidRDefault="008F2DB7" w:rsidP="006A4E8A">
            <w:pPr>
              <w:pStyle w:val="TableData"/>
              <w:ind w:left="0"/>
            </w:pPr>
            <w:r w:rsidRPr="00A47510">
              <w:t>Ability to connect with enterprise systems like Active Directory, share file, per app VPN, etc.</w:t>
            </w:r>
          </w:p>
        </w:tc>
        <w:tc>
          <w:tcPr>
            <w:tcW w:w="2268" w:type="dxa"/>
            <w:shd w:val="clear" w:color="auto" w:fill="auto"/>
          </w:tcPr>
          <w:p w14:paraId="505ACE36" w14:textId="77777777" w:rsidR="008F2DB7" w:rsidRPr="00A47510" w:rsidRDefault="008F2DB7" w:rsidP="006A4E8A">
            <w:pPr>
              <w:pStyle w:val="TableData"/>
              <w:ind w:left="0"/>
            </w:pPr>
            <w:r w:rsidRPr="00A47510">
              <w:t>Included</w:t>
            </w:r>
          </w:p>
          <w:p w14:paraId="46A5C9A1" w14:textId="77777777" w:rsidR="008F2DB7" w:rsidRPr="00A47510" w:rsidRDefault="008F2DB7" w:rsidP="006A4E8A">
            <w:pPr>
              <w:pStyle w:val="TableData"/>
              <w:ind w:left="0"/>
            </w:pPr>
            <w:r w:rsidRPr="00A47510">
              <w:t>(requires software adapters installed in your premise (installed at an additional cost))</w:t>
            </w:r>
          </w:p>
        </w:tc>
      </w:tr>
      <w:tr w:rsidR="008F2DB7" w:rsidRPr="0019355F" w14:paraId="01D0B4E4" w14:textId="77777777" w:rsidTr="008F2DB7">
        <w:tc>
          <w:tcPr>
            <w:tcW w:w="2135" w:type="dxa"/>
            <w:shd w:val="clear" w:color="auto" w:fill="auto"/>
          </w:tcPr>
          <w:p w14:paraId="62449DEB" w14:textId="77777777" w:rsidR="008F2DB7" w:rsidRPr="00A47510" w:rsidRDefault="008F2DB7" w:rsidP="006A4E8A">
            <w:pPr>
              <w:pStyle w:val="TableData"/>
              <w:ind w:left="0"/>
            </w:pPr>
            <w:r w:rsidRPr="00A47510">
              <w:t>Telstra Managed Mobiles Solution Service</w:t>
            </w:r>
          </w:p>
        </w:tc>
        <w:tc>
          <w:tcPr>
            <w:tcW w:w="3389" w:type="dxa"/>
            <w:shd w:val="clear" w:color="auto" w:fill="auto"/>
          </w:tcPr>
          <w:p w14:paraId="7D6B1C9B" w14:textId="77777777" w:rsidR="008F2DB7" w:rsidRPr="00A47510" w:rsidRDefault="008F2DB7" w:rsidP="006A4E8A">
            <w:pPr>
              <w:pStyle w:val="TableData"/>
              <w:ind w:left="0"/>
            </w:pPr>
            <w:r w:rsidRPr="00A47510">
              <w:t>Enhanced service management and support throughout Australia for eligible services.</w:t>
            </w:r>
          </w:p>
        </w:tc>
        <w:tc>
          <w:tcPr>
            <w:tcW w:w="2268" w:type="dxa"/>
            <w:shd w:val="clear" w:color="auto" w:fill="auto"/>
          </w:tcPr>
          <w:p w14:paraId="11355727" w14:textId="77777777" w:rsidR="008F2DB7" w:rsidRPr="00A47510" w:rsidRDefault="008F2DB7" w:rsidP="006A4E8A">
            <w:pPr>
              <w:pStyle w:val="TableData"/>
              <w:ind w:left="0"/>
            </w:pPr>
            <w:r w:rsidRPr="00A47510">
              <w:t>Additional cost</w:t>
            </w:r>
          </w:p>
        </w:tc>
      </w:tr>
      <w:tr w:rsidR="008F2DB7" w:rsidRPr="008D5BD9" w14:paraId="2057F0AD" w14:textId="77777777" w:rsidTr="008F2DB7">
        <w:tc>
          <w:tcPr>
            <w:tcW w:w="2135" w:type="dxa"/>
            <w:shd w:val="clear" w:color="auto" w:fill="auto"/>
          </w:tcPr>
          <w:p w14:paraId="3EB82E60" w14:textId="77777777" w:rsidR="008F2DB7" w:rsidRPr="00A47510" w:rsidRDefault="008F2DB7" w:rsidP="006A4E8A">
            <w:pPr>
              <w:pStyle w:val="TableData"/>
              <w:ind w:left="0"/>
            </w:pPr>
            <w:r>
              <w:t>Support</w:t>
            </w:r>
          </w:p>
        </w:tc>
        <w:tc>
          <w:tcPr>
            <w:tcW w:w="3389" w:type="dxa"/>
            <w:shd w:val="clear" w:color="auto" w:fill="auto"/>
          </w:tcPr>
          <w:p w14:paraId="3AD7DE69" w14:textId="77777777" w:rsidR="008F2DB7" w:rsidRPr="008F2DB7" w:rsidRDefault="008F2DB7" w:rsidP="006A4E8A">
            <w:pPr>
              <w:pStyle w:val="TableParagraph"/>
              <w:spacing w:before="59"/>
              <w:ind w:left="107" w:right="256"/>
              <w:rPr>
                <w:sz w:val="18"/>
                <w:szCs w:val="18"/>
                <w:lang w:val="en-AU"/>
              </w:rPr>
            </w:pPr>
            <w:r w:rsidRPr="008F2DB7">
              <w:rPr>
                <w:sz w:val="18"/>
                <w:szCs w:val="18"/>
                <w:lang w:val="en-AU"/>
              </w:rPr>
              <w:t>Reasonable email support during Business Hours (M-F 8am-5pm local</w:t>
            </w:r>
            <w:r w:rsidRPr="008F2DB7">
              <w:rPr>
                <w:spacing w:val="-47"/>
                <w:sz w:val="18"/>
                <w:szCs w:val="18"/>
                <w:lang w:val="en-AU"/>
              </w:rPr>
              <w:t xml:space="preserve"> </w:t>
            </w:r>
            <w:r w:rsidRPr="008F2DB7">
              <w:rPr>
                <w:sz w:val="18"/>
                <w:szCs w:val="18"/>
                <w:lang w:val="en-AU"/>
              </w:rPr>
              <w:t>time,</w:t>
            </w:r>
            <w:r w:rsidRPr="008F2DB7">
              <w:rPr>
                <w:spacing w:val="-3"/>
                <w:sz w:val="18"/>
                <w:szCs w:val="18"/>
                <w:lang w:val="en-AU"/>
              </w:rPr>
              <w:t xml:space="preserve"> </w:t>
            </w:r>
            <w:r w:rsidRPr="008F2DB7">
              <w:rPr>
                <w:sz w:val="18"/>
                <w:szCs w:val="18"/>
                <w:lang w:val="en-AU"/>
              </w:rPr>
              <w:t>except public</w:t>
            </w:r>
            <w:r w:rsidRPr="008F2DB7">
              <w:rPr>
                <w:spacing w:val="1"/>
                <w:sz w:val="18"/>
                <w:szCs w:val="18"/>
                <w:lang w:val="en-AU"/>
              </w:rPr>
              <w:t xml:space="preserve"> </w:t>
            </w:r>
            <w:r w:rsidRPr="008F2DB7">
              <w:rPr>
                <w:sz w:val="18"/>
                <w:szCs w:val="18"/>
                <w:lang w:val="en-AU"/>
              </w:rPr>
              <w:t>holidays),</w:t>
            </w:r>
            <w:r w:rsidRPr="008F2DB7">
              <w:rPr>
                <w:spacing w:val="-1"/>
                <w:sz w:val="18"/>
                <w:szCs w:val="18"/>
                <w:lang w:val="en-AU"/>
              </w:rPr>
              <w:t xml:space="preserve"> </w:t>
            </w:r>
            <w:r w:rsidRPr="008F2DB7">
              <w:rPr>
                <w:sz w:val="18"/>
                <w:szCs w:val="18"/>
                <w:lang w:val="en-AU"/>
              </w:rPr>
              <w:t>including:</w:t>
            </w:r>
          </w:p>
          <w:p w14:paraId="067C4235" w14:textId="77777777" w:rsidR="008F2DB7" w:rsidRPr="008F2DB7" w:rsidRDefault="008F2DB7" w:rsidP="00D20B89">
            <w:pPr>
              <w:pStyle w:val="TableParagraph"/>
              <w:numPr>
                <w:ilvl w:val="0"/>
                <w:numId w:val="73"/>
              </w:numPr>
              <w:tabs>
                <w:tab w:val="left" w:pos="467"/>
                <w:tab w:val="left" w:pos="468"/>
              </w:tabs>
              <w:autoSpaceDE w:val="0"/>
              <w:autoSpaceDN w:val="0"/>
              <w:spacing w:before="59"/>
              <w:ind w:hanging="361"/>
              <w:rPr>
                <w:sz w:val="18"/>
                <w:szCs w:val="18"/>
                <w:lang w:val="en-AU"/>
              </w:rPr>
            </w:pPr>
            <w:r w:rsidRPr="008F2DB7">
              <w:rPr>
                <w:sz w:val="18"/>
                <w:szCs w:val="18"/>
                <w:lang w:val="en-AU"/>
              </w:rPr>
              <w:t>logging</w:t>
            </w:r>
            <w:r w:rsidRPr="008F2DB7">
              <w:rPr>
                <w:spacing w:val="-5"/>
                <w:sz w:val="18"/>
                <w:szCs w:val="18"/>
                <w:lang w:val="en-AU"/>
              </w:rPr>
              <w:t xml:space="preserve"> </w:t>
            </w:r>
            <w:r w:rsidRPr="008F2DB7">
              <w:rPr>
                <w:sz w:val="18"/>
                <w:szCs w:val="18"/>
                <w:lang w:val="en-AU"/>
              </w:rPr>
              <w:t>in</w:t>
            </w:r>
            <w:r w:rsidRPr="008F2DB7">
              <w:rPr>
                <w:spacing w:val="-2"/>
                <w:sz w:val="18"/>
                <w:szCs w:val="18"/>
                <w:lang w:val="en-AU"/>
              </w:rPr>
              <w:t xml:space="preserve"> </w:t>
            </w:r>
            <w:r w:rsidRPr="008F2DB7">
              <w:rPr>
                <w:sz w:val="18"/>
                <w:szCs w:val="18"/>
                <w:lang w:val="en-AU"/>
              </w:rPr>
              <w:t>and</w:t>
            </w:r>
            <w:r w:rsidRPr="008F2DB7">
              <w:rPr>
                <w:spacing w:val="-2"/>
                <w:sz w:val="18"/>
                <w:szCs w:val="18"/>
                <w:lang w:val="en-AU"/>
              </w:rPr>
              <w:t xml:space="preserve"> </w:t>
            </w:r>
            <w:r w:rsidRPr="008F2DB7">
              <w:rPr>
                <w:sz w:val="18"/>
                <w:szCs w:val="18"/>
                <w:lang w:val="en-AU"/>
              </w:rPr>
              <w:t>accessing</w:t>
            </w:r>
            <w:r w:rsidRPr="008F2DB7">
              <w:rPr>
                <w:spacing w:val="-3"/>
                <w:sz w:val="18"/>
                <w:szCs w:val="18"/>
                <w:lang w:val="en-AU"/>
              </w:rPr>
              <w:t xml:space="preserve"> </w:t>
            </w:r>
            <w:r w:rsidRPr="008F2DB7">
              <w:rPr>
                <w:sz w:val="18"/>
                <w:szCs w:val="18"/>
                <w:lang w:val="en-AU"/>
              </w:rPr>
              <w:t>T-MDM</w:t>
            </w:r>
            <w:r w:rsidRPr="008F2DB7">
              <w:rPr>
                <w:spacing w:val="-2"/>
                <w:sz w:val="18"/>
                <w:szCs w:val="18"/>
                <w:lang w:val="en-AU"/>
              </w:rPr>
              <w:t xml:space="preserve"> </w:t>
            </w:r>
            <w:r w:rsidRPr="008F2DB7">
              <w:rPr>
                <w:sz w:val="18"/>
                <w:szCs w:val="18"/>
                <w:lang w:val="en-AU"/>
              </w:rPr>
              <w:t>platform</w:t>
            </w:r>
          </w:p>
          <w:p w14:paraId="6804997C" w14:textId="77777777" w:rsidR="008F2DB7" w:rsidRPr="008F2DB7" w:rsidRDefault="008F2DB7" w:rsidP="00D20B89">
            <w:pPr>
              <w:pStyle w:val="TableParagraph"/>
              <w:numPr>
                <w:ilvl w:val="0"/>
                <w:numId w:val="73"/>
              </w:numPr>
              <w:tabs>
                <w:tab w:val="left" w:pos="467"/>
                <w:tab w:val="left" w:pos="468"/>
              </w:tabs>
              <w:autoSpaceDE w:val="0"/>
              <w:autoSpaceDN w:val="0"/>
              <w:spacing w:before="58"/>
              <w:ind w:hanging="361"/>
              <w:rPr>
                <w:sz w:val="18"/>
                <w:szCs w:val="18"/>
                <w:lang w:val="en-AU"/>
              </w:rPr>
            </w:pPr>
            <w:r w:rsidRPr="008F2DB7">
              <w:rPr>
                <w:sz w:val="18"/>
                <w:szCs w:val="18"/>
                <w:lang w:val="en-AU"/>
              </w:rPr>
              <w:t>T-MDM</w:t>
            </w:r>
            <w:r w:rsidRPr="008F2DB7">
              <w:rPr>
                <w:spacing w:val="-2"/>
                <w:sz w:val="18"/>
                <w:szCs w:val="18"/>
                <w:lang w:val="en-AU"/>
              </w:rPr>
              <w:t xml:space="preserve"> </w:t>
            </w:r>
            <w:r w:rsidRPr="008F2DB7">
              <w:rPr>
                <w:sz w:val="18"/>
                <w:szCs w:val="18"/>
                <w:lang w:val="en-AU"/>
              </w:rPr>
              <w:t>features</w:t>
            </w:r>
            <w:r w:rsidRPr="008F2DB7">
              <w:rPr>
                <w:spacing w:val="-3"/>
                <w:sz w:val="18"/>
                <w:szCs w:val="18"/>
                <w:lang w:val="en-AU"/>
              </w:rPr>
              <w:t xml:space="preserve"> </w:t>
            </w:r>
            <w:r w:rsidRPr="008F2DB7">
              <w:rPr>
                <w:sz w:val="18"/>
                <w:szCs w:val="18"/>
                <w:lang w:val="en-AU"/>
              </w:rPr>
              <w:t>and</w:t>
            </w:r>
            <w:r w:rsidRPr="008F2DB7">
              <w:rPr>
                <w:spacing w:val="-4"/>
                <w:sz w:val="18"/>
                <w:szCs w:val="18"/>
                <w:lang w:val="en-AU"/>
              </w:rPr>
              <w:t xml:space="preserve"> </w:t>
            </w:r>
            <w:r w:rsidRPr="008F2DB7">
              <w:rPr>
                <w:sz w:val="18"/>
                <w:szCs w:val="18"/>
                <w:lang w:val="en-AU"/>
              </w:rPr>
              <w:t>functions</w:t>
            </w:r>
            <w:r w:rsidRPr="008F2DB7">
              <w:rPr>
                <w:spacing w:val="-3"/>
                <w:sz w:val="18"/>
                <w:szCs w:val="18"/>
                <w:lang w:val="en-AU"/>
              </w:rPr>
              <w:t xml:space="preserve"> </w:t>
            </w:r>
            <w:r w:rsidRPr="008F2DB7">
              <w:rPr>
                <w:sz w:val="18"/>
                <w:szCs w:val="18"/>
                <w:lang w:val="en-AU"/>
              </w:rPr>
              <w:t>not</w:t>
            </w:r>
            <w:r w:rsidRPr="008F2DB7">
              <w:rPr>
                <w:spacing w:val="-2"/>
                <w:sz w:val="18"/>
                <w:szCs w:val="18"/>
                <w:lang w:val="en-AU"/>
              </w:rPr>
              <w:t xml:space="preserve"> </w:t>
            </w:r>
            <w:r w:rsidRPr="008F2DB7">
              <w:rPr>
                <w:sz w:val="18"/>
                <w:szCs w:val="18"/>
                <w:lang w:val="en-AU"/>
              </w:rPr>
              <w:t>working</w:t>
            </w:r>
            <w:r w:rsidRPr="008F2DB7">
              <w:rPr>
                <w:spacing w:val="-2"/>
                <w:sz w:val="18"/>
                <w:szCs w:val="18"/>
                <w:lang w:val="en-AU"/>
              </w:rPr>
              <w:t xml:space="preserve"> </w:t>
            </w:r>
            <w:r w:rsidRPr="008F2DB7">
              <w:rPr>
                <w:sz w:val="18"/>
                <w:szCs w:val="18"/>
                <w:lang w:val="en-AU"/>
              </w:rPr>
              <w:t>as</w:t>
            </w:r>
            <w:r w:rsidRPr="008F2DB7">
              <w:rPr>
                <w:spacing w:val="-1"/>
                <w:sz w:val="18"/>
                <w:szCs w:val="18"/>
                <w:lang w:val="en-AU"/>
              </w:rPr>
              <w:t xml:space="preserve"> </w:t>
            </w:r>
            <w:r w:rsidRPr="008F2DB7">
              <w:rPr>
                <w:sz w:val="18"/>
                <w:szCs w:val="18"/>
                <w:lang w:val="en-AU"/>
              </w:rPr>
              <w:t>designed</w:t>
            </w:r>
          </w:p>
          <w:p w14:paraId="138106A9" w14:textId="77777777" w:rsidR="008F2DB7" w:rsidRPr="008F2DB7" w:rsidRDefault="008F2DB7" w:rsidP="00D20B89">
            <w:pPr>
              <w:pStyle w:val="TableParagraph"/>
              <w:numPr>
                <w:ilvl w:val="0"/>
                <w:numId w:val="73"/>
              </w:numPr>
              <w:tabs>
                <w:tab w:val="left" w:pos="467"/>
                <w:tab w:val="left" w:pos="468"/>
              </w:tabs>
              <w:autoSpaceDE w:val="0"/>
              <w:autoSpaceDN w:val="0"/>
              <w:spacing w:before="60"/>
              <w:ind w:hanging="361"/>
              <w:rPr>
                <w:sz w:val="18"/>
                <w:szCs w:val="18"/>
                <w:lang w:val="en-AU"/>
              </w:rPr>
            </w:pPr>
            <w:r w:rsidRPr="008F2DB7">
              <w:rPr>
                <w:sz w:val="18"/>
                <w:szCs w:val="18"/>
                <w:lang w:val="en-AU"/>
              </w:rPr>
              <w:t>connecting</w:t>
            </w:r>
            <w:r w:rsidRPr="008F2DB7">
              <w:rPr>
                <w:spacing w:val="-4"/>
                <w:sz w:val="18"/>
                <w:szCs w:val="18"/>
                <w:lang w:val="en-AU"/>
              </w:rPr>
              <w:t xml:space="preserve"> </w:t>
            </w:r>
            <w:r w:rsidRPr="008F2DB7">
              <w:rPr>
                <w:sz w:val="18"/>
                <w:szCs w:val="18"/>
                <w:lang w:val="en-AU"/>
              </w:rPr>
              <w:t>to</w:t>
            </w:r>
            <w:r w:rsidRPr="008F2DB7">
              <w:rPr>
                <w:spacing w:val="-2"/>
                <w:sz w:val="18"/>
                <w:szCs w:val="18"/>
                <w:lang w:val="en-AU"/>
              </w:rPr>
              <w:t xml:space="preserve"> </w:t>
            </w:r>
            <w:r w:rsidRPr="008F2DB7">
              <w:rPr>
                <w:sz w:val="18"/>
                <w:szCs w:val="18"/>
                <w:lang w:val="en-AU"/>
              </w:rPr>
              <w:t>the</w:t>
            </w:r>
            <w:r w:rsidRPr="008F2DB7">
              <w:rPr>
                <w:spacing w:val="-1"/>
                <w:sz w:val="18"/>
                <w:szCs w:val="18"/>
                <w:lang w:val="en-AU"/>
              </w:rPr>
              <w:t xml:space="preserve"> </w:t>
            </w:r>
            <w:r w:rsidRPr="008F2DB7">
              <w:rPr>
                <w:sz w:val="18"/>
                <w:szCs w:val="18"/>
                <w:lang w:val="en-AU"/>
              </w:rPr>
              <w:t>T-MDM</w:t>
            </w:r>
            <w:r w:rsidRPr="008F2DB7">
              <w:rPr>
                <w:spacing w:val="-2"/>
                <w:sz w:val="18"/>
                <w:szCs w:val="18"/>
                <w:lang w:val="en-AU"/>
              </w:rPr>
              <w:t xml:space="preserve"> </w:t>
            </w:r>
            <w:r w:rsidRPr="008F2DB7">
              <w:rPr>
                <w:sz w:val="18"/>
                <w:szCs w:val="18"/>
                <w:lang w:val="en-AU"/>
              </w:rPr>
              <w:t>platform</w:t>
            </w:r>
            <w:r w:rsidRPr="008F2DB7">
              <w:rPr>
                <w:spacing w:val="-1"/>
                <w:sz w:val="18"/>
                <w:szCs w:val="18"/>
                <w:lang w:val="en-AU"/>
              </w:rPr>
              <w:t xml:space="preserve"> </w:t>
            </w:r>
            <w:r w:rsidRPr="008F2DB7">
              <w:rPr>
                <w:sz w:val="18"/>
                <w:szCs w:val="18"/>
                <w:lang w:val="en-AU"/>
              </w:rPr>
              <w:t>from</w:t>
            </w:r>
            <w:r w:rsidRPr="008F2DB7">
              <w:rPr>
                <w:spacing w:val="-2"/>
                <w:sz w:val="18"/>
                <w:szCs w:val="18"/>
                <w:lang w:val="en-AU"/>
              </w:rPr>
              <w:t xml:space="preserve"> </w:t>
            </w:r>
            <w:r w:rsidRPr="008F2DB7">
              <w:rPr>
                <w:sz w:val="18"/>
                <w:szCs w:val="18"/>
                <w:lang w:val="en-AU"/>
              </w:rPr>
              <w:t>your</w:t>
            </w:r>
            <w:r w:rsidRPr="008F2DB7">
              <w:rPr>
                <w:spacing w:val="-4"/>
                <w:sz w:val="18"/>
                <w:szCs w:val="18"/>
                <w:lang w:val="en-AU"/>
              </w:rPr>
              <w:t xml:space="preserve"> </w:t>
            </w:r>
            <w:r w:rsidRPr="008F2DB7">
              <w:rPr>
                <w:sz w:val="18"/>
                <w:szCs w:val="18"/>
                <w:lang w:val="en-AU"/>
              </w:rPr>
              <w:t>devices</w:t>
            </w:r>
          </w:p>
          <w:p w14:paraId="57E9485A" w14:textId="77777777" w:rsidR="008F2DB7" w:rsidRPr="00A47510" w:rsidRDefault="008F2DB7" w:rsidP="006A4E8A">
            <w:pPr>
              <w:pStyle w:val="TableData"/>
              <w:ind w:left="0"/>
            </w:pPr>
            <w:r w:rsidRPr="008F2DB7">
              <w:rPr>
                <w:szCs w:val="18"/>
              </w:rPr>
              <w:lastRenderedPageBreak/>
              <w:t>escalation</w:t>
            </w:r>
            <w:r w:rsidRPr="008F2DB7">
              <w:rPr>
                <w:spacing w:val="-5"/>
                <w:szCs w:val="18"/>
              </w:rPr>
              <w:t xml:space="preserve"> </w:t>
            </w:r>
            <w:r w:rsidRPr="008F2DB7">
              <w:rPr>
                <w:szCs w:val="18"/>
              </w:rPr>
              <w:t>of</w:t>
            </w:r>
            <w:r w:rsidRPr="008F2DB7">
              <w:rPr>
                <w:spacing w:val="-2"/>
                <w:szCs w:val="18"/>
              </w:rPr>
              <w:t xml:space="preserve"> </w:t>
            </w:r>
            <w:r w:rsidRPr="008F2DB7">
              <w:rPr>
                <w:szCs w:val="18"/>
              </w:rPr>
              <w:t>technical</w:t>
            </w:r>
            <w:r w:rsidRPr="008F2DB7">
              <w:rPr>
                <w:spacing w:val="-2"/>
                <w:szCs w:val="18"/>
              </w:rPr>
              <w:t xml:space="preserve"> </w:t>
            </w:r>
            <w:r w:rsidRPr="008F2DB7">
              <w:rPr>
                <w:szCs w:val="18"/>
              </w:rPr>
              <w:t>faults</w:t>
            </w:r>
            <w:r w:rsidRPr="008F2DB7">
              <w:rPr>
                <w:spacing w:val="-1"/>
                <w:szCs w:val="18"/>
              </w:rPr>
              <w:t xml:space="preserve"> </w:t>
            </w:r>
            <w:r w:rsidRPr="008F2DB7">
              <w:rPr>
                <w:szCs w:val="18"/>
              </w:rPr>
              <w:t>relating</w:t>
            </w:r>
            <w:r w:rsidRPr="008F2DB7">
              <w:rPr>
                <w:spacing w:val="-3"/>
                <w:szCs w:val="18"/>
              </w:rPr>
              <w:t xml:space="preserve"> </w:t>
            </w:r>
            <w:r w:rsidRPr="008F2DB7">
              <w:rPr>
                <w:szCs w:val="18"/>
              </w:rPr>
              <w:t>to</w:t>
            </w:r>
            <w:r w:rsidRPr="008F2DB7">
              <w:rPr>
                <w:spacing w:val="-2"/>
                <w:szCs w:val="18"/>
              </w:rPr>
              <w:t xml:space="preserve"> </w:t>
            </w:r>
            <w:r w:rsidRPr="008F2DB7">
              <w:rPr>
                <w:szCs w:val="18"/>
              </w:rPr>
              <w:t>the</w:t>
            </w:r>
            <w:r w:rsidRPr="008F2DB7">
              <w:rPr>
                <w:spacing w:val="-4"/>
                <w:szCs w:val="18"/>
              </w:rPr>
              <w:t xml:space="preserve"> </w:t>
            </w:r>
            <w:r w:rsidRPr="008F2DB7">
              <w:rPr>
                <w:szCs w:val="18"/>
              </w:rPr>
              <w:t>T-MDM</w:t>
            </w:r>
            <w:r w:rsidRPr="008F2DB7">
              <w:rPr>
                <w:spacing w:val="-1"/>
                <w:szCs w:val="18"/>
              </w:rPr>
              <w:t xml:space="preserve"> </w:t>
            </w:r>
            <w:r w:rsidRPr="008F2DB7">
              <w:rPr>
                <w:szCs w:val="18"/>
              </w:rPr>
              <w:t>platform</w:t>
            </w:r>
          </w:p>
        </w:tc>
        <w:tc>
          <w:tcPr>
            <w:tcW w:w="2268" w:type="dxa"/>
            <w:shd w:val="clear" w:color="auto" w:fill="auto"/>
          </w:tcPr>
          <w:p w14:paraId="2B897F0F" w14:textId="77777777" w:rsidR="008F2DB7" w:rsidRPr="00A47510" w:rsidRDefault="008F2DB7" w:rsidP="006A4E8A">
            <w:pPr>
              <w:pStyle w:val="TableData"/>
              <w:ind w:left="0"/>
            </w:pPr>
            <w:r>
              <w:lastRenderedPageBreak/>
              <w:t>Included</w:t>
            </w:r>
          </w:p>
        </w:tc>
      </w:tr>
    </w:tbl>
    <w:p w14:paraId="68B8EDB1" w14:textId="04543D58" w:rsidR="00D20B89" w:rsidRDefault="00D20B89" w:rsidP="00D20B89"/>
    <w:p w14:paraId="19839F22" w14:textId="77777777" w:rsidR="00D20B89" w:rsidRDefault="00D20B89" w:rsidP="00D20B89">
      <w:pPr>
        <w:pStyle w:val="Heading2"/>
        <w:numPr>
          <w:ilvl w:val="1"/>
          <w:numId w:val="9"/>
        </w:numPr>
        <w:spacing w:before="0" w:after="240"/>
      </w:pPr>
      <w:r>
        <w:t>End Users may be required to install third party software on their Compatible Devices to be able to use the T-MDM platform. The third party software vendors may impose additional terms on the use of that software, and you and your End Users must agree to those terms.</w:t>
      </w:r>
    </w:p>
    <w:p w14:paraId="697C8A2E" w14:textId="77777777" w:rsidR="00D20B89" w:rsidRPr="000640C3" w:rsidRDefault="00D20B89" w:rsidP="00D20B89">
      <w:pPr>
        <w:pStyle w:val="BoldHeadingNoNumber"/>
      </w:pPr>
      <w:r w:rsidRPr="000640C3">
        <w:t>Sign</w:t>
      </w:r>
      <w:r>
        <w:t>-</w:t>
      </w:r>
      <w:r w:rsidRPr="000640C3">
        <w:t>up</w:t>
      </w:r>
      <w:r>
        <w:t xml:space="preserve"> process</w:t>
      </w:r>
    </w:p>
    <w:p w14:paraId="69CDF4B4" w14:textId="4CF80A67" w:rsidR="00D20B89" w:rsidRDefault="00D20B89" w:rsidP="00D20B89">
      <w:pPr>
        <w:pStyle w:val="Heading2"/>
        <w:numPr>
          <w:ilvl w:val="1"/>
          <w:numId w:val="9"/>
        </w:numPr>
        <w:spacing w:before="0" w:after="240"/>
      </w:pPr>
      <w:r>
        <w:t xml:space="preserve">To access your T-MDM platform, you will have to order T-MDM on Telstra Order Express. On completion of the order, you will receive your account credentials to the T-MDM platform. T-MDM is offered to customers with a free 30-days trial. After 30 days, you will be automatically moved to a fully paid service. </w:t>
      </w:r>
      <w:r>
        <w:rPr>
          <w:strike/>
        </w:rPr>
        <w:t xml:space="preserve"> </w:t>
      </w:r>
    </w:p>
    <w:p w14:paraId="1D31901C" w14:textId="77777777" w:rsidR="00D20B89" w:rsidRPr="00C92FA8" w:rsidRDefault="00D20B89" w:rsidP="00D20B89">
      <w:pPr>
        <w:pStyle w:val="Heading2"/>
        <w:numPr>
          <w:ilvl w:val="1"/>
          <w:numId w:val="9"/>
        </w:numPr>
        <w:spacing w:before="0" w:after="240"/>
      </w:pPr>
      <w:r>
        <w:t>You are responsible for keeping your information safe by managing your own passwords and personnel who have access to your T-MDM platform. If you issue any password to your T-MDM platform to any third party, you are responsible for managing that process and their access to your T-MDM platform. We recommend you change your passwords for your T-MDM platform:</w:t>
      </w:r>
    </w:p>
    <w:p w14:paraId="1172392C" w14:textId="77777777" w:rsidR="00D20B89" w:rsidRPr="00C92FA8" w:rsidRDefault="00D20B89" w:rsidP="00D20B89">
      <w:pPr>
        <w:pStyle w:val="Heading3"/>
        <w:numPr>
          <w:ilvl w:val="2"/>
          <w:numId w:val="9"/>
        </w:numPr>
        <w:spacing w:before="0" w:after="240"/>
      </w:pPr>
      <w:r>
        <w:t>with reasonable regularity; and</w:t>
      </w:r>
    </w:p>
    <w:p w14:paraId="66080CE5" w14:textId="77777777" w:rsidR="00D20B89" w:rsidRPr="00C92FA8" w:rsidRDefault="00D20B89" w:rsidP="00D20B89">
      <w:pPr>
        <w:pStyle w:val="Heading3"/>
        <w:numPr>
          <w:ilvl w:val="2"/>
          <w:numId w:val="9"/>
        </w:numPr>
        <w:spacing w:before="0" w:after="240"/>
      </w:pPr>
      <w:r>
        <w:t>when the circumstances require it (for example</w:t>
      </w:r>
      <w:r w:rsidRPr="00C92FA8">
        <w:t>,</w:t>
      </w:r>
      <w:r>
        <w:t xml:space="preserve"> where your nominated representative(s) change or when you suspect an unauthorised person has access to any passwords or login credentials). </w:t>
      </w:r>
    </w:p>
    <w:p w14:paraId="1023D3CF" w14:textId="613DFA98" w:rsidR="008B77A3" w:rsidRDefault="00D20B89" w:rsidP="00D20B89">
      <w:pPr>
        <w:pStyle w:val="Heading2"/>
        <w:numPr>
          <w:ilvl w:val="1"/>
          <w:numId w:val="9"/>
        </w:numPr>
        <w:spacing w:before="0" w:after="240"/>
      </w:pPr>
      <w:r>
        <w:t>To the extent permitted by law</w:t>
      </w:r>
      <w:r w:rsidR="00CE6FF2">
        <w:t xml:space="preserve"> and s</w:t>
      </w:r>
      <w:r w:rsidR="00CE6FF2" w:rsidRPr="00CE6FF2">
        <w:t>ubject to the Australian Consumer Law provisions in the General Terms of Our Customer Terms</w:t>
      </w:r>
      <w:r w:rsidR="008B77A3">
        <w:t>:</w:t>
      </w:r>
    </w:p>
    <w:p w14:paraId="7827EEBB" w14:textId="21C380D9" w:rsidR="008B77A3" w:rsidRDefault="00D20B89" w:rsidP="008B77A3">
      <w:pPr>
        <w:pStyle w:val="Heading2"/>
        <w:numPr>
          <w:ilvl w:val="2"/>
          <w:numId w:val="9"/>
        </w:numPr>
        <w:spacing w:before="0" w:after="240"/>
      </w:pPr>
      <w:r>
        <w:t>we are not responsible for security or privacy breaches arising from or caused by the mismanagement of your passwords by you, your nominated representative(s) or your End Users</w:t>
      </w:r>
      <w:r w:rsidR="008B77A3">
        <w:t>; and</w:t>
      </w:r>
      <w:r>
        <w:t xml:space="preserve"> </w:t>
      </w:r>
    </w:p>
    <w:p w14:paraId="7370E14B" w14:textId="1918D834" w:rsidR="008B77A3" w:rsidRDefault="008B77A3" w:rsidP="008B77A3">
      <w:pPr>
        <w:pStyle w:val="Heading2"/>
        <w:numPr>
          <w:ilvl w:val="2"/>
          <w:numId w:val="9"/>
        </w:numPr>
        <w:spacing w:before="0" w:after="240"/>
      </w:pPr>
      <w:r>
        <w:t>t</w:t>
      </w:r>
      <w:r w:rsidR="00D20B89">
        <w:t>o the extent that you have failed to compl</w:t>
      </w:r>
      <w:r w:rsidR="00CE6FF2">
        <w:t>y</w:t>
      </w:r>
      <w:r w:rsidR="00D20B89">
        <w:t xml:space="preserve"> with clause </w:t>
      </w:r>
      <w:r>
        <w:t>6.8</w:t>
      </w:r>
      <w:r w:rsidR="00D20B89">
        <w:t>, we are not responsible for the actions of unauthorised third parties who access your T-MDM platform or any information about you or your End Users using your passwords</w:t>
      </w:r>
      <w:r>
        <w:t>,</w:t>
      </w:r>
    </w:p>
    <w:p w14:paraId="5DE3AB12" w14:textId="7755785B" w:rsidR="00D20B89" w:rsidRDefault="008B77A3" w:rsidP="00B16046">
      <w:pPr>
        <w:pStyle w:val="Heading2"/>
        <w:numPr>
          <w:ilvl w:val="0"/>
          <w:numId w:val="0"/>
        </w:numPr>
        <w:spacing w:before="0" w:after="240"/>
        <w:ind w:left="737" w:hanging="737"/>
      </w:pPr>
      <w:r>
        <w:t>except to the extent caused by our negligence</w:t>
      </w:r>
      <w:r w:rsidR="00D20B89">
        <w:t xml:space="preserve">. </w:t>
      </w:r>
    </w:p>
    <w:p w14:paraId="0226B160" w14:textId="77777777" w:rsidR="00D20B89" w:rsidRDefault="00D20B89" w:rsidP="00D20B89">
      <w:pPr>
        <w:pStyle w:val="BoldHeadingNoNumber"/>
      </w:pPr>
      <w:r>
        <w:t>Using the T-MDM service</w:t>
      </w:r>
    </w:p>
    <w:p w14:paraId="216F6F91" w14:textId="77777777" w:rsidR="00D20B89" w:rsidRDefault="00D20B89" w:rsidP="00D20B89">
      <w:pPr>
        <w:pStyle w:val="Heading2"/>
        <w:numPr>
          <w:ilvl w:val="1"/>
          <w:numId w:val="9"/>
        </w:numPr>
        <w:spacing w:before="0" w:after="240"/>
      </w:pPr>
      <w:r>
        <w:t xml:space="preserve">The T-MDM service will only work when Compatible Devices are turned on and connected to the internet. </w:t>
      </w:r>
    </w:p>
    <w:p w14:paraId="4B17D04A" w14:textId="77777777" w:rsidR="00D20B89" w:rsidRPr="00191818" w:rsidRDefault="00D20B89" w:rsidP="00D20B89">
      <w:pPr>
        <w:pStyle w:val="Heading2"/>
        <w:numPr>
          <w:ilvl w:val="1"/>
          <w:numId w:val="9"/>
        </w:numPr>
        <w:spacing w:before="0" w:after="240"/>
      </w:pPr>
      <w:r>
        <w:lastRenderedPageBreak/>
        <w:t>The available features and functions of the T-MDM service vary depending on your Compatible Devices and the T-MDM platform you have chosen. Some of the features and functions of your T-MDM service may include allowing you to:</w:t>
      </w:r>
    </w:p>
    <w:p w14:paraId="6B9E83B7" w14:textId="77777777" w:rsidR="00D20B89" w:rsidRPr="00191818" w:rsidRDefault="00D20B89" w:rsidP="00D20B89">
      <w:pPr>
        <w:pStyle w:val="Heading3"/>
        <w:numPr>
          <w:ilvl w:val="2"/>
          <w:numId w:val="9"/>
        </w:numPr>
        <w:spacing w:before="0" w:after="240"/>
      </w:pPr>
      <w:r>
        <w:t xml:space="preserve">monitor </w:t>
      </w:r>
      <w:r w:rsidRPr="00191818">
        <w:t>Compatible Devices</w:t>
      </w:r>
      <w:r>
        <w:t>;</w:t>
      </w:r>
    </w:p>
    <w:p w14:paraId="3B3005B5" w14:textId="77777777" w:rsidR="00D20B89" w:rsidRPr="00191818" w:rsidRDefault="00D20B89" w:rsidP="00D20B89">
      <w:pPr>
        <w:pStyle w:val="Heading3"/>
        <w:numPr>
          <w:ilvl w:val="2"/>
          <w:numId w:val="9"/>
        </w:numPr>
        <w:spacing w:before="0" w:after="240"/>
      </w:pPr>
      <w:r>
        <w:t xml:space="preserve">change settings on </w:t>
      </w:r>
      <w:r w:rsidRPr="00191818">
        <w:t>Compatible Devices</w:t>
      </w:r>
      <w:r>
        <w:t>;</w:t>
      </w:r>
    </w:p>
    <w:p w14:paraId="3C57BEE8" w14:textId="77777777" w:rsidR="00D20B89" w:rsidRPr="00191818" w:rsidRDefault="00D20B89" w:rsidP="00D20B89">
      <w:pPr>
        <w:pStyle w:val="Heading3"/>
        <w:numPr>
          <w:ilvl w:val="2"/>
          <w:numId w:val="9"/>
        </w:numPr>
        <w:spacing w:before="0" w:after="240"/>
      </w:pPr>
      <w:r>
        <w:t xml:space="preserve">install software on </w:t>
      </w:r>
      <w:r w:rsidRPr="00191818">
        <w:t>Compatible Devices</w:t>
      </w:r>
      <w:r>
        <w:t>; and</w:t>
      </w:r>
    </w:p>
    <w:p w14:paraId="0D438F12" w14:textId="77777777" w:rsidR="00D20B89" w:rsidRPr="00191818" w:rsidRDefault="00D20B89" w:rsidP="00D20B89">
      <w:pPr>
        <w:pStyle w:val="Heading3"/>
        <w:numPr>
          <w:ilvl w:val="2"/>
          <w:numId w:val="9"/>
        </w:numPr>
        <w:spacing w:before="0" w:after="240"/>
      </w:pPr>
      <w:r>
        <w:t xml:space="preserve">and send messages to </w:t>
      </w:r>
      <w:r w:rsidRPr="00191818">
        <w:t>Compatible Devices</w:t>
      </w:r>
      <w:r>
        <w:t xml:space="preserve">. </w:t>
      </w:r>
    </w:p>
    <w:p w14:paraId="73D44F45" w14:textId="77777777" w:rsidR="00D20B89" w:rsidRDefault="00D20B89" w:rsidP="00D20B89">
      <w:pPr>
        <w:pStyle w:val="Heading2"/>
        <w:numPr>
          <w:ilvl w:val="1"/>
          <w:numId w:val="9"/>
        </w:numPr>
        <w:spacing w:before="0" w:after="240"/>
      </w:pPr>
      <w:r>
        <w:t xml:space="preserve">Not all features and functions are compatible with all Compatible Devices. Some features and functions may be enhanced over time. </w:t>
      </w:r>
    </w:p>
    <w:p w14:paraId="32F210F0" w14:textId="77777777" w:rsidR="00D20B89" w:rsidRPr="00191818" w:rsidRDefault="00D20B89" w:rsidP="00D20B89">
      <w:pPr>
        <w:pStyle w:val="Heading2"/>
        <w:numPr>
          <w:ilvl w:val="1"/>
          <w:numId w:val="9"/>
        </w:numPr>
        <w:spacing w:before="0" w:after="240"/>
      </w:pPr>
      <w:r>
        <w:t>Before you register a Compatible Device or use your T-MDM service to access or interact with a Compatible Device, y</w:t>
      </w:r>
      <w:r w:rsidRPr="000640C3">
        <w:t xml:space="preserve">ou must </w:t>
      </w:r>
      <w:r>
        <w:t>obtain all necessary consents and make all necessary disclosures to each End User of that Compatible Device to enable you to lawfully use the T-MDM service (for instance, under any applicable privacy or workplace surveillance laws)</w:t>
      </w:r>
      <w:r w:rsidRPr="003C58A8">
        <w:t>.</w:t>
      </w:r>
      <w:r>
        <w:t xml:space="preserve"> </w:t>
      </w:r>
    </w:p>
    <w:p w14:paraId="0B809F3B" w14:textId="77777777" w:rsidR="00D20B89" w:rsidRPr="00191818" w:rsidRDefault="00D20B89" w:rsidP="00D20B89">
      <w:pPr>
        <w:pStyle w:val="Heading2"/>
        <w:numPr>
          <w:ilvl w:val="1"/>
          <w:numId w:val="9"/>
        </w:numPr>
        <w:spacing w:before="0" w:after="240"/>
      </w:pPr>
      <w:r>
        <w:t>Y</w:t>
      </w:r>
      <w:r w:rsidRPr="000640C3">
        <w:t xml:space="preserve">ou </w:t>
      </w:r>
      <w:r>
        <w:t xml:space="preserve">must not, and must ensure that </w:t>
      </w:r>
      <w:r w:rsidRPr="003C58A8">
        <w:t xml:space="preserve">each of your </w:t>
      </w:r>
      <w:r>
        <w:t>End U</w:t>
      </w:r>
      <w:r w:rsidRPr="003C58A8">
        <w:t>sers</w:t>
      </w:r>
      <w:r>
        <w:t xml:space="preserve"> does </w:t>
      </w:r>
      <w:r w:rsidRPr="000640C3">
        <w:t>not</w:t>
      </w:r>
      <w:r>
        <w:t>, use your T-MDM service to</w:t>
      </w:r>
      <w:r w:rsidRPr="000640C3">
        <w:t xml:space="preserve"> engage in conduct which is</w:t>
      </w:r>
      <w:r w:rsidRPr="003C58A8">
        <w:t xml:space="preserve"> </w:t>
      </w:r>
      <w:r>
        <w:t>unlawful, fraudulent</w:t>
      </w:r>
      <w:r w:rsidRPr="003C58A8">
        <w:t xml:space="preserve"> or negligent</w:t>
      </w:r>
      <w:r w:rsidRPr="000640C3">
        <w:t>.</w:t>
      </w:r>
      <w:r>
        <w:t xml:space="preserve"> </w:t>
      </w:r>
      <w:r w:rsidRPr="000640C3">
        <w:t>You are responsible for the conduct</w:t>
      </w:r>
      <w:r>
        <w:t>, acts and omissions</w:t>
      </w:r>
      <w:r w:rsidRPr="000640C3">
        <w:t xml:space="preserve"> of</w:t>
      </w:r>
      <w:r>
        <w:t>:</w:t>
      </w:r>
    </w:p>
    <w:p w14:paraId="60695E51" w14:textId="77777777" w:rsidR="00D20B89" w:rsidRPr="00191818" w:rsidRDefault="00D20B89" w:rsidP="00D20B89">
      <w:pPr>
        <w:pStyle w:val="Heading3"/>
        <w:numPr>
          <w:ilvl w:val="2"/>
          <w:numId w:val="9"/>
        </w:numPr>
        <w:spacing w:before="0" w:after="240"/>
      </w:pPr>
      <w:r w:rsidRPr="000640C3">
        <w:t>your nominated</w:t>
      </w:r>
      <w:r w:rsidRPr="003C58A8">
        <w:t xml:space="preserve"> </w:t>
      </w:r>
      <w:r>
        <w:t>representative(s)</w:t>
      </w:r>
      <w:r w:rsidRPr="00191818">
        <w:t>;</w:t>
      </w:r>
      <w:r>
        <w:t xml:space="preserve"> </w:t>
      </w:r>
    </w:p>
    <w:p w14:paraId="455438FE" w14:textId="77777777" w:rsidR="00D20B89" w:rsidRPr="00191818" w:rsidRDefault="00D20B89" w:rsidP="00D20B89">
      <w:pPr>
        <w:pStyle w:val="Heading3"/>
        <w:numPr>
          <w:ilvl w:val="2"/>
          <w:numId w:val="9"/>
        </w:numPr>
        <w:spacing w:before="0" w:after="240"/>
      </w:pPr>
      <w:r>
        <w:t>each</w:t>
      </w:r>
      <w:r w:rsidRPr="00191818">
        <w:t xml:space="preserve"> of your</w:t>
      </w:r>
      <w:r>
        <w:t xml:space="preserve"> End User</w:t>
      </w:r>
      <w:r w:rsidRPr="00191818">
        <w:t>s; and</w:t>
      </w:r>
    </w:p>
    <w:p w14:paraId="4B1B53DF" w14:textId="77777777" w:rsidR="00D20B89" w:rsidRPr="00E52B8F" w:rsidRDefault="00D20B89" w:rsidP="00D20B89">
      <w:pPr>
        <w:pStyle w:val="Heading3"/>
        <w:numPr>
          <w:ilvl w:val="2"/>
          <w:numId w:val="9"/>
        </w:numPr>
        <w:spacing w:before="0" w:after="240"/>
      </w:pPr>
      <w:r>
        <w:t xml:space="preserve">or any other person when they are using your </w:t>
      </w:r>
      <w:r w:rsidRPr="003C58A8">
        <w:t>T-MDM</w:t>
      </w:r>
      <w:r>
        <w:t xml:space="preserve"> service</w:t>
      </w:r>
      <w:r w:rsidRPr="003C58A8">
        <w:t xml:space="preserve">. </w:t>
      </w:r>
    </w:p>
    <w:p w14:paraId="726D658E" w14:textId="77777777" w:rsidR="00D20B89" w:rsidRPr="00532FF2" w:rsidRDefault="00D20B89" w:rsidP="00D20B89">
      <w:pPr>
        <w:pStyle w:val="BoldHeadingNoNumber"/>
      </w:pPr>
      <w:r w:rsidRPr="00532FF2">
        <w:t>Client Access Licence Fees</w:t>
      </w:r>
    </w:p>
    <w:p w14:paraId="69DDE6BA" w14:textId="77777777" w:rsidR="00D20B89" w:rsidRPr="00532FF2" w:rsidRDefault="00D20B89" w:rsidP="00D20B89">
      <w:pPr>
        <w:pStyle w:val="Heading2"/>
        <w:numPr>
          <w:ilvl w:val="1"/>
          <w:numId w:val="9"/>
        </w:numPr>
        <w:spacing w:before="0" w:after="240"/>
      </w:pPr>
      <w:r w:rsidRPr="00532FF2">
        <w:t>If a Compatible Device you have registered on your T-MDM platform:</w:t>
      </w:r>
    </w:p>
    <w:p w14:paraId="00E96E60" w14:textId="56581766" w:rsidR="00D20B89" w:rsidRPr="00532FF2" w:rsidRDefault="00D20B89" w:rsidP="00D20B89">
      <w:pPr>
        <w:pStyle w:val="Heading3"/>
        <w:numPr>
          <w:ilvl w:val="2"/>
          <w:numId w:val="9"/>
        </w:numPr>
        <w:spacing w:before="0" w:after="240"/>
      </w:pPr>
      <w:r w:rsidRPr="00532FF2">
        <w:t xml:space="preserve">has a mobile service which is not an Eligible Telstra Mobile </w:t>
      </w:r>
      <w:proofErr w:type="spellStart"/>
      <w:r w:rsidRPr="00532FF2">
        <w:t>Planor</w:t>
      </w:r>
      <w:proofErr w:type="spellEnd"/>
    </w:p>
    <w:p w14:paraId="163C1592" w14:textId="77777777" w:rsidR="00D20B89" w:rsidRPr="00532FF2" w:rsidRDefault="00D20B89" w:rsidP="00D20B89">
      <w:pPr>
        <w:pStyle w:val="Heading3"/>
        <w:numPr>
          <w:ilvl w:val="2"/>
          <w:numId w:val="9"/>
        </w:numPr>
        <w:spacing w:before="0" w:after="240"/>
      </w:pPr>
      <w:r w:rsidRPr="00532FF2">
        <w:t>is Wi-Fi only,</w:t>
      </w:r>
    </w:p>
    <w:p w14:paraId="1A143A77" w14:textId="77777777" w:rsidR="00D20B89" w:rsidRPr="00532FF2" w:rsidRDefault="00D20B89" w:rsidP="00D20B89">
      <w:pPr>
        <w:pStyle w:val="Heading2"/>
        <w:numPr>
          <w:ilvl w:val="1"/>
          <w:numId w:val="9"/>
        </w:numPr>
        <w:spacing w:before="0" w:after="240"/>
      </w:pPr>
      <w:r w:rsidRPr="00532FF2">
        <w:t>(“</w:t>
      </w:r>
      <w:r w:rsidRPr="00532FF2">
        <w:rPr>
          <w:b/>
        </w:rPr>
        <w:t>CAL Devices</w:t>
      </w:r>
      <w:r w:rsidRPr="00532FF2">
        <w:t>”) then you must take a Client Access Licence (“</w:t>
      </w:r>
      <w:r w:rsidRPr="00532FF2">
        <w:rPr>
          <w:b/>
        </w:rPr>
        <w:t>CAL</w:t>
      </w:r>
      <w:r w:rsidRPr="00532FF2">
        <w:t>”) for that Compatible Device and we will charge you a monthly fee for that CAL (“</w:t>
      </w:r>
      <w:r w:rsidRPr="00532FF2">
        <w:rPr>
          <w:b/>
        </w:rPr>
        <w:t>CAL Fee</w:t>
      </w:r>
      <w:r w:rsidRPr="00532FF2">
        <w:t>”).</w:t>
      </w:r>
    </w:p>
    <w:p w14:paraId="2C918E73" w14:textId="77777777" w:rsidR="00D20B89" w:rsidRPr="00455A75" w:rsidRDefault="00D20B89" w:rsidP="00901282">
      <w:pPr>
        <w:pStyle w:val="Heading2"/>
        <w:numPr>
          <w:ilvl w:val="1"/>
          <w:numId w:val="9"/>
        </w:numPr>
        <w:spacing w:before="0" w:after="240"/>
      </w:pPr>
      <w:r>
        <w:t>The amount of your CAL Fees depends upon the volume (number of CAL devices) at a plan level.</w:t>
      </w:r>
    </w:p>
    <w:p w14:paraId="671292C7" w14:textId="77777777" w:rsidR="00D20B89" w:rsidRDefault="00D20B89" w:rsidP="00D20B89">
      <w:pPr>
        <w:pStyle w:val="Heading2"/>
        <w:numPr>
          <w:ilvl w:val="1"/>
          <w:numId w:val="9"/>
        </w:numPr>
        <w:spacing w:before="0" w:after="240"/>
      </w:pPr>
      <w:r>
        <w:t>We use the table below to calculate your CAL Fee:</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5361"/>
      </w:tblGrid>
      <w:tr w:rsidR="00D20B89" w:rsidRPr="007A4E63" w14:paraId="7E3B4ECF" w14:textId="77777777" w:rsidTr="00266221">
        <w:trPr>
          <w:tblHeader/>
        </w:trPr>
        <w:tc>
          <w:tcPr>
            <w:tcW w:w="2589" w:type="dxa"/>
            <w:shd w:val="clear" w:color="auto" w:fill="D9D9D9"/>
          </w:tcPr>
          <w:p w14:paraId="4E95B8F1" w14:textId="77777777" w:rsidR="00D20B89" w:rsidRPr="007A4E63" w:rsidRDefault="00D20B89" w:rsidP="006A4E8A">
            <w:pPr>
              <w:pStyle w:val="TableData"/>
              <w:rPr>
                <w:b/>
              </w:rPr>
            </w:pPr>
            <w:r w:rsidRPr="007A4E63">
              <w:rPr>
                <w:b/>
              </w:rPr>
              <w:lastRenderedPageBreak/>
              <w:t>Number CAL Devices</w:t>
            </w:r>
          </w:p>
        </w:tc>
        <w:tc>
          <w:tcPr>
            <w:tcW w:w="5542" w:type="dxa"/>
            <w:shd w:val="clear" w:color="auto" w:fill="D9D9D9"/>
          </w:tcPr>
          <w:p w14:paraId="60E4D336" w14:textId="244FFF32" w:rsidR="00D20B89" w:rsidRPr="0054220B" w:rsidRDefault="00D20B89" w:rsidP="006A4E8A">
            <w:pPr>
              <w:pStyle w:val="TableData"/>
              <w:rPr>
                <w:b/>
              </w:rPr>
            </w:pPr>
            <w:r w:rsidRPr="007A4E63">
              <w:rPr>
                <w:b/>
              </w:rPr>
              <w:t>T-MDM Shared Platform</w:t>
            </w:r>
            <w:r>
              <w:rPr>
                <w:b/>
              </w:rPr>
              <w:br/>
            </w:r>
          </w:p>
          <w:p w14:paraId="45879A68" w14:textId="77777777" w:rsidR="00D20B89" w:rsidRPr="007A4E63" w:rsidRDefault="00D20B89" w:rsidP="006A4E8A">
            <w:pPr>
              <w:pStyle w:val="TableData"/>
              <w:rPr>
                <w:b/>
              </w:rPr>
            </w:pPr>
            <w:r w:rsidRPr="007A4E63">
              <w:rPr>
                <w:b/>
              </w:rPr>
              <w:t>Monthly CAL Fee per CAL Device</w:t>
            </w:r>
            <w:r>
              <w:rPr>
                <w:b/>
              </w:rPr>
              <w:t xml:space="preserve"> (inc. GST)</w:t>
            </w:r>
          </w:p>
        </w:tc>
      </w:tr>
      <w:tr w:rsidR="00D20B89" w:rsidRPr="00625E57" w14:paraId="5FD798AE" w14:textId="77777777" w:rsidTr="00266221">
        <w:tc>
          <w:tcPr>
            <w:tcW w:w="2589" w:type="dxa"/>
            <w:shd w:val="clear" w:color="auto" w:fill="auto"/>
          </w:tcPr>
          <w:p w14:paraId="444B62E5" w14:textId="77777777" w:rsidR="00D20B89" w:rsidRPr="00191818" w:rsidRDefault="00D20B89" w:rsidP="006A4E8A">
            <w:pPr>
              <w:pStyle w:val="TableData"/>
            </w:pPr>
            <w:r w:rsidRPr="00191818">
              <w:t>1-</w:t>
            </w:r>
            <w:r>
              <w:t>1000</w:t>
            </w:r>
          </w:p>
        </w:tc>
        <w:tc>
          <w:tcPr>
            <w:tcW w:w="5542" w:type="dxa"/>
            <w:vAlign w:val="bottom"/>
          </w:tcPr>
          <w:p w14:paraId="1B1DC33C" w14:textId="77777777" w:rsidR="00D20B89" w:rsidRPr="00191818" w:rsidRDefault="00D20B89" w:rsidP="006A4E8A">
            <w:pPr>
              <w:pStyle w:val="TableData"/>
            </w:pPr>
            <w:r>
              <w:t>$5.00</w:t>
            </w:r>
          </w:p>
        </w:tc>
      </w:tr>
      <w:tr w:rsidR="00D20B89" w:rsidRPr="00625E57" w14:paraId="03D43161" w14:textId="77777777" w:rsidTr="00266221">
        <w:tc>
          <w:tcPr>
            <w:tcW w:w="2589" w:type="dxa"/>
            <w:shd w:val="clear" w:color="auto" w:fill="auto"/>
          </w:tcPr>
          <w:p w14:paraId="6D093AC7" w14:textId="77777777" w:rsidR="00D20B89" w:rsidRPr="00C467E7" w:rsidRDefault="00D20B89" w:rsidP="006A4E8A">
            <w:pPr>
              <w:pStyle w:val="TableData"/>
            </w:pPr>
            <w:r>
              <w:t>1001+</w:t>
            </w:r>
          </w:p>
        </w:tc>
        <w:tc>
          <w:tcPr>
            <w:tcW w:w="5542" w:type="dxa"/>
            <w:vAlign w:val="bottom"/>
          </w:tcPr>
          <w:p w14:paraId="1620CFE5" w14:textId="77777777" w:rsidR="00D20B89" w:rsidRPr="00C467E7" w:rsidRDefault="00D20B89" w:rsidP="006A4E8A">
            <w:pPr>
              <w:pStyle w:val="TableData"/>
            </w:pPr>
            <w:r>
              <w:t>$4.00</w:t>
            </w:r>
          </w:p>
        </w:tc>
      </w:tr>
    </w:tbl>
    <w:p w14:paraId="7E76F7A7" w14:textId="77777777" w:rsidR="00D20B89" w:rsidRDefault="00D20B89" w:rsidP="00D20B89"/>
    <w:p w14:paraId="515BBAE5" w14:textId="77777777" w:rsidR="00D20B89" w:rsidRDefault="00D20B89" w:rsidP="00D20B89"/>
    <w:p w14:paraId="14114D87" w14:textId="77777777" w:rsidR="00D20B89" w:rsidRDefault="00D20B89" w:rsidP="00D20B89"/>
    <w:p w14:paraId="52D41ABA" w14:textId="77777777" w:rsidR="00D20B89" w:rsidRPr="00A1723D" w:rsidRDefault="00D20B89" w:rsidP="00D20B89">
      <w:pPr>
        <w:pStyle w:val="Heading2"/>
        <w:numPr>
          <w:ilvl w:val="1"/>
          <w:numId w:val="9"/>
        </w:numPr>
        <w:spacing w:before="0" w:after="240"/>
      </w:pPr>
      <w:r>
        <w:t>Your CAL Fee will be charged to your</w:t>
      </w:r>
      <w:r w:rsidRPr="00A1723D">
        <w:t xml:space="preserve"> nominated </w:t>
      </w:r>
      <w:r>
        <w:t>billing account in arrears</w:t>
      </w:r>
      <w:r w:rsidRPr="00A1723D">
        <w:t xml:space="preserve">. </w:t>
      </w:r>
    </w:p>
    <w:p w14:paraId="2E124629" w14:textId="77777777" w:rsidR="00D20B89" w:rsidRPr="004A2AFE" w:rsidRDefault="00D20B89" w:rsidP="00D20B89">
      <w:pPr>
        <w:pStyle w:val="Heading2"/>
        <w:numPr>
          <w:ilvl w:val="1"/>
          <w:numId w:val="9"/>
        </w:numPr>
        <w:spacing w:before="0" w:after="240"/>
      </w:pPr>
      <w:r w:rsidRPr="00BF71B7">
        <w:t>Your</w:t>
      </w:r>
      <w:r w:rsidRPr="006026E9">
        <w:t xml:space="preserve"> CAL Fee only covers </w:t>
      </w:r>
      <w:r>
        <w:t xml:space="preserve">a </w:t>
      </w:r>
      <w:r w:rsidRPr="00E045FD">
        <w:t>Compatible Device</w:t>
      </w:r>
      <w:r>
        <w:t xml:space="preserve"> licence</w:t>
      </w:r>
      <w:r w:rsidRPr="006026E9">
        <w:t xml:space="preserve"> </w:t>
      </w:r>
      <w:r>
        <w:t>for</w:t>
      </w:r>
      <w:r w:rsidRPr="006026E9">
        <w:t xml:space="preserve"> </w:t>
      </w:r>
      <w:r>
        <w:t xml:space="preserve">your </w:t>
      </w:r>
      <w:r w:rsidRPr="006026E9">
        <w:t>T-MDM p</w:t>
      </w:r>
      <w:r>
        <w:t>latform</w:t>
      </w:r>
      <w:r w:rsidRPr="006026E9">
        <w:t>.</w:t>
      </w:r>
      <w:r>
        <w:t xml:space="preserve"> </w:t>
      </w:r>
      <w:r w:rsidRPr="006026E9">
        <w:t>You must separately pay</w:t>
      </w:r>
      <w:r w:rsidRPr="00BF71B7">
        <w:t xml:space="preserve"> for</w:t>
      </w:r>
      <w:r w:rsidRPr="006026E9">
        <w:t xml:space="preserve"> any data usage fees and charges associated with</w:t>
      </w:r>
      <w:r w:rsidRPr="00E045FD">
        <w:t xml:space="preserve"> your</w:t>
      </w:r>
      <w:r w:rsidRPr="006026E9">
        <w:t xml:space="preserve"> </w:t>
      </w:r>
      <w:r>
        <w:t>Compatible Devices connecting to the T-MDM platform</w:t>
      </w:r>
      <w:r w:rsidRPr="006026E9">
        <w:t>.</w:t>
      </w:r>
      <w:r>
        <w:t xml:space="preserve"> </w:t>
      </w:r>
      <w:r w:rsidRPr="00593C25">
        <w:t>For</w:t>
      </w:r>
      <w:r>
        <w:t xml:space="preserve"> the</w:t>
      </w:r>
      <w:r w:rsidRPr="00593C25">
        <w:t xml:space="preserve"> use of </w:t>
      </w:r>
      <w:r>
        <w:t xml:space="preserve">the </w:t>
      </w:r>
      <w:r w:rsidRPr="00593C25">
        <w:t xml:space="preserve">T-MDM </w:t>
      </w:r>
      <w:r>
        <w:t xml:space="preserve">service </w:t>
      </w:r>
      <w:r w:rsidRPr="00593C25">
        <w:t>outside of Australia, International Roaming charges apply (see Part I – Hea</w:t>
      </w:r>
      <w:r w:rsidRPr="00A36C83">
        <w:t xml:space="preserve">ding Overseas (International Roaming) section of Our Customer Terms for more details). </w:t>
      </w:r>
      <w:r w:rsidRPr="00A36C83">
        <w:br/>
      </w:r>
      <w:r w:rsidRPr="000310FB">
        <w:rPr>
          <w:rFonts w:ascii="Arial" w:hAnsi="Arial" w:cs="Arial"/>
          <w:sz w:val="18"/>
          <w:szCs w:val="18"/>
        </w:rPr>
        <w:br/>
      </w:r>
      <w:r w:rsidRPr="00E045FD">
        <w:rPr>
          <w:rFonts w:ascii="Arial" w:hAnsi="Arial" w:cs="Arial"/>
          <w:sz w:val="18"/>
          <w:szCs w:val="18"/>
        </w:rPr>
        <w:t xml:space="preserve">To see these terms –business and government customers </w:t>
      </w:r>
      <w:hyperlink r:id="rId27" w:history="1">
        <w:r w:rsidRPr="00E045FD">
          <w:rPr>
            <w:rStyle w:val="Hyperlink"/>
            <w:rFonts w:ascii="Arial" w:hAnsi="Arial" w:cs="Arial"/>
            <w:sz w:val="18"/>
            <w:szCs w:val="18"/>
          </w:rPr>
          <w:t>click here</w:t>
        </w:r>
      </w:hyperlink>
      <w:r>
        <w:t>.</w:t>
      </w:r>
    </w:p>
    <w:p w14:paraId="0E1A5EA7" w14:textId="77777777" w:rsidR="00D20B89" w:rsidRPr="00EB350D" w:rsidRDefault="00D20B89" w:rsidP="00D20B89">
      <w:pPr>
        <w:pStyle w:val="BoldHeadingNoNumber"/>
      </w:pPr>
      <w:r>
        <w:t>Term and termination</w:t>
      </w:r>
    </w:p>
    <w:p w14:paraId="24ADD249" w14:textId="10A78A3B" w:rsidR="00D20B89" w:rsidRPr="008254C5" w:rsidRDefault="00D20B89" w:rsidP="00D20B89">
      <w:pPr>
        <w:pStyle w:val="Heading2"/>
        <w:numPr>
          <w:ilvl w:val="1"/>
          <w:numId w:val="9"/>
        </w:numPr>
        <w:spacing w:before="0" w:after="240"/>
      </w:pPr>
      <w:r>
        <w:t xml:space="preserve">Your T-MDM service runs on a month-to-month basis. </w:t>
      </w:r>
      <w:r w:rsidRPr="008254C5">
        <w:t xml:space="preserve">You can cancel </w:t>
      </w:r>
      <w:r w:rsidRPr="000310FB">
        <w:t>a</w:t>
      </w:r>
      <w:r w:rsidRPr="008254C5">
        <w:t xml:space="preserve"> CAL at any time by de-registering </w:t>
      </w:r>
      <w:r w:rsidRPr="000310FB">
        <w:t>the relevant CAL Device</w:t>
      </w:r>
      <w:r w:rsidRPr="008254C5">
        <w:t xml:space="preserve"> on the T-MDM p</w:t>
      </w:r>
      <w:r>
        <w:t>latform</w:t>
      </w:r>
      <w:r w:rsidRPr="008254C5">
        <w:t xml:space="preserve">. </w:t>
      </w:r>
      <w:r>
        <w:t>Note, any CAL Device registered on the T-MDM platform on the 15</w:t>
      </w:r>
      <w:r w:rsidRPr="00C467E7">
        <w:rPr>
          <w:vertAlign w:val="superscript"/>
        </w:rPr>
        <w:t>th</w:t>
      </w:r>
      <w:r>
        <w:t xml:space="preserve"> day of the month will incur a CAL Fee. </w:t>
      </w:r>
    </w:p>
    <w:p w14:paraId="3B68F50A" w14:textId="77777777" w:rsidR="00D20B89" w:rsidRDefault="00D20B89" w:rsidP="00D20B89">
      <w:pPr>
        <w:pStyle w:val="BoldHeadingNoNumber"/>
      </w:pPr>
      <w:r>
        <w:t>T-MDM Included With Eligible Telstra Mobile Plans</w:t>
      </w:r>
    </w:p>
    <w:p w14:paraId="448D5527" w14:textId="77777777" w:rsidR="00D20B89" w:rsidRDefault="00D20B89" w:rsidP="00D20B89">
      <w:pPr>
        <w:pStyle w:val="Heading2"/>
        <w:numPr>
          <w:ilvl w:val="1"/>
          <w:numId w:val="9"/>
        </w:numPr>
        <w:spacing w:before="0" w:after="240"/>
      </w:pPr>
      <w:r w:rsidRPr="00D4740E">
        <w:t xml:space="preserve">Access to </w:t>
      </w:r>
      <w:r>
        <w:t>your</w:t>
      </w:r>
      <w:r w:rsidRPr="00D4740E">
        <w:t xml:space="preserve"> T-MDM service is available at no additional cost on a month</w:t>
      </w:r>
      <w:r>
        <w:t>-to-</w:t>
      </w:r>
      <w:r w:rsidRPr="00D4740E">
        <w:t xml:space="preserve">month basis </w:t>
      </w:r>
      <w:r>
        <w:t>for any Compatible Device that has a mobile service with any eligible Telstra mobile plan set out in the table below (“</w:t>
      </w:r>
      <w:r w:rsidRPr="003A5D7E">
        <w:rPr>
          <w:b/>
        </w:rPr>
        <w:t>Eligible Telstra Mobile Plans</w:t>
      </w:r>
      <w:r>
        <w:t>”).</w:t>
      </w:r>
    </w:p>
    <w:tbl>
      <w:tblPr>
        <w:tblW w:w="641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209"/>
      </w:tblGrid>
      <w:tr w:rsidR="008F2DB7" w:rsidRPr="00CD1706" w14:paraId="042BDF08" w14:textId="77777777" w:rsidTr="008F2DB7">
        <w:trPr>
          <w:tblHeader/>
        </w:trPr>
        <w:tc>
          <w:tcPr>
            <w:tcW w:w="4208" w:type="dxa"/>
            <w:shd w:val="clear" w:color="auto" w:fill="auto"/>
          </w:tcPr>
          <w:p w14:paraId="7D088ECF" w14:textId="77777777" w:rsidR="008F2DB7" w:rsidRPr="00CD1706" w:rsidRDefault="008F2DB7" w:rsidP="006A4E8A">
            <w:pPr>
              <w:pStyle w:val="TableData"/>
              <w:rPr>
                <w:b/>
              </w:rPr>
            </w:pPr>
            <w:r w:rsidRPr="00CD1706">
              <w:rPr>
                <w:b/>
              </w:rPr>
              <w:t>Eligible Telstra Mobile Plan</w:t>
            </w:r>
          </w:p>
        </w:tc>
        <w:tc>
          <w:tcPr>
            <w:tcW w:w="2209" w:type="dxa"/>
            <w:shd w:val="clear" w:color="auto" w:fill="auto"/>
          </w:tcPr>
          <w:p w14:paraId="4C5B8CA4" w14:textId="77777777" w:rsidR="008F2DB7" w:rsidRPr="00CD1706" w:rsidRDefault="008F2DB7" w:rsidP="006A4E8A">
            <w:pPr>
              <w:pStyle w:val="TableData"/>
              <w:rPr>
                <w:b/>
              </w:rPr>
            </w:pPr>
            <w:r w:rsidRPr="00CD1706">
              <w:rPr>
                <w:b/>
              </w:rPr>
              <w:t>T-MDM Shared Platform</w:t>
            </w:r>
          </w:p>
        </w:tc>
      </w:tr>
      <w:tr w:rsidR="008F2DB7" w:rsidRPr="00CD1706" w14:paraId="3FF92D18" w14:textId="77777777" w:rsidTr="008F2DB7">
        <w:tc>
          <w:tcPr>
            <w:tcW w:w="4208" w:type="dxa"/>
            <w:shd w:val="clear" w:color="auto" w:fill="auto"/>
          </w:tcPr>
          <w:p w14:paraId="2217D89A" w14:textId="77777777" w:rsidR="008F2DB7" w:rsidRPr="00CD1706" w:rsidRDefault="008F2DB7" w:rsidP="006A4E8A">
            <w:pPr>
              <w:pStyle w:val="TableData"/>
            </w:pPr>
            <w:r w:rsidRPr="00CD1706">
              <w:t>Telstra Mobile Connect Solution (“TMCS”)</w:t>
            </w:r>
          </w:p>
        </w:tc>
        <w:tc>
          <w:tcPr>
            <w:tcW w:w="2209" w:type="dxa"/>
            <w:shd w:val="clear" w:color="auto" w:fill="auto"/>
          </w:tcPr>
          <w:p w14:paraId="07DD433F" w14:textId="77777777" w:rsidR="008F2DB7" w:rsidRPr="00CD1706" w:rsidRDefault="008F2DB7" w:rsidP="006A4E8A">
            <w:pPr>
              <w:pStyle w:val="TableData"/>
            </w:pPr>
            <w:r w:rsidRPr="00CD1706">
              <w:t>Yes</w:t>
            </w:r>
          </w:p>
        </w:tc>
      </w:tr>
      <w:tr w:rsidR="008F2DB7" w:rsidRPr="00CD1706" w14:paraId="3C3441AC" w14:textId="77777777" w:rsidTr="008F2DB7">
        <w:tc>
          <w:tcPr>
            <w:tcW w:w="4208" w:type="dxa"/>
            <w:shd w:val="clear" w:color="auto" w:fill="auto"/>
          </w:tcPr>
          <w:p w14:paraId="5543D30D" w14:textId="77777777" w:rsidR="008F2DB7" w:rsidRPr="00CD1706" w:rsidRDefault="008F2DB7" w:rsidP="006A4E8A">
            <w:pPr>
              <w:pStyle w:val="TableData"/>
            </w:pPr>
            <w:r w:rsidRPr="00CD1706">
              <w:t>Telstra Mobile Broadband plans ($100 and above minimum committed spend level per month)</w:t>
            </w:r>
          </w:p>
        </w:tc>
        <w:tc>
          <w:tcPr>
            <w:tcW w:w="2209" w:type="dxa"/>
            <w:shd w:val="clear" w:color="auto" w:fill="auto"/>
          </w:tcPr>
          <w:p w14:paraId="260471B1" w14:textId="77777777" w:rsidR="008F2DB7" w:rsidRPr="00CD1706" w:rsidRDefault="008F2DB7" w:rsidP="006A4E8A">
            <w:pPr>
              <w:pStyle w:val="TableData"/>
            </w:pPr>
            <w:r w:rsidRPr="00CD1706">
              <w:t>Yes</w:t>
            </w:r>
          </w:p>
        </w:tc>
      </w:tr>
      <w:tr w:rsidR="008F2DB7" w:rsidRPr="00CD1706" w14:paraId="44F08D72" w14:textId="77777777" w:rsidTr="008F2DB7">
        <w:tc>
          <w:tcPr>
            <w:tcW w:w="4208" w:type="dxa"/>
            <w:shd w:val="clear" w:color="auto" w:fill="auto"/>
          </w:tcPr>
          <w:p w14:paraId="3BC82858" w14:textId="77777777" w:rsidR="008F2DB7" w:rsidRPr="00CD1706" w:rsidRDefault="008F2DB7" w:rsidP="006A4E8A">
            <w:pPr>
              <w:pStyle w:val="TableData"/>
            </w:pPr>
            <w:r w:rsidRPr="00CD1706">
              <w:t>Enterprise Mobile Broadband plans</w:t>
            </w:r>
          </w:p>
        </w:tc>
        <w:tc>
          <w:tcPr>
            <w:tcW w:w="2209" w:type="dxa"/>
            <w:shd w:val="clear" w:color="auto" w:fill="auto"/>
          </w:tcPr>
          <w:p w14:paraId="08C08F0A" w14:textId="77777777" w:rsidR="008F2DB7" w:rsidRPr="00CD1706" w:rsidRDefault="008F2DB7" w:rsidP="006A4E8A">
            <w:pPr>
              <w:pStyle w:val="TableData"/>
            </w:pPr>
            <w:r w:rsidRPr="00CD1706">
              <w:t>Yes</w:t>
            </w:r>
          </w:p>
        </w:tc>
      </w:tr>
      <w:tr w:rsidR="008F2DB7" w:rsidRPr="00CD1706" w14:paraId="67A4AFBE" w14:textId="77777777" w:rsidTr="008F2DB7">
        <w:tc>
          <w:tcPr>
            <w:tcW w:w="4208" w:type="dxa"/>
            <w:shd w:val="clear" w:color="auto" w:fill="auto"/>
          </w:tcPr>
          <w:p w14:paraId="5B6F3524" w14:textId="77777777" w:rsidR="008F2DB7" w:rsidRPr="00CD1706" w:rsidRDefault="008F2DB7" w:rsidP="006A4E8A">
            <w:pPr>
              <w:pStyle w:val="TableData"/>
            </w:pPr>
            <w:r w:rsidRPr="00CD1706">
              <w:t>Corporate Mobile Plus plans ($40 and above minimum committed spend level per month)</w:t>
            </w:r>
          </w:p>
        </w:tc>
        <w:tc>
          <w:tcPr>
            <w:tcW w:w="2209" w:type="dxa"/>
            <w:shd w:val="clear" w:color="auto" w:fill="auto"/>
          </w:tcPr>
          <w:p w14:paraId="5456810A" w14:textId="77777777" w:rsidR="008F2DB7" w:rsidRPr="00CD1706" w:rsidRDefault="008F2DB7" w:rsidP="006A4E8A">
            <w:pPr>
              <w:pStyle w:val="TableData"/>
            </w:pPr>
            <w:r w:rsidRPr="00CD1706">
              <w:t>Yes</w:t>
            </w:r>
          </w:p>
        </w:tc>
      </w:tr>
    </w:tbl>
    <w:p w14:paraId="74ED5287" w14:textId="77777777" w:rsidR="00D20B89" w:rsidRDefault="00D20B89" w:rsidP="00D20B89"/>
    <w:p w14:paraId="2F212F8C" w14:textId="75CFC6C8" w:rsidR="00D20B89" w:rsidRDefault="00D20B89" w:rsidP="00D20B89"/>
    <w:p w14:paraId="2729E8AD" w14:textId="77777777" w:rsidR="00D20B89" w:rsidRPr="000D6B3A" w:rsidRDefault="00D20B89" w:rsidP="00D20B89">
      <w:pPr>
        <w:pStyle w:val="Heading2"/>
        <w:numPr>
          <w:ilvl w:val="1"/>
          <w:numId w:val="9"/>
        </w:numPr>
        <w:spacing w:before="0" w:after="240"/>
      </w:pPr>
      <w:r>
        <w:t>From time to time, we may add additional mobile plans to the Eligible Telstra Mobile Plans, at our discretion.</w:t>
      </w:r>
    </w:p>
    <w:p w14:paraId="0DCFEE05" w14:textId="77777777" w:rsidR="00D20B89" w:rsidRPr="004A2AFE" w:rsidRDefault="00D20B89" w:rsidP="00D20B89">
      <w:pPr>
        <w:pStyle w:val="Heading2"/>
        <w:numPr>
          <w:ilvl w:val="1"/>
          <w:numId w:val="9"/>
        </w:numPr>
        <w:spacing w:before="0" w:after="240"/>
      </w:pPr>
      <w:r>
        <w:t>You must pay separately for any data usage fees and charges associated with the use of your T-MDM service and your Eligible</w:t>
      </w:r>
      <w:r w:rsidRPr="00E045FD">
        <w:t xml:space="preserve"> Telstra Mobile Plan,</w:t>
      </w:r>
      <w:r>
        <w:t xml:space="preserve"> as set out in Our Customer Terms. For use of the T-MDM service outside of Australia, International Roaming charges apply (see Part I – Heading Overseas (International Roaming) section of Our Customer Terms for more details). </w:t>
      </w:r>
      <w:r>
        <w:br/>
      </w:r>
      <w:r w:rsidRPr="00E045FD">
        <w:rPr>
          <w:rFonts w:ascii="Arial" w:hAnsi="Arial" w:cs="Arial"/>
          <w:sz w:val="18"/>
          <w:szCs w:val="18"/>
        </w:rPr>
        <w:br/>
        <w:t xml:space="preserve">To see these terms –business and government customers </w:t>
      </w:r>
      <w:hyperlink r:id="rId28" w:history="1">
        <w:r w:rsidRPr="00E045FD">
          <w:rPr>
            <w:rStyle w:val="Hyperlink"/>
            <w:rFonts w:ascii="Arial" w:hAnsi="Arial" w:cs="Arial"/>
            <w:sz w:val="18"/>
            <w:szCs w:val="18"/>
          </w:rPr>
          <w:t>click here</w:t>
        </w:r>
      </w:hyperlink>
      <w:r>
        <w:t>.</w:t>
      </w:r>
    </w:p>
    <w:p w14:paraId="0383C086" w14:textId="3F188D3D" w:rsidR="00D20B89" w:rsidRPr="00B0265D" w:rsidRDefault="00D20B89" w:rsidP="008F2DB7">
      <w:pPr>
        <w:pStyle w:val="Heading2"/>
        <w:numPr>
          <w:ilvl w:val="1"/>
          <w:numId w:val="9"/>
        </w:numPr>
        <w:spacing w:before="0" w:after="240"/>
      </w:pPr>
      <w:r>
        <w:t xml:space="preserve">If you cancel your </w:t>
      </w:r>
      <w:r w:rsidRPr="00E045FD">
        <w:t xml:space="preserve">Eligible Telstra Mobile Plan </w:t>
      </w:r>
      <w:r>
        <w:t xml:space="preserve">and your </w:t>
      </w:r>
      <w:r w:rsidRPr="00E045FD">
        <w:t>Compatible</w:t>
      </w:r>
      <w:r>
        <w:t xml:space="preserve"> Device is still registered on </w:t>
      </w:r>
      <w:r w:rsidRPr="00E045FD">
        <w:t>your</w:t>
      </w:r>
      <w:r>
        <w:t xml:space="preserve"> T-MDM </w:t>
      </w:r>
      <w:r w:rsidRPr="00E045FD">
        <w:t>platform</w:t>
      </w:r>
      <w:r>
        <w:t xml:space="preserve">, that </w:t>
      </w:r>
      <w:r w:rsidRPr="00E045FD">
        <w:t>Compatible</w:t>
      </w:r>
      <w:r>
        <w:t xml:space="preserve"> Device will be treated as </w:t>
      </w:r>
      <w:r w:rsidRPr="00E045FD">
        <w:t>a CAL Device</w:t>
      </w:r>
      <w:r>
        <w:t xml:space="preserve"> and applicable CAL Fees will apply</w:t>
      </w:r>
      <w:r w:rsidRPr="00E045FD">
        <w:t>.</w:t>
      </w:r>
      <w:r>
        <w:t xml:space="preserve"> </w:t>
      </w:r>
    </w:p>
    <w:p w14:paraId="707D7C9D" w14:textId="77777777" w:rsidR="00D20B89" w:rsidRDefault="00D20B89" w:rsidP="00D20B89">
      <w:pPr>
        <w:pStyle w:val="BoldHeadingNoNumber"/>
      </w:pPr>
      <w:r>
        <w:t>Advanced Content Collaboration on the T-MDM Shared Platform</w:t>
      </w:r>
    </w:p>
    <w:p w14:paraId="19228C1F" w14:textId="77777777" w:rsidR="00D20B89" w:rsidRDefault="00D20B89" w:rsidP="00D20B89">
      <w:pPr>
        <w:pStyle w:val="Heading2"/>
        <w:numPr>
          <w:ilvl w:val="1"/>
          <w:numId w:val="9"/>
        </w:numPr>
        <w:spacing w:before="0" w:after="240"/>
      </w:pPr>
      <w:r>
        <w:t>When you are using the T-MDM Shared Platform, you can purchase additional content collaboration features that allow for mobile device document editing and advance document sharing (“</w:t>
      </w:r>
      <w:r w:rsidRPr="00901282">
        <w:rPr>
          <w:b/>
          <w:bCs w:val="0"/>
        </w:rPr>
        <w:t>Secure</w:t>
      </w:r>
      <w:r>
        <w:t xml:space="preserve"> </w:t>
      </w:r>
      <w:r>
        <w:rPr>
          <w:b/>
        </w:rPr>
        <w:t>Content Locker Collaborate</w:t>
      </w:r>
      <w:r>
        <w:t>”).</w:t>
      </w:r>
    </w:p>
    <w:p w14:paraId="46375537" w14:textId="5E408CC1" w:rsidR="00D20B89" w:rsidRPr="005F11AE" w:rsidRDefault="00D20B89" w:rsidP="000269BE">
      <w:pPr>
        <w:pStyle w:val="Heading2"/>
        <w:numPr>
          <w:ilvl w:val="1"/>
          <w:numId w:val="9"/>
        </w:numPr>
        <w:spacing w:before="0" w:after="240"/>
      </w:pPr>
      <w:r w:rsidRPr="008F2DB7">
        <w:rPr>
          <w:b/>
          <w:bCs w:val="0"/>
        </w:rPr>
        <w:t>Secure Content Locker Collaborate</w:t>
      </w:r>
      <w:r>
        <w:t xml:space="preserve"> allows End Users to share company documents with other End Users and edit those documents on their Compatible Devices.</w:t>
      </w:r>
    </w:p>
    <w:p w14:paraId="40447BFB" w14:textId="77777777" w:rsidR="00D20B89" w:rsidRPr="003A5D7E" w:rsidRDefault="00D20B89" w:rsidP="00D20B89">
      <w:pPr>
        <w:pStyle w:val="BoldHeadingNoNumber"/>
      </w:pPr>
      <w:r w:rsidRPr="003A5D7E">
        <w:t>Cloud Storage</w:t>
      </w:r>
      <w:r>
        <w:t xml:space="preserve"> with the T-MDM Shared Platform</w:t>
      </w:r>
    </w:p>
    <w:p w14:paraId="1E551850" w14:textId="5FC18812" w:rsidR="00D20B89" w:rsidRPr="00C467E7" w:rsidRDefault="00D20B89" w:rsidP="00D20B89">
      <w:pPr>
        <w:pStyle w:val="Heading2"/>
        <w:numPr>
          <w:ilvl w:val="1"/>
          <w:numId w:val="9"/>
        </w:numPr>
        <w:spacing w:before="0" w:after="240"/>
      </w:pPr>
      <w:r>
        <w:t xml:space="preserve">With the T-MDM </w:t>
      </w:r>
      <w:r w:rsidRPr="007F5BC8">
        <w:t>S</w:t>
      </w:r>
      <w:r>
        <w:t xml:space="preserve">hared </w:t>
      </w:r>
      <w:r w:rsidRPr="007F5BC8">
        <w:t>P</w:t>
      </w:r>
      <w:r>
        <w:t>latform you will receive</w:t>
      </w:r>
      <w:r w:rsidRPr="007F5BC8">
        <w:t xml:space="preserve"> at no extra charge to you</w:t>
      </w:r>
      <w:r>
        <w:t xml:space="preserve"> 500</w:t>
      </w:r>
      <w:r w:rsidRPr="007E19CF">
        <w:t>GB</w:t>
      </w:r>
      <w:r>
        <w:t xml:space="preserve"> of cloud storage that can be used to upload company documents and materials that can be shared across all your Compatible Devices. </w:t>
      </w:r>
    </w:p>
    <w:p w14:paraId="41927D85" w14:textId="77777777" w:rsidR="00D20B89" w:rsidRDefault="00D20B89" w:rsidP="00D20B89">
      <w:pPr>
        <w:pStyle w:val="Heading2"/>
        <w:numPr>
          <w:ilvl w:val="1"/>
          <w:numId w:val="9"/>
        </w:numPr>
        <w:spacing w:before="0" w:after="240"/>
      </w:pPr>
      <w:r w:rsidRPr="007F5BC8">
        <w:t>If</w:t>
      </w:r>
      <w:r>
        <w:t xml:space="preserve"> you require additional cloud storage,</w:t>
      </w:r>
      <w:r w:rsidRPr="007F5BC8">
        <w:t xml:space="preserve"> you can take up a</w:t>
      </w:r>
      <w:r w:rsidRPr="006B62DA">
        <w:t xml:space="preserve"> 12-</w:t>
      </w:r>
      <w:r>
        <w:t>M</w:t>
      </w:r>
      <w:r w:rsidRPr="007F5BC8">
        <w:t>onth Cloud Storag</w:t>
      </w:r>
      <w:r w:rsidRPr="006B62DA">
        <w:t>e set out in the table below</w:t>
      </w:r>
      <w:r w:rsidRPr="007F5BC8">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196"/>
      </w:tblGrid>
      <w:tr w:rsidR="00D20B89" w:rsidRPr="007A4E63" w14:paraId="3CEACF12" w14:textId="77777777" w:rsidTr="00C62DD5">
        <w:trPr>
          <w:tblHeader/>
        </w:trPr>
        <w:tc>
          <w:tcPr>
            <w:tcW w:w="2600" w:type="dxa"/>
            <w:shd w:val="clear" w:color="auto" w:fill="D9D9D9"/>
          </w:tcPr>
          <w:p w14:paraId="2BE62398" w14:textId="77777777" w:rsidR="00D20B89" w:rsidRPr="007A4E63" w:rsidRDefault="00D20B89" w:rsidP="006A4E8A">
            <w:pPr>
              <w:pStyle w:val="TableData"/>
              <w:ind w:left="0"/>
              <w:rPr>
                <w:b/>
              </w:rPr>
            </w:pPr>
            <w:r w:rsidRPr="007A4E63">
              <w:rPr>
                <w:b/>
              </w:rPr>
              <w:t xml:space="preserve"> 12-Month Cloud Storage</w:t>
            </w:r>
          </w:p>
        </w:tc>
        <w:tc>
          <w:tcPr>
            <w:tcW w:w="5196" w:type="dxa"/>
            <w:shd w:val="clear" w:color="auto" w:fill="D9D9D9"/>
          </w:tcPr>
          <w:p w14:paraId="36F0549D" w14:textId="77777777" w:rsidR="00D20B89" w:rsidRPr="007A4E63" w:rsidRDefault="00D20B89" w:rsidP="006A4E8A">
            <w:pPr>
              <w:pStyle w:val="TableData"/>
              <w:ind w:left="0"/>
              <w:rPr>
                <w:b/>
              </w:rPr>
            </w:pPr>
            <w:r w:rsidRPr="007A4E63">
              <w:rPr>
                <w:b/>
              </w:rPr>
              <w:t>Price per annum, paid in advance (inc</w:t>
            </w:r>
            <w:r>
              <w:rPr>
                <w:b/>
              </w:rPr>
              <w:t>l</w:t>
            </w:r>
            <w:r w:rsidRPr="007A4E63">
              <w:rPr>
                <w:b/>
              </w:rPr>
              <w:t>. GST)</w:t>
            </w:r>
          </w:p>
        </w:tc>
      </w:tr>
      <w:tr w:rsidR="00D20B89" w:rsidRPr="007803E1" w14:paraId="6E7388F8" w14:textId="77777777" w:rsidTr="00C62DD5">
        <w:tc>
          <w:tcPr>
            <w:tcW w:w="2600" w:type="dxa"/>
            <w:shd w:val="clear" w:color="auto" w:fill="auto"/>
          </w:tcPr>
          <w:p w14:paraId="1716BCAF" w14:textId="77777777" w:rsidR="00D20B89" w:rsidRPr="007803E1" w:rsidRDefault="00D20B89" w:rsidP="006A4E8A">
            <w:pPr>
              <w:pStyle w:val="TableData"/>
              <w:ind w:left="0"/>
            </w:pPr>
            <w:r>
              <w:t>25GB</w:t>
            </w:r>
          </w:p>
        </w:tc>
        <w:tc>
          <w:tcPr>
            <w:tcW w:w="5196" w:type="dxa"/>
          </w:tcPr>
          <w:p w14:paraId="5E514290" w14:textId="77777777" w:rsidR="00D20B89" w:rsidRPr="00C467E7" w:rsidRDefault="00D20B89" w:rsidP="006A4E8A">
            <w:pPr>
              <w:pStyle w:val="TableData"/>
              <w:ind w:left="0"/>
            </w:pPr>
            <w:r>
              <w:t>$550.00</w:t>
            </w:r>
          </w:p>
        </w:tc>
      </w:tr>
      <w:tr w:rsidR="00D20B89" w:rsidRPr="007803E1" w14:paraId="7882F52C" w14:textId="77777777" w:rsidTr="00C62DD5">
        <w:tc>
          <w:tcPr>
            <w:tcW w:w="2600" w:type="dxa"/>
            <w:shd w:val="clear" w:color="auto" w:fill="auto"/>
          </w:tcPr>
          <w:p w14:paraId="615A7932" w14:textId="77777777" w:rsidR="00D20B89" w:rsidRPr="007803E1" w:rsidRDefault="00D20B89" w:rsidP="006A4E8A">
            <w:pPr>
              <w:pStyle w:val="TableData"/>
              <w:ind w:left="0"/>
            </w:pPr>
            <w:r>
              <w:t>50GB</w:t>
            </w:r>
          </w:p>
        </w:tc>
        <w:tc>
          <w:tcPr>
            <w:tcW w:w="5196" w:type="dxa"/>
          </w:tcPr>
          <w:p w14:paraId="66E84A9A" w14:textId="77777777" w:rsidR="00D20B89" w:rsidRPr="00C467E7" w:rsidRDefault="00D20B89" w:rsidP="006A4E8A">
            <w:pPr>
              <w:pStyle w:val="TableData"/>
              <w:ind w:left="0"/>
            </w:pPr>
            <w:r>
              <w:t>$1,000.00</w:t>
            </w:r>
          </w:p>
        </w:tc>
      </w:tr>
      <w:tr w:rsidR="00D20B89" w:rsidRPr="007803E1" w14:paraId="7F7E8793" w14:textId="77777777" w:rsidTr="00C62DD5">
        <w:tc>
          <w:tcPr>
            <w:tcW w:w="2600" w:type="dxa"/>
            <w:shd w:val="clear" w:color="auto" w:fill="auto"/>
          </w:tcPr>
          <w:p w14:paraId="53048328" w14:textId="77777777" w:rsidR="00D20B89" w:rsidRPr="007803E1" w:rsidRDefault="00D20B89" w:rsidP="006A4E8A">
            <w:pPr>
              <w:pStyle w:val="TableData"/>
              <w:ind w:left="0"/>
            </w:pPr>
            <w:r>
              <w:t>100GB</w:t>
            </w:r>
          </w:p>
        </w:tc>
        <w:tc>
          <w:tcPr>
            <w:tcW w:w="5196" w:type="dxa"/>
          </w:tcPr>
          <w:p w14:paraId="6F287E34" w14:textId="77777777" w:rsidR="00D20B89" w:rsidRPr="00C467E7" w:rsidRDefault="00D20B89" w:rsidP="006A4E8A">
            <w:pPr>
              <w:pStyle w:val="TableData"/>
              <w:ind w:left="0"/>
            </w:pPr>
            <w:r>
              <w:t>$1,800</w:t>
            </w:r>
          </w:p>
        </w:tc>
      </w:tr>
      <w:tr w:rsidR="00D20B89" w:rsidRPr="007803E1" w14:paraId="48EFE730" w14:textId="77777777" w:rsidTr="00C62DD5">
        <w:tc>
          <w:tcPr>
            <w:tcW w:w="2600" w:type="dxa"/>
            <w:shd w:val="clear" w:color="auto" w:fill="auto"/>
          </w:tcPr>
          <w:p w14:paraId="342407D1" w14:textId="77777777" w:rsidR="00D20B89" w:rsidRPr="007803E1" w:rsidRDefault="00D20B89" w:rsidP="006A4E8A">
            <w:pPr>
              <w:pStyle w:val="TableData"/>
              <w:ind w:left="0"/>
            </w:pPr>
            <w:r>
              <w:t>500GB</w:t>
            </w:r>
          </w:p>
        </w:tc>
        <w:tc>
          <w:tcPr>
            <w:tcW w:w="5196" w:type="dxa"/>
          </w:tcPr>
          <w:p w14:paraId="654CA8AD" w14:textId="77777777" w:rsidR="00D20B89" w:rsidRPr="00C467E7" w:rsidRDefault="00D20B89" w:rsidP="006A4E8A">
            <w:pPr>
              <w:pStyle w:val="TableData"/>
              <w:ind w:left="0"/>
            </w:pPr>
            <w:r>
              <w:t>$8,000</w:t>
            </w:r>
          </w:p>
        </w:tc>
      </w:tr>
      <w:tr w:rsidR="00D20B89" w:rsidRPr="007803E1" w14:paraId="6DE03757" w14:textId="77777777" w:rsidTr="00C62DD5">
        <w:tc>
          <w:tcPr>
            <w:tcW w:w="2600" w:type="dxa"/>
            <w:shd w:val="clear" w:color="auto" w:fill="auto"/>
          </w:tcPr>
          <w:p w14:paraId="3684FD52" w14:textId="77777777" w:rsidR="00D20B89" w:rsidRPr="007803E1" w:rsidRDefault="00D20B89" w:rsidP="006A4E8A">
            <w:pPr>
              <w:pStyle w:val="TableData"/>
              <w:ind w:left="0"/>
            </w:pPr>
            <w:r>
              <w:t>1TB</w:t>
            </w:r>
          </w:p>
        </w:tc>
        <w:tc>
          <w:tcPr>
            <w:tcW w:w="5196" w:type="dxa"/>
          </w:tcPr>
          <w:p w14:paraId="26F7074F" w14:textId="77777777" w:rsidR="00D20B89" w:rsidRPr="00C467E7" w:rsidRDefault="00D20B89" w:rsidP="006A4E8A">
            <w:pPr>
              <w:pStyle w:val="TableData"/>
              <w:ind w:left="0"/>
            </w:pPr>
            <w:r>
              <w:t>$13,000</w:t>
            </w:r>
          </w:p>
        </w:tc>
      </w:tr>
    </w:tbl>
    <w:p w14:paraId="4DB7F60C" w14:textId="77777777" w:rsidR="00D20B89" w:rsidRDefault="00D20B89" w:rsidP="00D20B89"/>
    <w:p w14:paraId="384FD520" w14:textId="75195629" w:rsidR="001E3330" w:rsidRPr="00B16046" w:rsidRDefault="001E3330" w:rsidP="00D20B89">
      <w:pPr>
        <w:pStyle w:val="Heading2"/>
        <w:numPr>
          <w:ilvl w:val="1"/>
          <w:numId w:val="9"/>
        </w:numPr>
        <w:spacing w:before="0" w:after="240"/>
        <w:rPr>
          <w:i/>
          <w:iCs w:val="0"/>
          <w:u w:val="single"/>
        </w:rPr>
      </w:pPr>
      <w:bookmarkStart w:id="227" w:name="_Ref149663977"/>
      <w:r w:rsidRPr="00B16046">
        <w:rPr>
          <w:i/>
          <w:iCs w:val="0"/>
          <w:u w:val="single"/>
        </w:rPr>
        <w:t>Automatic renewal</w:t>
      </w:r>
    </w:p>
    <w:bookmarkEnd w:id="227"/>
    <w:p w14:paraId="25670480" w14:textId="347E94AD" w:rsidR="00D20B89" w:rsidRDefault="001E3330" w:rsidP="00B16046">
      <w:pPr>
        <w:pStyle w:val="Heading3"/>
        <w:ind w:left="1276" w:hanging="709"/>
      </w:pPr>
      <w:r w:rsidRPr="001E3330">
        <w:t xml:space="preserve">At the end of the relevant 12-month period for your 12-Month Cloud Storage, your 12-Month Cloud Storage will be automatically renewed </w:t>
      </w:r>
      <w:r w:rsidRPr="001E3330">
        <w:lastRenderedPageBreak/>
        <w:t>and you will be charged for another 12 months in advance. We will provide you with reasonable advance notice that your 12-Month Cloud Storage is about to be renewed.  If you do not want to renew your 12-Month Cloud Storage, you can notify us at any time before the end of the then-current 12-month period, in which case your 12-Month Cloud Storage will expire at the end of the then-current 12-month period.</w:t>
      </w:r>
    </w:p>
    <w:p w14:paraId="77814273" w14:textId="77777777" w:rsidR="001E3330" w:rsidRPr="00520C31" w:rsidRDefault="001E3330" w:rsidP="001E3330">
      <w:pPr>
        <w:pStyle w:val="Heading3"/>
        <w:ind w:left="1276" w:hanging="709"/>
        <w:rPr>
          <w:lang w:val="x-none"/>
        </w:rPr>
      </w:pPr>
      <w:r w:rsidRPr="000D135F">
        <w:t xml:space="preserve">After your </w:t>
      </w:r>
      <w:r>
        <w:t>12-Month Cloud Storage</w:t>
      </w:r>
      <w:r w:rsidRPr="000D135F">
        <w:t xml:space="preserve"> has renewed, you can terminate your </w:t>
      </w:r>
      <w:r>
        <w:t>12-Month Cloud Storage</w:t>
      </w:r>
      <w:r w:rsidRPr="000D135F">
        <w:t xml:space="preserve"> at any time </w:t>
      </w:r>
      <w:r>
        <w:t xml:space="preserve">by written notice to us, </w:t>
      </w:r>
      <w:r w:rsidRPr="000D135F">
        <w:t xml:space="preserve">in which case we </w:t>
      </w:r>
      <w:r>
        <w:t>will reimburse you an amount calculated as follows:</w:t>
      </w:r>
    </w:p>
    <w:p w14:paraId="34DF336F" w14:textId="77777777" w:rsidR="001E3330" w:rsidRPr="00B16046" w:rsidRDefault="001E3330" w:rsidP="001E3330">
      <w:pPr>
        <w:pStyle w:val="Heading3"/>
        <w:numPr>
          <w:ilvl w:val="0"/>
          <w:numId w:val="0"/>
        </w:numPr>
        <w:ind w:left="1276"/>
        <w:rPr>
          <w:i/>
          <w:iCs/>
        </w:rPr>
      </w:pPr>
      <w:r w:rsidRPr="00B16046">
        <w:rPr>
          <w:i/>
          <w:iCs/>
        </w:rPr>
        <w:t xml:space="preserve">[(A x B) / 12] - C </w:t>
      </w:r>
    </w:p>
    <w:p w14:paraId="71C4F453" w14:textId="77777777" w:rsidR="001E3330" w:rsidRPr="00B16046" w:rsidRDefault="001E3330" w:rsidP="001E3330">
      <w:pPr>
        <w:pStyle w:val="Heading3"/>
        <w:numPr>
          <w:ilvl w:val="0"/>
          <w:numId w:val="0"/>
        </w:numPr>
        <w:ind w:left="1276"/>
        <w:rPr>
          <w:i/>
          <w:iCs/>
        </w:rPr>
      </w:pPr>
      <w:r w:rsidRPr="00B16046">
        <w:rPr>
          <w:i/>
          <w:iCs/>
        </w:rPr>
        <w:t>where:</w:t>
      </w:r>
    </w:p>
    <w:p w14:paraId="2BDE0D8A" w14:textId="77777777" w:rsidR="001E3330" w:rsidRPr="00B16046" w:rsidRDefault="001E3330" w:rsidP="001E3330">
      <w:pPr>
        <w:pStyle w:val="Heading3"/>
        <w:numPr>
          <w:ilvl w:val="0"/>
          <w:numId w:val="0"/>
        </w:numPr>
        <w:ind w:left="1276"/>
        <w:rPr>
          <w:i/>
          <w:iCs/>
        </w:rPr>
      </w:pPr>
      <w:r w:rsidRPr="00B16046">
        <w:rPr>
          <w:b/>
          <w:i/>
          <w:iCs/>
        </w:rPr>
        <w:t>A</w:t>
      </w:r>
      <w:r w:rsidRPr="00B16046">
        <w:rPr>
          <w:i/>
          <w:iCs/>
        </w:rPr>
        <w:t xml:space="preserve"> is the number of months remaining in the then-current 12-month period</w:t>
      </w:r>
      <w:r>
        <w:rPr>
          <w:i/>
          <w:iCs/>
        </w:rPr>
        <w:t xml:space="preserve"> as at the date of termination</w:t>
      </w:r>
      <w:r w:rsidRPr="00B16046">
        <w:rPr>
          <w:i/>
          <w:iCs/>
        </w:rPr>
        <w:t>;</w:t>
      </w:r>
    </w:p>
    <w:p w14:paraId="00BA2481" w14:textId="77777777" w:rsidR="001E3330" w:rsidRPr="00B16046" w:rsidRDefault="001E3330" w:rsidP="001E3330">
      <w:pPr>
        <w:pStyle w:val="Heading3"/>
        <w:numPr>
          <w:ilvl w:val="0"/>
          <w:numId w:val="0"/>
        </w:numPr>
        <w:ind w:left="1276"/>
        <w:rPr>
          <w:i/>
          <w:iCs/>
        </w:rPr>
      </w:pPr>
      <w:r w:rsidRPr="00B16046">
        <w:rPr>
          <w:b/>
          <w:i/>
          <w:iCs/>
        </w:rPr>
        <w:t>B</w:t>
      </w:r>
      <w:r w:rsidRPr="00B16046">
        <w:rPr>
          <w:i/>
          <w:iCs/>
        </w:rPr>
        <w:t xml:space="preserve"> is the annual fees that you have paid in advance for the</w:t>
      </w:r>
      <w:r>
        <w:rPr>
          <w:i/>
          <w:iCs/>
        </w:rPr>
        <w:t xml:space="preserve"> relevant</w:t>
      </w:r>
      <w:r w:rsidRPr="00B16046">
        <w:rPr>
          <w:i/>
          <w:iCs/>
        </w:rPr>
        <w:t xml:space="preserve"> 12-Month Cloud Storage; and</w:t>
      </w:r>
    </w:p>
    <w:p w14:paraId="00171347" w14:textId="77777777" w:rsidR="001E3330" w:rsidRPr="00B16046" w:rsidRDefault="001E3330" w:rsidP="001E3330">
      <w:pPr>
        <w:pStyle w:val="Heading3"/>
        <w:numPr>
          <w:ilvl w:val="0"/>
          <w:numId w:val="0"/>
        </w:numPr>
        <w:ind w:left="1276"/>
        <w:rPr>
          <w:i/>
          <w:iCs/>
        </w:rPr>
      </w:pPr>
      <w:r w:rsidRPr="00B16046">
        <w:rPr>
          <w:b/>
          <w:i/>
          <w:iCs/>
        </w:rPr>
        <w:t>C</w:t>
      </w:r>
      <w:r w:rsidRPr="00B16046">
        <w:rPr>
          <w:i/>
          <w:iCs/>
        </w:rPr>
        <w:t xml:space="preserve"> is an amount equal to the actual third-party costs and expenses that we have incurred or committed to in anticipation of providing the 12-Month Cloud Storage to you and that cannot be reasonably avoided by us as a result of the termination.</w:t>
      </w:r>
    </w:p>
    <w:p w14:paraId="104B36EE" w14:textId="77777777" w:rsidR="001E3330" w:rsidRDefault="001E3330" w:rsidP="001E3330">
      <w:pPr>
        <w:pStyle w:val="Heading3"/>
        <w:ind w:left="1276" w:hanging="709"/>
      </w:pPr>
      <w:r w:rsidRPr="000D135F">
        <w:t>If we fail to provide you with reasonable advance notice</w:t>
      </w:r>
      <w:r>
        <w:t xml:space="preserve"> that your 12-Month Cloud Storage is about to renew</w:t>
      </w:r>
      <w:r w:rsidRPr="000D135F">
        <w:t xml:space="preserve">, you may terminate your </w:t>
      </w:r>
      <w:r>
        <w:t>12-Month Cloud Storage</w:t>
      </w:r>
      <w:r w:rsidRPr="000D135F">
        <w:t xml:space="preserve"> at any time after your </w:t>
      </w:r>
      <w:r>
        <w:t>12-Month Cloud Storage</w:t>
      </w:r>
      <w:r w:rsidRPr="000D135F">
        <w:t xml:space="preserve"> has renewed </w:t>
      </w:r>
      <w:r>
        <w:t xml:space="preserve">by written notice to us, </w:t>
      </w:r>
      <w:r w:rsidRPr="000D135F">
        <w:t xml:space="preserve">in which case we </w:t>
      </w:r>
      <w:r>
        <w:t>will reimburse you an amount calculated as follows:</w:t>
      </w:r>
    </w:p>
    <w:p w14:paraId="308706EA" w14:textId="77777777" w:rsidR="001E3330" w:rsidRPr="00B16046" w:rsidRDefault="001E3330" w:rsidP="001E3330">
      <w:pPr>
        <w:pStyle w:val="Heading3"/>
        <w:numPr>
          <w:ilvl w:val="0"/>
          <w:numId w:val="0"/>
        </w:numPr>
        <w:ind w:left="1276"/>
        <w:rPr>
          <w:i/>
          <w:iCs/>
        </w:rPr>
      </w:pPr>
      <w:r w:rsidRPr="00B16046">
        <w:rPr>
          <w:i/>
          <w:iCs/>
        </w:rPr>
        <w:t xml:space="preserve">[(A x B) / 12] </w:t>
      </w:r>
    </w:p>
    <w:p w14:paraId="47210010" w14:textId="77777777" w:rsidR="001E3330" w:rsidRPr="00B16046" w:rsidRDefault="001E3330" w:rsidP="001E3330">
      <w:pPr>
        <w:pStyle w:val="Heading3"/>
        <w:numPr>
          <w:ilvl w:val="0"/>
          <w:numId w:val="0"/>
        </w:numPr>
        <w:ind w:left="1276"/>
        <w:rPr>
          <w:i/>
          <w:iCs/>
        </w:rPr>
      </w:pPr>
      <w:r w:rsidRPr="00B16046">
        <w:rPr>
          <w:i/>
          <w:iCs/>
        </w:rPr>
        <w:t>where:</w:t>
      </w:r>
    </w:p>
    <w:p w14:paraId="580C5142" w14:textId="77777777" w:rsidR="001E3330" w:rsidRPr="00B16046" w:rsidRDefault="001E3330" w:rsidP="001E3330">
      <w:pPr>
        <w:pStyle w:val="Heading3"/>
        <w:numPr>
          <w:ilvl w:val="0"/>
          <w:numId w:val="0"/>
        </w:numPr>
        <w:ind w:left="1276"/>
        <w:rPr>
          <w:i/>
          <w:iCs/>
        </w:rPr>
      </w:pPr>
      <w:r w:rsidRPr="00B16046">
        <w:rPr>
          <w:b/>
          <w:i/>
          <w:iCs/>
        </w:rPr>
        <w:t>A</w:t>
      </w:r>
      <w:r w:rsidRPr="00B16046">
        <w:rPr>
          <w:i/>
          <w:iCs/>
        </w:rPr>
        <w:t xml:space="preserve"> is the number of months remaining in the then-current 12-month period</w:t>
      </w:r>
      <w:r w:rsidRPr="006F3567">
        <w:rPr>
          <w:i/>
          <w:iCs/>
        </w:rPr>
        <w:t xml:space="preserve"> </w:t>
      </w:r>
      <w:r>
        <w:rPr>
          <w:i/>
          <w:iCs/>
        </w:rPr>
        <w:t>as at the date of termination</w:t>
      </w:r>
      <w:r w:rsidRPr="00B16046">
        <w:rPr>
          <w:i/>
          <w:iCs/>
        </w:rPr>
        <w:t>; and</w:t>
      </w:r>
    </w:p>
    <w:p w14:paraId="6B963CF2" w14:textId="77777777" w:rsidR="001E3330" w:rsidRDefault="001E3330" w:rsidP="001E3330">
      <w:pPr>
        <w:pStyle w:val="Heading3"/>
        <w:numPr>
          <w:ilvl w:val="0"/>
          <w:numId w:val="0"/>
        </w:numPr>
        <w:ind w:left="1276"/>
      </w:pPr>
      <w:r w:rsidRPr="00B16046">
        <w:rPr>
          <w:b/>
          <w:i/>
          <w:iCs/>
        </w:rPr>
        <w:t>B</w:t>
      </w:r>
      <w:r w:rsidRPr="00B16046">
        <w:rPr>
          <w:i/>
          <w:iCs/>
        </w:rPr>
        <w:t xml:space="preserve"> is the annual fees that you have paid in advance for the</w:t>
      </w:r>
      <w:r>
        <w:rPr>
          <w:i/>
          <w:iCs/>
        </w:rPr>
        <w:t xml:space="preserve"> relevant</w:t>
      </w:r>
      <w:r w:rsidRPr="00B16046">
        <w:rPr>
          <w:i/>
          <w:iCs/>
        </w:rPr>
        <w:t xml:space="preserve"> 12-Month Cloud Storage</w:t>
      </w:r>
      <w:r>
        <w:t>.</w:t>
      </w:r>
    </w:p>
    <w:p w14:paraId="23B825BC" w14:textId="77777777" w:rsidR="001E3330" w:rsidRPr="001E3330" w:rsidRDefault="001E3330" w:rsidP="00B16046"/>
    <w:p w14:paraId="5671CD03" w14:textId="5418F6D2" w:rsidR="001E3330" w:rsidRPr="00B16046" w:rsidRDefault="001E3330" w:rsidP="00D20B89">
      <w:pPr>
        <w:pStyle w:val="Heading2"/>
        <w:numPr>
          <w:ilvl w:val="1"/>
          <w:numId w:val="9"/>
        </w:numPr>
        <w:spacing w:before="0" w:after="240"/>
        <w:rPr>
          <w:i/>
          <w:iCs w:val="0"/>
          <w:u w:val="single"/>
        </w:rPr>
      </w:pPr>
      <w:r w:rsidRPr="00B16046">
        <w:rPr>
          <w:i/>
          <w:iCs w:val="0"/>
          <w:u w:val="single"/>
        </w:rPr>
        <w:t>No refund</w:t>
      </w:r>
    </w:p>
    <w:p w14:paraId="68ACFED4" w14:textId="513E887D" w:rsidR="00D20B89" w:rsidRPr="0078316E" w:rsidRDefault="001E3330" w:rsidP="001E3330">
      <w:pPr>
        <w:pStyle w:val="Heading2"/>
        <w:numPr>
          <w:ilvl w:val="0"/>
          <w:numId w:val="0"/>
        </w:numPr>
        <w:spacing w:before="0" w:after="240"/>
        <w:ind w:left="737"/>
      </w:pPr>
      <w:r w:rsidRPr="001E3330">
        <w:t xml:space="preserve">Subject to clause </w:t>
      </w:r>
      <w:r>
        <w:fldChar w:fldCharType="begin"/>
      </w:r>
      <w:r>
        <w:instrText xml:space="preserve"> REF _Ref149663977 \r \h </w:instrText>
      </w:r>
      <w:r>
        <w:fldChar w:fldCharType="separate"/>
      </w:r>
      <w:r>
        <w:t>6.30</w:t>
      </w:r>
      <w:r>
        <w:fldChar w:fldCharType="end"/>
      </w:r>
      <w:r w:rsidRPr="001E3330">
        <w:t xml:space="preserve"> above, if you cancel your 12-Month Cloud Storage for any reason other than our breach before the end of the relevant 12-month period for your 12-Month Cloud Storage, we will not refund you the fees you paid for your 12-Month Cloud Storage.</w:t>
      </w:r>
    </w:p>
    <w:p w14:paraId="4FB8F770" w14:textId="77777777" w:rsidR="00D20B89" w:rsidRPr="0078316E" w:rsidRDefault="00D20B89" w:rsidP="00D20B89">
      <w:pPr>
        <w:pStyle w:val="BoldHeadingNoNumber"/>
      </w:pPr>
      <w:r w:rsidRPr="0078316E">
        <w:t>Free 30 day trial for the Shared Platform and Dedicated Platform</w:t>
      </w:r>
    </w:p>
    <w:p w14:paraId="05F95729" w14:textId="77777777" w:rsidR="00D20B89" w:rsidRDefault="00D20B89" w:rsidP="00D20B89">
      <w:pPr>
        <w:pStyle w:val="Heading2"/>
        <w:numPr>
          <w:ilvl w:val="1"/>
          <w:numId w:val="9"/>
        </w:numPr>
        <w:spacing w:before="0" w:after="240"/>
      </w:pPr>
      <w:r>
        <w:t>W</w:t>
      </w:r>
      <w:r w:rsidRPr="00A1723D">
        <w:t xml:space="preserve">hen you </w:t>
      </w:r>
      <w:r>
        <w:t>take up a T-MDM service</w:t>
      </w:r>
      <w:r w:rsidRPr="00A1723D">
        <w:t>, you will receive a free 30 day trial</w:t>
      </w:r>
      <w:r>
        <w:t xml:space="preserve">. This trial ends 30 days after you receive a welcome email from Telstra with your </w:t>
      </w:r>
      <w:r>
        <w:lastRenderedPageBreak/>
        <w:t>login</w:t>
      </w:r>
      <w:r w:rsidRPr="00A1723D">
        <w:t xml:space="preserve"> </w:t>
      </w:r>
      <w:r>
        <w:t>("</w:t>
      </w:r>
      <w:r w:rsidRPr="00593C25">
        <w:rPr>
          <w:b/>
        </w:rPr>
        <w:t>Trial Period</w:t>
      </w:r>
      <w:r>
        <w:t xml:space="preserve">"). </w:t>
      </w:r>
      <w:r w:rsidRPr="00843478">
        <w:rPr>
          <w:iCs w:val="0"/>
          <w:szCs w:val="20"/>
        </w:rPr>
        <w:t>When you first sign up for your T-MDM service, you must nominate on your application form an existing Telstra mobile account number for billing purposes.</w:t>
      </w:r>
    </w:p>
    <w:p w14:paraId="499180B5" w14:textId="77777777" w:rsidR="00D20B89" w:rsidRPr="00375A02" w:rsidRDefault="00D20B89" w:rsidP="00D20B89">
      <w:pPr>
        <w:pStyle w:val="Heading2"/>
        <w:numPr>
          <w:ilvl w:val="1"/>
          <w:numId w:val="9"/>
        </w:numPr>
        <w:spacing w:before="0" w:after="240"/>
      </w:pPr>
      <w:r>
        <w:t>During your Trial Period:</w:t>
      </w:r>
    </w:p>
    <w:p w14:paraId="6E037E29" w14:textId="77777777" w:rsidR="00D20B89" w:rsidRPr="00A1723D" w:rsidRDefault="00D20B89" w:rsidP="00D20B89">
      <w:pPr>
        <w:pStyle w:val="Heading3"/>
        <w:numPr>
          <w:ilvl w:val="2"/>
          <w:numId w:val="9"/>
        </w:numPr>
        <w:spacing w:before="0" w:after="240"/>
      </w:pPr>
      <w:r>
        <w:t xml:space="preserve">you may register </w:t>
      </w:r>
      <w:r w:rsidRPr="00375A02">
        <w:t>on</w:t>
      </w:r>
      <w:r>
        <w:t xml:space="preserve"> </w:t>
      </w:r>
      <w:r w:rsidRPr="00375A02">
        <w:t>your</w:t>
      </w:r>
      <w:r>
        <w:t xml:space="preserve"> T-MDM platform </w:t>
      </w:r>
      <w:r w:rsidRPr="00A1723D">
        <w:t xml:space="preserve">a maximum of 25 </w:t>
      </w:r>
      <w:r>
        <w:t>CAL D</w:t>
      </w:r>
      <w:r w:rsidRPr="00A1723D">
        <w:t>evices</w:t>
      </w:r>
      <w:r>
        <w:t xml:space="preserve">, without having to </w:t>
      </w:r>
      <w:r w:rsidRPr="00375A02">
        <w:t>pay</w:t>
      </w:r>
      <w:r>
        <w:t xml:space="preserve"> CAL Fees for </w:t>
      </w:r>
      <w:r w:rsidRPr="00375A02">
        <w:t>CAL</w:t>
      </w:r>
      <w:r>
        <w:t xml:space="preserve"> Devices. However, if during the Trial Period you register more than 25 CAL Devices in </w:t>
      </w:r>
      <w:r w:rsidRPr="00375A02">
        <w:t>your</w:t>
      </w:r>
      <w:r>
        <w:t xml:space="preserve"> T-MDM platform</w:t>
      </w:r>
      <w:r w:rsidRPr="00375A02">
        <w:t>,</w:t>
      </w:r>
      <w:r>
        <w:t xml:space="preserve"> then you must pay the relevant CAL Fees for each </w:t>
      </w:r>
      <w:r w:rsidRPr="00375A02">
        <w:t>CAL</w:t>
      </w:r>
      <w:r>
        <w:t xml:space="preserve"> Device that you register</w:t>
      </w:r>
      <w:r w:rsidRPr="00375A02">
        <w:t xml:space="preserve"> beyond</w:t>
      </w:r>
      <w:r>
        <w:t xml:space="preserve"> the 25th Compatible Device</w:t>
      </w:r>
      <w:r w:rsidRPr="00375A02">
        <w:t xml:space="preserve">; </w:t>
      </w:r>
    </w:p>
    <w:p w14:paraId="3E8378A0" w14:textId="77777777" w:rsidR="00D20B89" w:rsidRDefault="00D20B89" w:rsidP="00D20B89">
      <w:pPr>
        <w:pStyle w:val="Heading3"/>
        <w:numPr>
          <w:ilvl w:val="2"/>
          <w:numId w:val="9"/>
        </w:numPr>
        <w:spacing w:before="0" w:after="240"/>
      </w:pPr>
      <w:r w:rsidRPr="00A1723D">
        <w:t>you must</w:t>
      </w:r>
      <w:r>
        <w:t xml:space="preserve"> separately </w:t>
      </w:r>
      <w:r w:rsidRPr="00A1723D">
        <w:t xml:space="preserve">pay for any </w:t>
      </w:r>
      <w:r>
        <w:t xml:space="preserve">data </w:t>
      </w:r>
      <w:r w:rsidRPr="00A1723D">
        <w:t>usage</w:t>
      </w:r>
      <w:r>
        <w:t xml:space="preserve"> fees</w:t>
      </w:r>
      <w:r w:rsidRPr="00A1723D">
        <w:t xml:space="preserve"> and </w:t>
      </w:r>
      <w:r>
        <w:t>charges</w:t>
      </w:r>
      <w:r w:rsidRPr="00A1723D">
        <w:t xml:space="preserve"> associated with </w:t>
      </w:r>
      <w:r w:rsidRPr="00D55FEE">
        <w:t xml:space="preserve">the use of </w:t>
      </w:r>
      <w:r>
        <w:t>your Compatible Devices</w:t>
      </w:r>
      <w:r w:rsidRPr="00A1723D">
        <w:t>.</w:t>
      </w:r>
      <w:r>
        <w:t xml:space="preserve"> </w:t>
      </w:r>
    </w:p>
    <w:p w14:paraId="54B757CF" w14:textId="77777777" w:rsidR="00D20B89" w:rsidRPr="00A1723D" w:rsidRDefault="00D20B89" w:rsidP="00D20B89">
      <w:pPr>
        <w:pStyle w:val="Heading2"/>
        <w:numPr>
          <w:ilvl w:val="1"/>
          <w:numId w:val="9"/>
        </w:numPr>
        <w:spacing w:before="0" w:after="240"/>
      </w:pPr>
      <w:r w:rsidRPr="00375A02">
        <w:t>For the use of the T-MDM service outside of Australia, International Roaming charges apply (see Part I – Heading Overseas (International Roaming) section of Our Customer Terms for more details).</w:t>
      </w:r>
      <w:r>
        <w:t xml:space="preserve"> </w:t>
      </w:r>
      <w:r>
        <w:br/>
      </w:r>
      <w:r w:rsidRPr="00165582">
        <w:rPr>
          <w:rFonts w:ascii="Arial" w:hAnsi="Arial" w:cs="Arial"/>
          <w:sz w:val="18"/>
          <w:szCs w:val="18"/>
        </w:rPr>
        <w:br/>
      </w:r>
      <w:r w:rsidRPr="00375A02">
        <w:rPr>
          <w:rFonts w:ascii="Arial" w:hAnsi="Arial" w:cs="Arial"/>
          <w:sz w:val="18"/>
          <w:szCs w:val="18"/>
        </w:rPr>
        <w:t xml:space="preserve">To see these terms –business and government customers </w:t>
      </w:r>
      <w:hyperlink r:id="rId29" w:history="1">
        <w:r w:rsidRPr="00E045FD">
          <w:rPr>
            <w:rStyle w:val="Hyperlink"/>
            <w:rFonts w:ascii="Arial" w:hAnsi="Arial" w:cs="Arial"/>
            <w:sz w:val="18"/>
            <w:szCs w:val="18"/>
          </w:rPr>
          <w:t>click here</w:t>
        </w:r>
      </w:hyperlink>
      <w:r>
        <w:t>.</w:t>
      </w:r>
    </w:p>
    <w:p w14:paraId="18B07732" w14:textId="77777777" w:rsidR="00D20B89" w:rsidRPr="00375A02" w:rsidRDefault="00D20B89" w:rsidP="00D20B89">
      <w:pPr>
        <w:pStyle w:val="Heading2"/>
        <w:numPr>
          <w:ilvl w:val="1"/>
          <w:numId w:val="9"/>
        </w:numPr>
        <w:spacing w:before="0" w:after="240"/>
      </w:pPr>
      <w:r w:rsidRPr="008847DC">
        <w:t xml:space="preserve">After the </w:t>
      </w:r>
      <w:r>
        <w:t>T</w:t>
      </w:r>
      <w:r w:rsidRPr="00A1723D">
        <w:t xml:space="preserve">rial </w:t>
      </w:r>
      <w:r>
        <w:t>P</w:t>
      </w:r>
      <w:r w:rsidRPr="00A1723D">
        <w:t>eriod expires</w:t>
      </w:r>
      <w:r>
        <w:t>, starting from the day after the end of the Trial Period:</w:t>
      </w:r>
    </w:p>
    <w:p w14:paraId="44D96838" w14:textId="32A8520E" w:rsidR="00D20B89" w:rsidRPr="00375A02" w:rsidRDefault="00D20B89" w:rsidP="00D20B89">
      <w:pPr>
        <w:pStyle w:val="Heading3"/>
        <w:numPr>
          <w:ilvl w:val="2"/>
          <w:numId w:val="9"/>
        </w:numPr>
        <w:spacing w:before="0" w:after="240"/>
      </w:pPr>
      <w:r w:rsidRPr="00165582">
        <w:t xml:space="preserve">you will automatically be moved to a </w:t>
      </w:r>
      <w:r w:rsidRPr="00EE38A1">
        <w:t>paid</w:t>
      </w:r>
      <w:r w:rsidRPr="009E0334">
        <w:t xml:space="preserve"> T-MDM service</w:t>
      </w:r>
      <w:r w:rsidRPr="00375A02">
        <w:t>;</w:t>
      </w:r>
      <w:r w:rsidRPr="00165582">
        <w:t xml:space="preserve"> </w:t>
      </w:r>
      <w:r w:rsidR="00045691">
        <w:t>and</w:t>
      </w:r>
    </w:p>
    <w:p w14:paraId="6E8C7531" w14:textId="6706F3A8" w:rsidR="008B77A3" w:rsidRDefault="00D20B89" w:rsidP="00D20B89">
      <w:pPr>
        <w:pStyle w:val="Heading3"/>
        <w:numPr>
          <w:ilvl w:val="2"/>
          <w:numId w:val="9"/>
        </w:numPr>
        <w:spacing w:before="0" w:after="240"/>
      </w:pPr>
      <w:r w:rsidRPr="00375A02">
        <w:t>you will be charged the relevant CAL Fee for</w:t>
      </w:r>
      <w:r w:rsidRPr="00165582">
        <w:t xml:space="preserve"> each </w:t>
      </w:r>
      <w:r w:rsidRPr="00375A02">
        <w:t>CAL</w:t>
      </w:r>
      <w:r w:rsidRPr="00165582">
        <w:t xml:space="preserve"> Device that you have registered </w:t>
      </w:r>
      <w:r w:rsidRPr="00375A02">
        <w:t>on your</w:t>
      </w:r>
      <w:r w:rsidRPr="00165582">
        <w:t xml:space="preserve"> T-MDM platform</w:t>
      </w:r>
      <w:r w:rsidR="00045691">
        <w:t xml:space="preserve">. </w:t>
      </w:r>
    </w:p>
    <w:p w14:paraId="638008E1" w14:textId="0C869307" w:rsidR="00D20B89" w:rsidRPr="00375A02" w:rsidRDefault="008B77A3" w:rsidP="00B16046">
      <w:pPr>
        <w:pStyle w:val="Heading3"/>
        <w:numPr>
          <w:ilvl w:val="0"/>
          <w:numId w:val="0"/>
        </w:numPr>
        <w:spacing w:before="0" w:after="240"/>
        <w:ind w:left="709" w:firstLine="28"/>
      </w:pPr>
      <w:r w:rsidRPr="008B77A3">
        <w:t xml:space="preserve">If the paid T-MDM service to which you are moved in accordance with this clause is a fixed term service, you may terminate your T-MDM service at any time without having to pay the applicable early termination charges (if any), </w:t>
      </w:r>
      <w:r w:rsidR="00453441">
        <w:rPr>
          <w:rFonts w:cs="Arial"/>
          <w:szCs w:val="20"/>
        </w:rPr>
        <w:t>w</w:t>
      </w:r>
      <w:r w:rsidR="002E354E" w:rsidRPr="000652A4">
        <w:rPr>
          <w:rFonts w:cs="Arial"/>
          <w:szCs w:val="20"/>
        </w:rPr>
        <w:t>e may charge you an early termination charge equal to the actual costs and expenses that we have incurred or committed to in anticipation of providing the service to you that cannot be reasonably avoided by us as a result of the termination</w:t>
      </w:r>
      <w:r w:rsidR="00805593">
        <w:rPr>
          <w:rFonts w:cs="Arial"/>
          <w:szCs w:val="20"/>
        </w:rPr>
        <w:t xml:space="preserve">. </w:t>
      </w:r>
    </w:p>
    <w:p w14:paraId="0FFA59D2" w14:textId="77777777" w:rsidR="00D20B89" w:rsidRPr="00E65B75" w:rsidDel="008137F3" w:rsidRDefault="00D20B89" w:rsidP="00D20B89">
      <w:pPr>
        <w:pStyle w:val="BoldHeadingNoNumber"/>
      </w:pPr>
      <w:r w:rsidRPr="00BF71B7">
        <w:t>Support</w:t>
      </w:r>
    </w:p>
    <w:p w14:paraId="12548D5B" w14:textId="77777777" w:rsidR="00D20B89" w:rsidRDefault="00D20B89" w:rsidP="00D20B89">
      <w:pPr>
        <w:pStyle w:val="Heading2"/>
        <w:numPr>
          <w:ilvl w:val="1"/>
          <w:numId w:val="9"/>
        </w:numPr>
        <w:spacing w:before="0" w:after="240"/>
      </w:pPr>
      <w:r>
        <w:t>Although you may have a Compatible Device, we may not be able to provide technical support for that Compatible Device unless:</w:t>
      </w:r>
    </w:p>
    <w:p w14:paraId="50BF9B26" w14:textId="77777777" w:rsidR="00D20B89" w:rsidRDefault="00D20B89" w:rsidP="00D20B89">
      <w:pPr>
        <w:pStyle w:val="Heading3"/>
        <w:numPr>
          <w:ilvl w:val="2"/>
          <w:numId w:val="9"/>
        </w:numPr>
        <w:spacing w:before="0" w:after="240"/>
      </w:pPr>
      <w:r>
        <w:t>the device was purchased from Telstra; and</w:t>
      </w:r>
    </w:p>
    <w:p w14:paraId="61AFD865" w14:textId="77777777" w:rsidR="00D20B89" w:rsidRPr="005C114F" w:rsidRDefault="00D20B89" w:rsidP="00D20B89">
      <w:pPr>
        <w:pStyle w:val="Heading3"/>
        <w:numPr>
          <w:ilvl w:val="2"/>
          <w:numId w:val="9"/>
        </w:numPr>
        <w:spacing w:before="0" w:after="240"/>
      </w:pPr>
      <w:r>
        <w:t>the operating software of the Compatible Device has not been modified</w:t>
      </w:r>
      <w:r w:rsidRPr="00987B6A">
        <w:t>,</w:t>
      </w:r>
    </w:p>
    <w:p w14:paraId="320D817F" w14:textId="77777777" w:rsidR="00D20B89" w:rsidRDefault="00D20B89" w:rsidP="00D20B89">
      <w:pPr>
        <w:pStyle w:val="Heading3"/>
        <w:numPr>
          <w:ilvl w:val="2"/>
          <w:numId w:val="9"/>
        </w:numPr>
        <w:spacing w:before="0" w:after="240"/>
      </w:pPr>
      <w:r w:rsidRPr="00987B6A">
        <w:t>("Supported Devices")</w:t>
      </w:r>
      <w:r>
        <w:t xml:space="preserve">. </w:t>
      </w:r>
    </w:p>
    <w:p w14:paraId="4B2DA0B4" w14:textId="77777777" w:rsidR="00D20B89" w:rsidRDefault="00D20B89" w:rsidP="00D20B89">
      <w:pPr>
        <w:pStyle w:val="Heading2"/>
        <w:numPr>
          <w:ilvl w:val="1"/>
          <w:numId w:val="9"/>
        </w:numPr>
        <w:spacing w:before="0" w:after="240"/>
      </w:pPr>
      <w:r>
        <w:t>Data cards and modems are not Compatible Devices or Supported Devices.</w:t>
      </w:r>
    </w:p>
    <w:p w14:paraId="307B02BE" w14:textId="5D9F5E5B" w:rsidR="00D20B89" w:rsidRDefault="00D20B89" w:rsidP="00D20B89">
      <w:pPr>
        <w:pStyle w:val="Heading2"/>
        <w:numPr>
          <w:ilvl w:val="1"/>
          <w:numId w:val="9"/>
        </w:numPr>
        <w:spacing w:before="0" w:after="240"/>
      </w:pPr>
      <w:r w:rsidRPr="007A4C39">
        <w:lastRenderedPageBreak/>
        <w:t xml:space="preserve">We will provide you with reasonable email support </w:t>
      </w:r>
      <w:r>
        <w:t>during Business Hours (M-F 8am-5pm local time, except public holidays</w:t>
      </w:r>
      <w:r w:rsidRPr="00AC295F">
        <w:t xml:space="preserve">) </w:t>
      </w:r>
      <w:r w:rsidRPr="007A4C39">
        <w:t>. This</w:t>
      </w:r>
      <w:r>
        <w:t xml:space="preserve"> email</w:t>
      </w:r>
      <w:r w:rsidRPr="007A4C39">
        <w:t xml:space="preserve"> support includes </w:t>
      </w:r>
      <w:r>
        <w:t xml:space="preserve">the following assistance: </w:t>
      </w:r>
    </w:p>
    <w:p w14:paraId="7A24F555" w14:textId="77777777" w:rsidR="00D20B89" w:rsidRDefault="00D20B89" w:rsidP="00D20B89">
      <w:pPr>
        <w:pStyle w:val="Heading3"/>
        <w:numPr>
          <w:ilvl w:val="2"/>
          <w:numId w:val="9"/>
        </w:numPr>
        <w:spacing w:before="0" w:after="240"/>
      </w:pPr>
      <w:r>
        <w:t>logging in and T-MDM platform access;</w:t>
      </w:r>
    </w:p>
    <w:p w14:paraId="76E4B490" w14:textId="77777777" w:rsidR="00D20B89" w:rsidRDefault="00D20B89" w:rsidP="00D20B89">
      <w:pPr>
        <w:pStyle w:val="Heading3"/>
        <w:numPr>
          <w:ilvl w:val="2"/>
          <w:numId w:val="9"/>
        </w:numPr>
        <w:spacing w:before="0" w:after="240"/>
      </w:pPr>
      <w:r>
        <w:t>resolving problems with features</w:t>
      </w:r>
      <w:r w:rsidRPr="006829EE">
        <w:t xml:space="preserve"> and </w:t>
      </w:r>
      <w:r>
        <w:t>functions</w:t>
      </w:r>
      <w:r w:rsidRPr="006829EE">
        <w:t xml:space="preserve"> of the T-MDM platform</w:t>
      </w:r>
      <w:r>
        <w:t xml:space="preserve"> not working as designed;</w:t>
      </w:r>
    </w:p>
    <w:p w14:paraId="3EEFEDBA" w14:textId="77777777" w:rsidR="00D20B89" w:rsidRDefault="00D20B89" w:rsidP="00D20B89">
      <w:pPr>
        <w:pStyle w:val="Heading3"/>
        <w:numPr>
          <w:ilvl w:val="2"/>
          <w:numId w:val="9"/>
        </w:numPr>
        <w:spacing w:before="0" w:after="240"/>
      </w:pPr>
      <w:r w:rsidRPr="006829EE">
        <w:t>Supported Device</w:t>
      </w:r>
      <w:r>
        <w:t xml:space="preserve"> connectivity to your T-MDM platform; and</w:t>
      </w:r>
    </w:p>
    <w:p w14:paraId="157FC453" w14:textId="77777777" w:rsidR="00D20B89" w:rsidRDefault="00D20B89" w:rsidP="00D20B89">
      <w:pPr>
        <w:pStyle w:val="Heading3"/>
        <w:numPr>
          <w:ilvl w:val="2"/>
          <w:numId w:val="9"/>
        </w:numPr>
        <w:spacing w:before="0" w:after="240"/>
      </w:pPr>
      <w:r>
        <w:t xml:space="preserve">escalation of technical faults in relation to your T-MDM platform. </w:t>
      </w:r>
    </w:p>
    <w:p w14:paraId="619B7021" w14:textId="45F3A7D8" w:rsidR="00D20B89" w:rsidRDefault="00D20B89" w:rsidP="00D20B89">
      <w:pPr>
        <w:pStyle w:val="Heading2"/>
        <w:keepNext/>
        <w:numPr>
          <w:ilvl w:val="1"/>
          <w:numId w:val="9"/>
        </w:numPr>
        <w:spacing w:before="0" w:after="240"/>
      </w:pPr>
      <w:r>
        <w:t>The following is excluded from this  email support:</w:t>
      </w:r>
    </w:p>
    <w:p w14:paraId="232982DF" w14:textId="77777777" w:rsidR="00D20B89" w:rsidRDefault="00D20B89" w:rsidP="00D20B89">
      <w:pPr>
        <w:pStyle w:val="Heading3"/>
        <w:numPr>
          <w:ilvl w:val="2"/>
          <w:numId w:val="9"/>
        </w:numPr>
        <w:spacing w:before="0" w:after="240"/>
      </w:pPr>
      <w:r>
        <w:t>training or demonstrations;</w:t>
      </w:r>
    </w:p>
    <w:p w14:paraId="0A8E7989" w14:textId="77777777" w:rsidR="00D20B89" w:rsidRDefault="00D20B89" w:rsidP="00D20B89">
      <w:pPr>
        <w:pStyle w:val="Heading3"/>
        <w:numPr>
          <w:ilvl w:val="2"/>
          <w:numId w:val="9"/>
        </w:numPr>
        <w:spacing w:before="0" w:after="240"/>
      </w:pPr>
      <w:r>
        <w:t>customer purchased equipment configuration;</w:t>
      </w:r>
    </w:p>
    <w:p w14:paraId="16D92C0D" w14:textId="77777777" w:rsidR="00D20B89" w:rsidRDefault="00D20B89" w:rsidP="00D20B89">
      <w:pPr>
        <w:pStyle w:val="Heading3"/>
        <w:numPr>
          <w:ilvl w:val="2"/>
          <w:numId w:val="9"/>
        </w:numPr>
        <w:spacing w:before="0" w:after="240"/>
      </w:pPr>
      <w:r>
        <w:t xml:space="preserve">third party software configuration or troubleshooting; </w:t>
      </w:r>
    </w:p>
    <w:p w14:paraId="247BB9CE" w14:textId="77777777" w:rsidR="00D20B89" w:rsidRPr="00BF3A0E" w:rsidRDefault="00D20B89" w:rsidP="00D20B89">
      <w:pPr>
        <w:pStyle w:val="Heading3"/>
        <w:numPr>
          <w:ilvl w:val="2"/>
          <w:numId w:val="9"/>
        </w:numPr>
        <w:spacing w:before="0" w:after="240"/>
      </w:pPr>
      <w:r>
        <w:t>customer or third party settings on the devices that are not working; and</w:t>
      </w:r>
    </w:p>
    <w:p w14:paraId="3993C776" w14:textId="77777777" w:rsidR="00D20B89" w:rsidRDefault="00D20B89" w:rsidP="00D20B89">
      <w:pPr>
        <w:pStyle w:val="Heading3"/>
        <w:numPr>
          <w:ilvl w:val="2"/>
          <w:numId w:val="9"/>
        </w:numPr>
        <w:spacing w:before="0" w:after="240"/>
      </w:pPr>
      <w:r>
        <w:t xml:space="preserve">registering and maintaining your Compatible Devices on your T-MDM platform.  </w:t>
      </w:r>
    </w:p>
    <w:p w14:paraId="7557D979" w14:textId="77777777" w:rsidR="00D20B89" w:rsidRDefault="00D20B89" w:rsidP="00D20B89">
      <w:pPr>
        <w:pStyle w:val="Heading2"/>
        <w:numPr>
          <w:ilvl w:val="1"/>
          <w:numId w:val="9"/>
        </w:numPr>
        <w:spacing w:before="0" w:after="240"/>
      </w:pPr>
      <w:r>
        <w:t xml:space="preserve">If you use a Supported Device overseas then we may only be able to provide limited support to you. </w:t>
      </w:r>
    </w:p>
    <w:p w14:paraId="463EEE78" w14:textId="77777777" w:rsidR="00D20B89" w:rsidRDefault="00D20B89" w:rsidP="00D20B89">
      <w:pPr>
        <w:pStyle w:val="Heading2"/>
        <w:numPr>
          <w:ilvl w:val="1"/>
          <w:numId w:val="9"/>
        </w:numPr>
        <w:spacing w:before="0" w:after="240"/>
      </w:pPr>
      <w:r>
        <w:t xml:space="preserve">To request technical support for a Supported Device, you must contact the Telstra helpdesk at 1800 010 253 (for high severity events) or send your support query by email to </w:t>
      </w:r>
      <w:hyperlink r:id="rId30" w:history="1">
        <w:r w:rsidRPr="005E5CA2">
          <w:rPr>
            <w:rStyle w:val="Hyperlink"/>
          </w:rPr>
          <w:t>tmdm@team.telstra.com</w:t>
        </w:r>
      </w:hyperlink>
      <w:r>
        <w:t>. Depending on the nature of the problem, we may require you to perform troubleshooting activities.</w:t>
      </w:r>
    </w:p>
    <w:p w14:paraId="774F40A4" w14:textId="77777777" w:rsidR="00D20B89" w:rsidRPr="00900A3A" w:rsidRDefault="00D20B89" w:rsidP="00D20B89">
      <w:pPr>
        <w:pStyle w:val="BoldHeadingNoNumber"/>
        <w:rPr>
          <w:rFonts w:eastAsia="Harmony-Text"/>
          <w:lang w:val="en-US"/>
        </w:rPr>
      </w:pPr>
      <w:r w:rsidRPr="003A5D7E">
        <w:t>Additional</w:t>
      </w:r>
      <w:r w:rsidRPr="00900A3A">
        <w:rPr>
          <w:rFonts w:eastAsia="Harmony-Text"/>
          <w:lang w:val="en-US"/>
        </w:rPr>
        <w:t xml:space="preserve"> obligations and acknowledgements</w:t>
      </w:r>
    </w:p>
    <w:p w14:paraId="366FC59F" w14:textId="64891282" w:rsidR="00D20B89" w:rsidRDefault="00D20B89" w:rsidP="00D20B89">
      <w:pPr>
        <w:pStyle w:val="Heading2"/>
        <w:numPr>
          <w:ilvl w:val="1"/>
          <w:numId w:val="9"/>
        </w:numPr>
        <w:spacing w:before="0" w:after="240"/>
      </w:pPr>
      <w:r>
        <w:t>Subject to any non-excludable rights under consumer protection laws</w:t>
      </w:r>
      <w:r w:rsidR="00EE4D80" w:rsidRPr="00EE4D80">
        <w:t xml:space="preserve"> </w:t>
      </w:r>
      <w:r w:rsidR="00EE4D80">
        <w:t>and</w:t>
      </w:r>
      <w:r w:rsidR="00EE4D80" w:rsidRPr="00EE4D80">
        <w:t xml:space="preserve"> the Australian Consumer Law provisions in the General Terms of Our Customer Terms</w:t>
      </w:r>
      <w:r>
        <w:t xml:space="preserve"> in relation to our provision of the T-MDM service, while we will use reasonable care and skill in providing T-MDM:</w:t>
      </w:r>
    </w:p>
    <w:p w14:paraId="78FD29EB" w14:textId="77777777" w:rsidR="00D20B89" w:rsidRDefault="00D20B89" w:rsidP="00D20B89">
      <w:pPr>
        <w:pStyle w:val="Heading3"/>
        <w:numPr>
          <w:ilvl w:val="2"/>
          <w:numId w:val="9"/>
        </w:numPr>
        <w:spacing w:before="0" w:after="240"/>
      </w:pPr>
      <w:r>
        <w:t>you must test any settings or software before they are sent to your End Users' Compatible Devices over the T-MDM service;</w:t>
      </w:r>
    </w:p>
    <w:p w14:paraId="233E0F50" w14:textId="77777777" w:rsidR="00D20B89" w:rsidRDefault="00D20B89" w:rsidP="00D20B89">
      <w:pPr>
        <w:pStyle w:val="Heading3"/>
        <w:numPr>
          <w:ilvl w:val="2"/>
          <w:numId w:val="9"/>
        </w:numPr>
        <w:spacing w:before="0" w:after="240"/>
      </w:pPr>
      <w:r>
        <w:t>we do not warrant that the T-MDM service will meet all of your or your End Users' requirements or expectations;</w:t>
      </w:r>
    </w:p>
    <w:p w14:paraId="1EDE3C1E" w14:textId="77777777" w:rsidR="00D20B89" w:rsidRDefault="00D20B89" w:rsidP="00D20B89">
      <w:pPr>
        <w:pStyle w:val="Heading3"/>
        <w:numPr>
          <w:ilvl w:val="2"/>
          <w:numId w:val="9"/>
        </w:numPr>
        <w:spacing w:before="0" w:after="240"/>
      </w:pPr>
      <w:r>
        <w:t>we do not warrant or represent that the T-MDM platform is free from errors or omissions, programming bugs or viruses or secure; and</w:t>
      </w:r>
    </w:p>
    <w:p w14:paraId="4EB50C63" w14:textId="77777777" w:rsidR="00D20B89" w:rsidRDefault="00D20B89" w:rsidP="00D20B89">
      <w:pPr>
        <w:pStyle w:val="Heading3"/>
        <w:numPr>
          <w:ilvl w:val="2"/>
          <w:numId w:val="9"/>
        </w:numPr>
        <w:spacing w:before="0" w:after="240"/>
      </w:pPr>
      <w:r>
        <w:lastRenderedPageBreak/>
        <w:t>the availability of the T-MDM platform may be subject to numerous factors, including routine maintenance and factors outside our control (such as malfunction in equipment or software, Internet access difficulties, or delay or failure of transmission). Accordingly, we do not warrant or represent that the availability of the T-MDM platform will be continuous or uninterrupted, that any defects will be corrected, or that the T-MDM platform or server that makes it available are free of viruses.</w:t>
      </w:r>
    </w:p>
    <w:p w14:paraId="12A9025E" w14:textId="25543867" w:rsidR="00D20B89" w:rsidRPr="00E65B75" w:rsidRDefault="008B77A3" w:rsidP="00D20B89">
      <w:pPr>
        <w:pStyle w:val="Heading2"/>
        <w:numPr>
          <w:ilvl w:val="1"/>
          <w:numId w:val="9"/>
        </w:numPr>
        <w:spacing w:before="0" w:after="240"/>
      </w:pPr>
      <w:r>
        <w:t>You may have non-excludable rights under consumer protection laws in relation to the T-MDM service. If there is an issue or defect with your T-MDM service, we will fix the issue or defect, replace the relevant part of the service, or resupply the service (as applicable.  Subject to the preceding sentence, any non-excludable rights and</w:t>
      </w:r>
      <w:r w:rsidRPr="009B681B">
        <w:t xml:space="preserve"> the Australian Consumer Law provisions in the General Terms of Our Customer Terms</w:t>
      </w:r>
      <w:r w:rsidR="00D20B89">
        <w:t xml:space="preserve">: </w:t>
      </w:r>
    </w:p>
    <w:p w14:paraId="78CC7FCD" w14:textId="77777777" w:rsidR="00D20B89" w:rsidRPr="00E65B75" w:rsidRDefault="00D20B89" w:rsidP="00D20B89">
      <w:pPr>
        <w:pStyle w:val="Heading3"/>
        <w:numPr>
          <w:ilvl w:val="2"/>
          <w:numId w:val="9"/>
        </w:numPr>
        <w:spacing w:before="0" w:after="240"/>
      </w:pPr>
      <w:r>
        <w:t xml:space="preserve">we exclude all liability in tort (including negligence), contract, statute or otherwise for any loss, expenses or damage, incurred by you, your End Users or a third party in connection with the provision of the T-MDM service, </w:t>
      </w:r>
      <w:r w:rsidRPr="00DF6A0C">
        <w:t xml:space="preserve">including </w:t>
      </w:r>
      <w:r>
        <w:t xml:space="preserve">(but not limited to) </w:t>
      </w:r>
      <w:r w:rsidRPr="00DF6A0C">
        <w:t>any</w:t>
      </w:r>
      <w:r>
        <w:t>:</w:t>
      </w:r>
    </w:p>
    <w:p w14:paraId="584FC964" w14:textId="77777777" w:rsidR="00D20B89" w:rsidRDefault="00D20B89" w:rsidP="00D20B89">
      <w:pPr>
        <w:pStyle w:val="Heading4"/>
        <w:numPr>
          <w:ilvl w:val="3"/>
          <w:numId w:val="9"/>
        </w:numPr>
        <w:ind w:left="1843" w:hanging="369"/>
      </w:pPr>
      <w:r w:rsidRPr="00DF6A0C">
        <w:t>liability for illness, personal injury or death to you, your employees, agents and contractors</w:t>
      </w:r>
      <w:r>
        <w:t>;</w:t>
      </w:r>
    </w:p>
    <w:p w14:paraId="07EDED27" w14:textId="77777777" w:rsidR="00D20B89" w:rsidRDefault="00D20B89" w:rsidP="00D20B89">
      <w:pPr>
        <w:pStyle w:val="Heading4"/>
        <w:numPr>
          <w:ilvl w:val="3"/>
          <w:numId w:val="9"/>
        </w:numPr>
        <w:ind w:left="1843" w:hanging="369"/>
      </w:pPr>
      <w:r>
        <w:t>loss or damage that was not reasonably foreseeable;</w:t>
      </w:r>
    </w:p>
    <w:p w14:paraId="4DAFB341" w14:textId="77777777" w:rsidR="00D20B89" w:rsidRDefault="00D20B89" w:rsidP="00D20B89">
      <w:pPr>
        <w:pStyle w:val="Heading4"/>
        <w:numPr>
          <w:ilvl w:val="3"/>
          <w:numId w:val="9"/>
        </w:numPr>
        <w:ind w:left="1843" w:hanging="369"/>
      </w:pPr>
      <w:r>
        <w:t>loss or damage that was caused by your breach of contract or your negligence; and</w:t>
      </w:r>
    </w:p>
    <w:p w14:paraId="687CA664" w14:textId="77777777" w:rsidR="00D20B89" w:rsidRPr="0048577B" w:rsidRDefault="00D20B89" w:rsidP="00D20B89">
      <w:pPr>
        <w:pStyle w:val="Heading4"/>
        <w:numPr>
          <w:ilvl w:val="3"/>
          <w:numId w:val="9"/>
        </w:numPr>
        <w:ind w:left="1843" w:hanging="369"/>
      </w:pPr>
      <w:r>
        <w:t>loss or damage caused by events outside our reasonable control (such as a malfunction in equipment or software, Internet access difficulties or delay or failure of transmission);</w:t>
      </w:r>
    </w:p>
    <w:p w14:paraId="11084C1B" w14:textId="77777777" w:rsidR="00D20B89" w:rsidRDefault="00D20B89" w:rsidP="00D20B89">
      <w:pPr>
        <w:pStyle w:val="Heading3"/>
        <w:numPr>
          <w:ilvl w:val="2"/>
          <w:numId w:val="9"/>
        </w:numPr>
        <w:spacing w:before="0" w:after="240"/>
      </w:pPr>
      <w:r>
        <w:t>we exclude all other warranties, rights and remedies you would otherwise be entitled to at law; and</w:t>
      </w:r>
    </w:p>
    <w:p w14:paraId="065C725E" w14:textId="77777777" w:rsidR="00D20B89" w:rsidRDefault="00D20B89" w:rsidP="00D20B89">
      <w:pPr>
        <w:pStyle w:val="Heading3"/>
        <w:numPr>
          <w:ilvl w:val="2"/>
          <w:numId w:val="9"/>
        </w:numPr>
        <w:spacing w:before="0" w:after="240"/>
      </w:pPr>
      <w:r>
        <w:t>i</w:t>
      </w:r>
      <w:r w:rsidRPr="00DF6A0C">
        <w:t>f we breach any such non-excludable rights, and it is fair and reasonable to do so, we limit our liability to correcting any error</w:t>
      </w:r>
      <w:r w:rsidRPr="00E65B75">
        <w:t xml:space="preserve"> in relation to the T-MDM p</w:t>
      </w:r>
      <w:r>
        <w:t>latform.</w:t>
      </w:r>
    </w:p>
    <w:p w14:paraId="239C295C" w14:textId="77777777" w:rsidR="00D20B89" w:rsidRDefault="00D20B89" w:rsidP="00D20B89">
      <w:pPr>
        <w:pStyle w:val="Heading2"/>
        <w:numPr>
          <w:ilvl w:val="1"/>
          <w:numId w:val="9"/>
        </w:numPr>
        <w:spacing w:before="0" w:after="240"/>
      </w:pPr>
      <w:r>
        <w:t>You must take reasonable steps to minimise the extent of any loss or damage you may suffer as a result of the provision of the T-MDM service.</w:t>
      </w:r>
    </w:p>
    <w:p w14:paraId="3E478A7A" w14:textId="77777777" w:rsidR="00D20B89" w:rsidRDefault="00D20B89" w:rsidP="00D20B89">
      <w:pPr>
        <w:pStyle w:val="Heading2"/>
        <w:numPr>
          <w:ilvl w:val="1"/>
          <w:numId w:val="9"/>
        </w:numPr>
        <w:spacing w:before="0" w:after="240"/>
      </w:pPr>
      <w:r>
        <w:t xml:space="preserve">You agree that we may provide your contact details and all other necessary information to </w:t>
      </w:r>
      <w:proofErr w:type="spellStart"/>
      <w:r>
        <w:t>AirWatch</w:t>
      </w:r>
      <w:proofErr w:type="spellEnd"/>
      <w:r>
        <w:t xml:space="preserve"> (Australia) Pty Ltd or </w:t>
      </w:r>
      <w:r w:rsidRPr="00B45816">
        <w:t>Citrix Systems Asia Pacific Pty Ltd</w:t>
      </w:r>
      <w:r>
        <w:t xml:space="preserve"> for the purposes of arranging installation of your software and associated services. </w:t>
      </w:r>
    </w:p>
    <w:p w14:paraId="599851F2" w14:textId="77777777" w:rsidR="00D20B89" w:rsidRPr="003A5D7E" w:rsidRDefault="00D20B89" w:rsidP="00D20B89">
      <w:pPr>
        <w:pStyle w:val="BoldHeadingNoNumber"/>
      </w:pPr>
      <w:r w:rsidRPr="003A5D7E">
        <w:t>T-MDM</w:t>
      </w:r>
      <w:r>
        <w:t xml:space="preserve"> Shared Platform</w:t>
      </w:r>
      <w:r w:rsidRPr="003A5D7E">
        <w:t xml:space="preserve"> End User Licence Agreement (</w:t>
      </w:r>
      <w:proofErr w:type="spellStart"/>
      <w:r w:rsidRPr="003A5D7E">
        <w:t>AirWatch</w:t>
      </w:r>
      <w:proofErr w:type="spellEnd"/>
      <w:r w:rsidRPr="003A5D7E">
        <w:t>)</w:t>
      </w:r>
    </w:p>
    <w:p w14:paraId="438C92C5" w14:textId="19F53C88" w:rsidR="00D20B89" w:rsidRDefault="00D20B89" w:rsidP="00D20B89">
      <w:pPr>
        <w:pStyle w:val="Heading2"/>
        <w:numPr>
          <w:ilvl w:val="1"/>
          <w:numId w:val="9"/>
        </w:numPr>
        <w:spacing w:before="0" w:after="240"/>
      </w:pPr>
      <w:r>
        <w:t xml:space="preserve">You and your End Users’ use of the T-MDM Shared Platform is also subject to the following provisions set out in </w:t>
      </w:r>
      <w:r w:rsidR="00993B7F">
        <w:t xml:space="preserve">below </w:t>
      </w:r>
      <w:r>
        <w:t>clauses</w:t>
      </w:r>
      <w:r w:rsidR="00993B7F">
        <w:t>.</w:t>
      </w:r>
      <w:r>
        <w:t> </w:t>
      </w:r>
    </w:p>
    <w:p w14:paraId="02E771F4" w14:textId="77777777" w:rsidR="00D20B89" w:rsidRPr="007A4E63" w:rsidRDefault="00D20B89" w:rsidP="00D20B89">
      <w:pPr>
        <w:pStyle w:val="Heading2"/>
        <w:numPr>
          <w:ilvl w:val="1"/>
          <w:numId w:val="9"/>
        </w:numPr>
        <w:spacing w:before="0" w:after="240"/>
      </w:pPr>
      <w:r w:rsidRPr="007A4E63">
        <w:lastRenderedPageBreak/>
        <w:t>The following definitions apply to the End User Licence Agreement:</w:t>
      </w:r>
    </w:p>
    <w:p w14:paraId="040B3DB7" w14:textId="77777777" w:rsidR="00D20B89" w:rsidRDefault="00D20B89" w:rsidP="00D20B89">
      <w:pPr>
        <w:pStyle w:val="Heading3"/>
        <w:numPr>
          <w:ilvl w:val="2"/>
          <w:numId w:val="9"/>
        </w:numPr>
        <w:spacing w:before="0" w:after="240"/>
      </w:pPr>
      <w:r>
        <w:t>"</w:t>
      </w:r>
      <w:r w:rsidRPr="005B0F49">
        <w:rPr>
          <w:b/>
        </w:rPr>
        <w:t>Derivatives</w:t>
      </w:r>
      <w:r w:rsidRPr="00BF06CB">
        <w:t>"</w:t>
      </w:r>
      <w:r>
        <w:t xml:space="preserve"> </w:t>
      </w:r>
      <w:r w:rsidRPr="00726227">
        <w:t>mean:</w:t>
      </w:r>
      <w:r>
        <w:t xml:space="preserve"> </w:t>
      </w:r>
      <w:r w:rsidRPr="00726227">
        <w:t xml:space="preserve">(i) for copyrightable or copyrighted material, any translation, abridgment, revision or other form in which an existing work may be recast, transformed or adapted; (ii) for patentable or patented material, any improvement thereon; (iii) for material which is protected by trade secret, any new material derived from such existing trade secret material, including new material which may be protected by copyright, patent or trade secret; and (iv) results of any research, tests or analysis of a </w:t>
      </w:r>
      <w:r>
        <w:t>p</w:t>
      </w:r>
      <w:r w:rsidRPr="00726227">
        <w:t xml:space="preserve">arty’s </w:t>
      </w:r>
      <w:r>
        <w:t>c</w:t>
      </w:r>
      <w:r w:rsidRPr="00726227">
        <w:t xml:space="preserve">onfidential </w:t>
      </w:r>
      <w:r>
        <w:t>i</w:t>
      </w:r>
      <w:r w:rsidRPr="00726227">
        <w:t>nformation, or intellectual or proprietary property.</w:t>
      </w:r>
      <w:r>
        <w:t xml:space="preserve"> </w:t>
      </w:r>
    </w:p>
    <w:p w14:paraId="3E4B3F12" w14:textId="77777777" w:rsidR="00D20B89" w:rsidRDefault="00D20B89" w:rsidP="00D20B89">
      <w:pPr>
        <w:pStyle w:val="Heading3"/>
        <w:numPr>
          <w:ilvl w:val="2"/>
          <w:numId w:val="9"/>
        </w:numPr>
        <w:spacing w:before="0" w:after="240"/>
      </w:pPr>
      <w:r w:rsidRPr="00274995">
        <w:t>"</w:t>
      </w:r>
      <w:r w:rsidRPr="005B0F49">
        <w:rPr>
          <w:b/>
        </w:rPr>
        <w:t>Documentation</w:t>
      </w:r>
      <w:r w:rsidRPr="00274995">
        <w:t>"</w:t>
      </w:r>
      <w:r>
        <w:t xml:space="preserve"> </w:t>
      </w:r>
      <w:r w:rsidRPr="00934BF4">
        <w:t xml:space="preserve">means only those written user guides, specifications, and manuals supplied or made available to </w:t>
      </w:r>
      <w:r>
        <w:t>you</w:t>
      </w:r>
      <w:r w:rsidRPr="00934BF4">
        <w:t xml:space="preserve"> by </w:t>
      </w:r>
      <w:r>
        <w:t xml:space="preserve">Telstra or its licensors, </w:t>
      </w:r>
      <w:r w:rsidRPr="00934BF4">
        <w:t xml:space="preserve">that set forth the specifications for the Software and/or explain, facilitate, or instruct in the use of the Software, as such may be updated by </w:t>
      </w:r>
      <w:r>
        <w:t xml:space="preserve">Telstra or its licensors </w:t>
      </w:r>
      <w:r w:rsidRPr="00934BF4">
        <w:t>from time to time.</w:t>
      </w:r>
      <w:r>
        <w:t xml:space="preserve"> </w:t>
      </w:r>
      <w:r w:rsidRPr="00934BF4">
        <w:t>Documentation specifically excludes, without limitation, marketing, advertising, sales, and promotional materials and any oral or email communications regarding Software capabilities or specifications.</w:t>
      </w:r>
      <w:r>
        <w:t xml:space="preserve"> </w:t>
      </w:r>
    </w:p>
    <w:p w14:paraId="67BF58BD" w14:textId="77777777" w:rsidR="00D20B89" w:rsidRDefault="00D20B89" w:rsidP="00D20B89">
      <w:pPr>
        <w:pStyle w:val="Heading3"/>
        <w:numPr>
          <w:ilvl w:val="2"/>
          <w:numId w:val="9"/>
        </w:numPr>
        <w:spacing w:before="0" w:after="240"/>
      </w:pPr>
      <w:r w:rsidRPr="00274995">
        <w:t>"</w:t>
      </w:r>
      <w:r w:rsidRPr="00934BF4">
        <w:rPr>
          <w:b/>
        </w:rPr>
        <w:t>Embedded Software</w:t>
      </w:r>
      <w:r w:rsidRPr="00274995">
        <w:t>"</w:t>
      </w:r>
      <w:r w:rsidRPr="00934BF4">
        <w:t xml:space="preserve"> means any software provided as an included part of the Software that is owned by one or more third parties and licensed t</w:t>
      </w:r>
      <w:r w:rsidRPr="00F552B5">
        <w:t xml:space="preserve">o </w:t>
      </w:r>
      <w:r>
        <w:t>Telstra or its licensors</w:t>
      </w:r>
      <w:r w:rsidRPr="00934BF4">
        <w:t>.</w:t>
      </w:r>
    </w:p>
    <w:p w14:paraId="32BC38F5" w14:textId="77777777" w:rsidR="00D20B89" w:rsidRDefault="00D20B89" w:rsidP="00D20B89">
      <w:pPr>
        <w:pStyle w:val="Heading3"/>
        <w:numPr>
          <w:ilvl w:val="2"/>
          <w:numId w:val="9"/>
        </w:numPr>
        <w:spacing w:before="0" w:after="240"/>
      </w:pPr>
      <w:r w:rsidRPr="00274995">
        <w:t>"</w:t>
      </w:r>
      <w:r>
        <w:rPr>
          <w:b/>
        </w:rPr>
        <w:t>Enhancements</w:t>
      </w:r>
      <w:r w:rsidRPr="00274995">
        <w:t>"</w:t>
      </w:r>
      <w:r>
        <w:rPr>
          <w:b/>
        </w:rPr>
        <w:t xml:space="preserve"> </w:t>
      </w:r>
      <w:r w:rsidRPr="00881E6B">
        <w:t>mean</w:t>
      </w:r>
      <w:r>
        <w:t>s</w:t>
      </w:r>
      <w:r w:rsidRPr="00881E6B">
        <w:t xml:space="preserve"> (i) any revision, amendment, or modification to the Software requested by User for which User may or may not pay an agreed-upon fee to develop and provide such revision, amendment, or modification and/or (ii) </w:t>
      </w:r>
      <w:r w:rsidRPr="00F552B5">
        <w:t xml:space="preserve">Enhancements that are generally distributed by </w:t>
      </w:r>
      <w:r>
        <w:t xml:space="preserve">Telstra or its licensors </w:t>
      </w:r>
      <w:r w:rsidRPr="00881E6B">
        <w:t xml:space="preserve">to users who are current on </w:t>
      </w:r>
      <w:r>
        <w:t>m</w:t>
      </w:r>
      <w:r w:rsidRPr="00881E6B">
        <w:t xml:space="preserve">aintenance </w:t>
      </w:r>
      <w:r>
        <w:t xml:space="preserve">services, </w:t>
      </w:r>
      <w:r w:rsidRPr="00881E6B">
        <w:t>in its sole discretion</w:t>
      </w:r>
      <w:r>
        <w:t>.</w:t>
      </w:r>
    </w:p>
    <w:p w14:paraId="79E1D0DD" w14:textId="77777777" w:rsidR="00D20B89" w:rsidRDefault="00D20B89" w:rsidP="00D20B89">
      <w:pPr>
        <w:pStyle w:val="Heading3"/>
        <w:numPr>
          <w:ilvl w:val="2"/>
          <w:numId w:val="9"/>
        </w:numPr>
        <w:spacing w:before="0" w:after="240"/>
      </w:pPr>
      <w:r w:rsidRPr="00274995">
        <w:t>"</w:t>
      </w:r>
      <w:r w:rsidRPr="005B0F49">
        <w:rPr>
          <w:b/>
        </w:rPr>
        <w:t>Software</w:t>
      </w:r>
      <w:r w:rsidRPr="00274995">
        <w:t>"</w:t>
      </w:r>
      <w:r>
        <w:t xml:space="preserve"> </w:t>
      </w:r>
      <w:r w:rsidRPr="00934BF4">
        <w:t xml:space="preserve">means </w:t>
      </w:r>
      <w:r>
        <w:t xml:space="preserve">proprietary software supplied by </w:t>
      </w:r>
      <w:proofErr w:type="spellStart"/>
      <w:r>
        <w:t>AirWatch</w:t>
      </w:r>
      <w:proofErr w:type="spellEnd"/>
      <w:r>
        <w:t xml:space="preserve"> (Australia) Pty Ltd </w:t>
      </w:r>
      <w:r w:rsidRPr="00C024A4">
        <w:t xml:space="preserve">ACN 151 471 788 </w:t>
      </w:r>
      <w:r w:rsidRPr="00934BF4">
        <w:t xml:space="preserve">in machine-readable, object code form only </w:t>
      </w:r>
      <w:r>
        <w:t>and includes T-MDM, Secure Content Locker and any software related to T-MDM</w:t>
      </w:r>
      <w:r w:rsidRPr="00934BF4">
        <w:t xml:space="preserve">, including (i) the Embedded Software, if any, (ii) any Updates made available to </w:t>
      </w:r>
      <w:r>
        <w:t>you</w:t>
      </w:r>
      <w:r w:rsidRPr="00934BF4">
        <w:t xml:space="preserve"> pursuant to any </w:t>
      </w:r>
      <w:r>
        <w:t>m</w:t>
      </w:r>
      <w:r w:rsidRPr="00934BF4">
        <w:t xml:space="preserve">aintenance </w:t>
      </w:r>
      <w:r>
        <w:t xml:space="preserve">services </w:t>
      </w:r>
      <w:r w:rsidRPr="00934BF4">
        <w:t xml:space="preserve">purchased by </w:t>
      </w:r>
      <w:r>
        <w:t>you</w:t>
      </w:r>
      <w:r w:rsidRPr="00934BF4">
        <w:t>, and (iii) Enhancements, if any.</w:t>
      </w:r>
    </w:p>
    <w:p w14:paraId="6716A186" w14:textId="77777777" w:rsidR="00D20B89" w:rsidRDefault="00D20B89" w:rsidP="00D20B89">
      <w:pPr>
        <w:pStyle w:val="Heading3"/>
        <w:numPr>
          <w:ilvl w:val="2"/>
          <w:numId w:val="9"/>
        </w:numPr>
        <w:spacing w:before="0" w:after="240"/>
      </w:pPr>
      <w:r w:rsidRPr="00274995">
        <w:t>"</w:t>
      </w:r>
      <w:r>
        <w:rPr>
          <w:b/>
        </w:rPr>
        <w:t>Updates</w:t>
      </w:r>
      <w:r w:rsidRPr="00274995">
        <w:t>"</w:t>
      </w:r>
      <w:r>
        <w:rPr>
          <w:b/>
        </w:rPr>
        <w:t xml:space="preserve"> </w:t>
      </w:r>
      <w:r w:rsidRPr="00934BF4">
        <w:t>mean</w:t>
      </w:r>
      <w:r>
        <w:t>s</w:t>
      </w:r>
      <w:r w:rsidRPr="00934BF4">
        <w:t xml:space="preserve"> error corrections, patches, bug fixes, new releases, new versions, and updates of the Software that are generally made available by </w:t>
      </w:r>
      <w:r>
        <w:t xml:space="preserve">Telstra or its licensors, </w:t>
      </w:r>
      <w:r w:rsidRPr="00934BF4">
        <w:t>and may contain substantial new features</w:t>
      </w:r>
      <w:r w:rsidRPr="00F552B5">
        <w:t xml:space="preserve">, functions of performance, and/or extensions or improvements of capabilities, provided, however, that to the extent that </w:t>
      </w:r>
      <w:r>
        <w:t>Telstra or its licensors</w:t>
      </w:r>
      <w:r w:rsidRPr="00934BF4">
        <w:t xml:space="preserve">, for a fee, offers to </w:t>
      </w:r>
      <w:r>
        <w:t>users</w:t>
      </w:r>
      <w:r w:rsidRPr="00934BF4">
        <w:t xml:space="preserve"> generally (including those users who have purchased </w:t>
      </w:r>
      <w:r>
        <w:t>m</w:t>
      </w:r>
      <w:r w:rsidRPr="00934BF4">
        <w:t>aintenance</w:t>
      </w:r>
      <w:r>
        <w:t xml:space="preserve"> services</w:t>
      </w:r>
      <w:r w:rsidRPr="00934BF4">
        <w:t>) any new</w:t>
      </w:r>
      <w:r w:rsidRPr="00F552B5">
        <w:t xml:space="preserve"> products, such products </w:t>
      </w:r>
      <w:r>
        <w:t>will</w:t>
      </w:r>
      <w:r w:rsidRPr="00F552B5">
        <w:t xml:space="preserve"> not be included in the definition of Updates.</w:t>
      </w:r>
    </w:p>
    <w:p w14:paraId="6A3F799A" w14:textId="77777777" w:rsidR="00D20B89" w:rsidRDefault="00D20B89" w:rsidP="00D20B89">
      <w:pPr>
        <w:pStyle w:val="Heading2"/>
        <w:numPr>
          <w:ilvl w:val="1"/>
          <w:numId w:val="9"/>
        </w:numPr>
        <w:spacing w:before="0" w:after="240"/>
      </w:pPr>
      <w:r>
        <w:lastRenderedPageBreak/>
        <w:t>Subject to applicable laws and regulations in relation to our provision of the Software to you, you acknowledge and agree that the following restrictions exist in relation to your use of the Software:</w:t>
      </w:r>
    </w:p>
    <w:p w14:paraId="202906AD" w14:textId="77777777" w:rsidR="00D20B89" w:rsidRDefault="00D20B89" w:rsidP="00D20B89">
      <w:pPr>
        <w:pStyle w:val="Heading3"/>
        <w:numPr>
          <w:ilvl w:val="2"/>
          <w:numId w:val="9"/>
        </w:numPr>
        <w:spacing w:before="0" w:after="240"/>
      </w:pPr>
      <w:r>
        <w:t>you must (and you must ensure your End Users must)</w:t>
      </w:r>
      <w:r w:rsidRPr="005B0F49">
        <w:t xml:space="preserve"> use industry-standard physical, logical, and electronic security and confidentiality systems to protect </w:t>
      </w:r>
      <w:r>
        <w:t>the Software</w:t>
      </w:r>
      <w:r w:rsidRPr="005B0F49">
        <w:t xml:space="preserve">, using at least the same degree of care </w:t>
      </w:r>
      <w:r>
        <w:t>you</w:t>
      </w:r>
      <w:r w:rsidRPr="005B0F49">
        <w:t xml:space="preserve"> </w:t>
      </w:r>
      <w:r>
        <w:t>utilise</w:t>
      </w:r>
      <w:r w:rsidRPr="005B0F49">
        <w:t xml:space="preserve"> for the protection of </w:t>
      </w:r>
      <w:r>
        <w:t>your</w:t>
      </w:r>
      <w:r w:rsidRPr="005B0F49">
        <w:t xml:space="preserve"> own software and other confident</w:t>
      </w:r>
      <w:r>
        <w:t>ial and proprietary information;</w:t>
      </w:r>
    </w:p>
    <w:p w14:paraId="60F1ECBE" w14:textId="77777777" w:rsidR="00D20B89" w:rsidRDefault="00D20B89" w:rsidP="00D20B89">
      <w:pPr>
        <w:pStyle w:val="Heading3"/>
        <w:numPr>
          <w:ilvl w:val="2"/>
          <w:numId w:val="9"/>
        </w:numPr>
        <w:spacing w:before="0" w:after="240"/>
      </w:pPr>
      <w:r>
        <w:t xml:space="preserve">you must </w:t>
      </w:r>
      <w:r w:rsidRPr="005B0F49">
        <w:t xml:space="preserve">not share with or assign, copy, sublicense, transfer, lease, rent, sell, distribute, install, or </w:t>
      </w:r>
      <w:r>
        <w:t>otherwise provide to any other p</w:t>
      </w:r>
      <w:r w:rsidRPr="005B0F49">
        <w:t xml:space="preserve">erson (other than </w:t>
      </w:r>
      <w:r>
        <w:t>End</w:t>
      </w:r>
      <w:r w:rsidRPr="005B0F49">
        <w:t xml:space="preserve"> Users) </w:t>
      </w:r>
      <w:r>
        <w:t>your licence to the Software, the Software itself, any use or application of the Software or any other rights under your agreement with us;</w:t>
      </w:r>
    </w:p>
    <w:p w14:paraId="3C142352" w14:textId="77777777" w:rsidR="00D20B89" w:rsidRDefault="00D20B89" w:rsidP="00D20B89">
      <w:pPr>
        <w:pStyle w:val="Heading3"/>
        <w:numPr>
          <w:ilvl w:val="2"/>
          <w:numId w:val="9"/>
        </w:numPr>
        <w:spacing w:before="0" w:after="240"/>
      </w:pPr>
      <w:r>
        <w:t>you must (and you must ensure your End Users must)</w:t>
      </w:r>
      <w:r w:rsidRPr="005B0F49">
        <w:t xml:space="preserve"> use </w:t>
      </w:r>
      <w:r>
        <w:t>the Software</w:t>
      </w:r>
      <w:r w:rsidRPr="005B0F49">
        <w:t xml:space="preserve"> solely for </w:t>
      </w:r>
      <w:r>
        <w:t>your</w:t>
      </w:r>
      <w:r w:rsidRPr="005B0F49">
        <w:t xml:space="preserve"> internal use with </w:t>
      </w:r>
      <w:r>
        <w:t>your</w:t>
      </w:r>
      <w:r w:rsidRPr="005B0F49">
        <w:t xml:space="preserve"> ordinary business operations, only in accordance with all applicable laws and regulations, and in a manner consistent with </w:t>
      </w:r>
      <w:r>
        <w:t>your agreement with us</w:t>
      </w:r>
      <w:r w:rsidRPr="005B0F49">
        <w:t xml:space="preserve"> any supplemental limitations specified or referenced in the relevant </w:t>
      </w:r>
      <w:r>
        <w:t>agreement</w:t>
      </w:r>
      <w:r w:rsidRPr="005B0F49">
        <w:t>, if any;</w:t>
      </w:r>
    </w:p>
    <w:p w14:paraId="6B9BC2A6" w14:textId="77777777" w:rsidR="00D20B89" w:rsidRPr="004756EA" w:rsidRDefault="00D20B89" w:rsidP="00D20B89">
      <w:pPr>
        <w:pStyle w:val="Heading3"/>
        <w:numPr>
          <w:ilvl w:val="2"/>
          <w:numId w:val="9"/>
        </w:numPr>
        <w:spacing w:before="0" w:after="240"/>
      </w:pPr>
      <w:r>
        <w:t>you must not (and you must ensure your End Users must not)</w:t>
      </w:r>
      <w:r w:rsidRPr="004756EA">
        <w:t xml:space="preserve"> use </w:t>
      </w:r>
      <w:r>
        <w:t>the Software</w:t>
      </w:r>
      <w:r w:rsidRPr="004756EA">
        <w:t xml:space="preserve"> except as specified or referenced in the Documentation or use the Documentation except for supporting </w:t>
      </w:r>
      <w:r>
        <w:t>your</w:t>
      </w:r>
      <w:r w:rsidRPr="004756EA">
        <w:t xml:space="preserve"> authori</w:t>
      </w:r>
      <w:r>
        <w:t>sed use of the Software</w:t>
      </w:r>
      <w:r w:rsidRPr="004756EA">
        <w:t>;</w:t>
      </w:r>
    </w:p>
    <w:p w14:paraId="51874D8B" w14:textId="77777777" w:rsidR="00D20B89" w:rsidRPr="005B0F49" w:rsidRDefault="00D20B89" w:rsidP="00D20B89">
      <w:pPr>
        <w:pStyle w:val="Heading3"/>
        <w:numPr>
          <w:ilvl w:val="2"/>
          <w:numId w:val="9"/>
        </w:numPr>
        <w:spacing w:before="0" w:after="240"/>
      </w:pPr>
      <w:r>
        <w:t>you must (and you must ensure your End Users must)</w:t>
      </w:r>
      <w:r w:rsidRPr="005B0F49">
        <w:t xml:space="preserve"> not modify, adapt, translate, duplicate (except as expressly </w:t>
      </w:r>
      <w:r>
        <w:t>allowed in your agreement with us</w:t>
      </w:r>
      <w:r w:rsidRPr="005B0F49">
        <w:t>), disassemble, decompile, reverse assemble, reverse compile, or reverse engineer, or take sim</w:t>
      </w:r>
      <w:r>
        <w:t xml:space="preserve">ilar action with respect to the Software </w:t>
      </w:r>
      <w:r w:rsidRPr="005B0F49">
        <w:t>for any purpose, or otherwise attempt to discover t</w:t>
      </w:r>
      <w:r>
        <w:t>he underlying source code of the Software</w:t>
      </w:r>
      <w:r w:rsidRPr="005B0F49">
        <w:t xml:space="preserve">, for any purpose (unless enforcement is prohibited by applicable law and then, to only the extent specifically permitted by applicable law, and only upon providing </w:t>
      </w:r>
      <w:r>
        <w:t xml:space="preserve">Telstra </w:t>
      </w:r>
      <w:r w:rsidRPr="005B0F49">
        <w:t>with reasonable advance written notice and opportunity to respond);</w:t>
      </w:r>
    </w:p>
    <w:p w14:paraId="4EB6B56C" w14:textId="77777777" w:rsidR="00D20B89" w:rsidRDefault="00D20B89" w:rsidP="00D20B89">
      <w:pPr>
        <w:pStyle w:val="Heading3"/>
        <w:numPr>
          <w:ilvl w:val="2"/>
          <w:numId w:val="9"/>
        </w:numPr>
        <w:spacing w:before="0" w:after="240"/>
      </w:pPr>
      <w:r>
        <w:t>f</w:t>
      </w:r>
      <w:r w:rsidRPr="005B0F49">
        <w:t>or the purpose of designing, modifying, or developing software or services similar in purpose, scope, or function to</w:t>
      </w:r>
      <w:r>
        <w:t xml:space="preserve"> the Software</w:t>
      </w:r>
      <w:r w:rsidRPr="005B0F49">
        <w:t xml:space="preserve">, </w:t>
      </w:r>
      <w:r>
        <w:t>you must not (and you must ensure your End Users must not)</w:t>
      </w:r>
      <w:r w:rsidRPr="005B0F49">
        <w:t xml:space="preserve"> engage in competitive analysis, benchmarking,</w:t>
      </w:r>
      <w:r>
        <w:t xml:space="preserve"> use, evaluation or viewing of the Software</w:t>
      </w:r>
      <w:r w:rsidRPr="005B0F49">
        <w:t xml:space="preserve"> or Documentation or creat</w:t>
      </w:r>
      <w:r>
        <w:t>e any Derivatives based upon the Software</w:t>
      </w:r>
      <w:r w:rsidRPr="005B0F49">
        <w:t xml:space="preserve">, whether for </w:t>
      </w:r>
      <w:r>
        <w:t>your</w:t>
      </w:r>
      <w:r w:rsidRPr="005B0F49">
        <w:t xml:space="preserve"> internal use or for license or for resale;</w:t>
      </w:r>
    </w:p>
    <w:p w14:paraId="525AC79A" w14:textId="77777777" w:rsidR="00D20B89" w:rsidRDefault="00D20B89" w:rsidP="00D20B89">
      <w:pPr>
        <w:pStyle w:val="Heading3"/>
        <w:numPr>
          <w:ilvl w:val="2"/>
          <w:numId w:val="9"/>
        </w:numPr>
        <w:spacing w:before="0" w:after="240"/>
      </w:pPr>
      <w:r>
        <w:t>you must not (and you must ensure your End Users must not) use the Software</w:t>
      </w:r>
      <w:r w:rsidRPr="005B0F49">
        <w:t xml:space="preserve">, and </w:t>
      </w:r>
      <w:r>
        <w:t xml:space="preserve">must ensure that the Software </w:t>
      </w:r>
      <w:r w:rsidRPr="005B0F49">
        <w:t>is not used, in or in conjunction with any applications where product failure could lead to injury to persons, loss of life or severe property or environmental damage;</w:t>
      </w:r>
    </w:p>
    <w:p w14:paraId="7FA830D7" w14:textId="77777777" w:rsidR="00D20B89" w:rsidRPr="00C3470E" w:rsidRDefault="00D20B89" w:rsidP="00D20B89">
      <w:pPr>
        <w:pStyle w:val="Heading3"/>
        <w:numPr>
          <w:ilvl w:val="2"/>
          <w:numId w:val="9"/>
        </w:numPr>
        <w:spacing w:before="0" w:after="240"/>
      </w:pPr>
      <w:r w:rsidRPr="00C3470E">
        <w:lastRenderedPageBreak/>
        <w:t xml:space="preserve">if </w:t>
      </w:r>
      <w:r>
        <w:t>you use</w:t>
      </w:r>
      <w:r w:rsidRPr="00C3470E">
        <w:t xml:space="preserve"> </w:t>
      </w:r>
      <w:r>
        <w:t xml:space="preserve">the Software </w:t>
      </w:r>
      <w:r w:rsidRPr="00C3470E">
        <w:t xml:space="preserve">to manage </w:t>
      </w:r>
      <w:r>
        <w:t xml:space="preserve">Compatible </w:t>
      </w:r>
      <w:r w:rsidRPr="00C3470E">
        <w:t>Devices running on</w:t>
      </w:r>
      <w:r>
        <w:t xml:space="preserve"> the operating system known as "</w:t>
      </w:r>
      <w:r w:rsidRPr="00C3470E">
        <w:t>iOS</w:t>
      </w:r>
      <w:r>
        <w:t>" from Apple, you must not (and you must ensure your End Users must not)</w:t>
      </w:r>
      <w:r w:rsidRPr="00C3470E">
        <w:t xml:space="preserve"> use</w:t>
      </w:r>
      <w:r>
        <w:t xml:space="preserve"> the Software</w:t>
      </w:r>
      <w:r w:rsidRPr="00C3470E">
        <w:t xml:space="preserve"> without </w:t>
      </w:r>
      <w:r>
        <w:t xml:space="preserve">first </w:t>
      </w:r>
      <w:r w:rsidRPr="00C3470E">
        <w:t xml:space="preserve">obtaining </w:t>
      </w:r>
      <w:r>
        <w:t>your</w:t>
      </w:r>
      <w:r w:rsidRPr="00C3470E">
        <w:t xml:space="preserve"> own APNs Certificate from Apple; and</w:t>
      </w:r>
    </w:p>
    <w:p w14:paraId="72669666" w14:textId="77777777" w:rsidR="00D20B89" w:rsidRDefault="00D20B89" w:rsidP="00D20B89">
      <w:pPr>
        <w:pStyle w:val="Heading3"/>
        <w:numPr>
          <w:ilvl w:val="2"/>
          <w:numId w:val="9"/>
        </w:numPr>
        <w:spacing w:before="0" w:after="240"/>
      </w:pPr>
      <w:r>
        <w:t xml:space="preserve">you must </w:t>
      </w:r>
      <w:r w:rsidRPr="005B0F49">
        <w:t xml:space="preserve">not permit any </w:t>
      </w:r>
      <w:r>
        <w:t>p</w:t>
      </w:r>
      <w:r w:rsidRPr="005B0F49">
        <w:t>erson</w:t>
      </w:r>
      <w:r>
        <w:t xml:space="preserve"> (including an End User)</w:t>
      </w:r>
      <w:r w:rsidRPr="005B0F49">
        <w:t xml:space="preserve">, whether acting directly or </w:t>
      </w:r>
      <w:r>
        <w:t xml:space="preserve">on your </w:t>
      </w:r>
      <w:r w:rsidRPr="005B0F49">
        <w:t xml:space="preserve">behalf, to breach or violate any of the restrictions set forth in this </w:t>
      </w:r>
      <w:r>
        <w:t>section.</w:t>
      </w:r>
    </w:p>
    <w:p w14:paraId="64A4AF47" w14:textId="0EDE5E0A" w:rsidR="00D20B89" w:rsidRDefault="00D20B89" w:rsidP="00D20B89">
      <w:pPr>
        <w:pStyle w:val="Heading2"/>
        <w:numPr>
          <w:ilvl w:val="1"/>
          <w:numId w:val="9"/>
        </w:numPr>
        <w:spacing w:before="0" w:after="240"/>
      </w:pPr>
      <w:r>
        <w:t xml:space="preserve">You acknowledge and agree that </w:t>
      </w:r>
      <w:r w:rsidRPr="003757AE">
        <w:t>Telstra’s licensor retains all ownership and inte</w:t>
      </w:r>
      <w:r w:rsidRPr="00A1723D">
        <w:t xml:space="preserve">llectual property rights to </w:t>
      </w:r>
      <w:r>
        <w:t xml:space="preserve">the Software </w:t>
      </w:r>
      <w:r w:rsidRPr="00A1723D">
        <w:t>at all times.</w:t>
      </w:r>
      <w:r w:rsidRPr="003757AE">
        <w:t xml:space="preserve"> Title to </w:t>
      </w:r>
      <w:r>
        <w:t xml:space="preserve">the Software </w:t>
      </w:r>
      <w:r w:rsidRPr="003757AE">
        <w:t xml:space="preserve">does not pass to you, the </w:t>
      </w:r>
      <w:r>
        <w:t xml:space="preserve">End </w:t>
      </w:r>
      <w:r w:rsidRPr="003757AE">
        <w:t>User, or any third party. Telstra and its licensors disclaim, to the extent permitted by applicable law</w:t>
      </w:r>
      <w:r w:rsidR="00EE4D80">
        <w:t xml:space="preserve"> </w:t>
      </w:r>
      <w:bookmarkStart w:id="228" w:name="_Hlk149135711"/>
      <w:r w:rsidR="00EE4D80">
        <w:t>and s</w:t>
      </w:r>
      <w:r w:rsidR="00EE4D80" w:rsidRPr="00EE4D80">
        <w:t>ubject to the Australian Consumer Law provisions in the General Terms of Our Customer Terms</w:t>
      </w:r>
      <w:bookmarkEnd w:id="228"/>
      <w:r w:rsidRPr="003757AE">
        <w:t xml:space="preserve">, </w:t>
      </w:r>
      <w:r>
        <w:t>its</w:t>
      </w:r>
      <w:r w:rsidRPr="003757AE">
        <w:t xml:space="preserve"> liability for any damages, whether direct, indirect, incidental, or consequential, arising from the use of </w:t>
      </w:r>
      <w:r>
        <w:t>the Software</w:t>
      </w:r>
      <w:bookmarkStart w:id="229" w:name="_Hlk149135802"/>
      <w:r w:rsidR="00C55600">
        <w:t>, except to the extent caused by our (or our subcontractors’) negligence or breach of contract</w:t>
      </w:r>
      <w:bookmarkEnd w:id="229"/>
      <w:r w:rsidRPr="003757AE">
        <w:t xml:space="preserve">. Telstra and its licensors </w:t>
      </w:r>
      <w:r>
        <w:t>will</w:t>
      </w:r>
      <w:r w:rsidRPr="003757AE">
        <w:t xml:space="preserve"> not be required to perform any obligations, nor </w:t>
      </w:r>
      <w:r>
        <w:t>will</w:t>
      </w:r>
      <w:r w:rsidRPr="003757AE">
        <w:t xml:space="preserve"> Telstra or its licensors incur any liability, except as agreed between them in writing</w:t>
      </w:r>
      <w:r w:rsidR="00C55600">
        <w:t xml:space="preserve"> (including in Our Customer Terms)</w:t>
      </w:r>
      <w:r w:rsidRPr="003757AE">
        <w:t xml:space="preserve">. </w:t>
      </w:r>
    </w:p>
    <w:p w14:paraId="1CE52A1C" w14:textId="77777777" w:rsidR="00D20B89" w:rsidRPr="00A1723D" w:rsidRDefault="00D20B89" w:rsidP="00D20B89">
      <w:pPr>
        <w:pStyle w:val="Heading2"/>
        <w:numPr>
          <w:ilvl w:val="1"/>
          <w:numId w:val="9"/>
        </w:numPr>
        <w:spacing w:before="0" w:after="240"/>
      </w:pPr>
      <w:r>
        <w:t>You acknowledge and agree that the Software</w:t>
      </w:r>
      <w:r w:rsidRPr="006F16AF">
        <w:t xml:space="preserve"> is subject to United States</w:t>
      </w:r>
      <w:r>
        <w:t xml:space="preserve"> of America</w:t>
      </w:r>
      <w:r w:rsidRPr="006F16AF">
        <w:t xml:space="preserve"> export control laws and regulations and may be subject to export or import regulations in other countries.</w:t>
      </w:r>
      <w:r>
        <w:t xml:space="preserve"> </w:t>
      </w:r>
      <w:r w:rsidRPr="006F16AF">
        <w:t>These laws and regulations include licensing requirements and restrictions on destinations, end users, and end use.</w:t>
      </w:r>
      <w:r>
        <w:t xml:space="preserve"> You</w:t>
      </w:r>
      <w:r w:rsidRPr="006F16AF">
        <w:t xml:space="preserve"> agree to comply with all United States</w:t>
      </w:r>
      <w:r>
        <w:t xml:space="preserve"> of America</w:t>
      </w:r>
      <w:r w:rsidRPr="006F16AF">
        <w:t xml:space="preserve"> domestic and international export and import laws and regulat</w:t>
      </w:r>
      <w:r w:rsidRPr="00A1723D">
        <w:t xml:space="preserve">ions that apply to </w:t>
      </w:r>
      <w:r>
        <w:t xml:space="preserve">the Software </w:t>
      </w:r>
      <w:r w:rsidRPr="00A1723D">
        <w:t>and acknowledge</w:t>
      </w:r>
      <w:r w:rsidRPr="006F16AF">
        <w:t xml:space="preserve"> that </w:t>
      </w:r>
      <w:r>
        <w:t>you have</w:t>
      </w:r>
      <w:r w:rsidRPr="006F16AF">
        <w:t xml:space="preserve"> the responsibility to obtain any and all necessary licenses to </w:t>
      </w:r>
      <w:r w:rsidRPr="00A1723D">
        <w:t xml:space="preserve">export, re-export, or import </w:t>
      </w:r>
      <w:r>
        <w:t>the Software</w:t>
      </w:r>
      <w:r w:rsidRPr="006F16AF">
        <w:t xml:space="preserve">. More specifically, </w:t>
      </w:r>
      <w:r>
        <w:t>you</w:t>
      </w:r>
      <w:r w:rsidRPr="00A1723D">
        <w:t xml:space="preserve"> covenant</w:t>
      </w:r>
      <w:r w:rsidRPr="006F16AF">
        <w:t xml:space="preserve"> that </w:t>
      </w:r>
      <w:r>
        <w:t>you will</w:t>
      </w:r>
      <w:r w:rsidRPr="006F16AF">
        <w:t xml:space="preserve"> not, directly or indirectly, sell, export, re-export, transfer, divert, or otherwise dispose of any </w:t>
      </w:r>
      <w:r>
        <w:t>the Software</w:t>
      </w:r>
      <w:r w:rsidRPr="006F16AF">
        <w:t xml:space="preserve">, source code, or technology (including products derived from or based on such technology) received from Telstra under </w:t>
      </w:r>
      <w:r>
        <w:t xml:space="preserve">your </w:t>
      </w:r>
      <w:r w:rsidRPr="006F16AF">
        <w:t>agreement</w:t>
      </w:r>
      <w:r>
        <w:t xml:space="preserve"> with Telstra,</w:t>
      </w:r>
      <w:r w:rsidRPr="006F16AF">
        <w:t xml:space="preserve"> to any other person, entity, or destination prohibited by the laws or regulations of the United States</w:t>
      </w:r>
      <w:r>
        <w:t xml:space="preserve"> of America</w:t>
      </w:r>
      <w:r w:rsidRPr="006F16AF">
        <w:t>, without obtaining prior authori</w:t>
      </w:r>
      <w:r>
        <w:t>s</w:t>
      </w:r>
      <w:r w:rsidRPr="006F16AF">
        <w:t>ation from the competent government authorities as required by those laws and regulations.</w:t>
      </w:r>
      <w:r w:rsidRPr="00A1723D">
        <w:t xml:space="preserve"> </w:t>
      </w:r>
    </w:p>
    <w:p w14:paraId="45181A2A" w14:textId="77777777" w:rsidR="00F21D38" w:rsidRDefault="00F21D38" w:rsidP="00C62DD5">
      <w:pPr>
        <w:pStyle w:val="Heading1"/>
        <w:widowControl/>
        <w:numPr>
          <w:ilvl w:val="0"/>
          <w:numId w:val="9"/>
        </w:numPr>
        <w:pBdr>
          <w:top w:val="single" w:sz="4" w:space="1" w:color="auto"/>
        </w:pBdr>
        <w:spacing w:before="360"/>
      </w:pPr>
      <w:bookmarkStart w:id="230" w:name="_Ref509907305"/>
      <w:bookmarkStart w:id="231" w:name="_Toc135986715"/>
      <w:bookmarkEnd w:id="50"/>
      <w:bookmarkEnd w:id="51"/>
      <w:bookmarkEnd w:id="52"/>
      <w:bookmarkEnd w:id="53"/>
      <w:r>
        <w:t>Mobile Workspace</w:t>
      </w:r>
      <w:bookmarkEnd w:id="230"/>
      <w:bookmarkEnd w:id="231"/>
      <w:r>
        <w:t xml:space="preserve"> </w:t>
      </w:r>
    </w:p>
    <w:p w14:paraId="48B08BB5" w14:textId="77777777" w:rsidR="00E87D28" w:rsidRPr="00E87D28" w:rsidRDefault="00E87D28" w:rsidP="00013A3E">
      <w:pPr>
        <w:pStyle w:val="Heading2"/>
        <w:numPr>
          <w:ilvl w:val="0"/>
          <w:numId w:val="0"/>
        </w:numPr>
        <w:spacing w:before="0" w:after="240"/>
        <w:ind w:left="737"/>
        <w:rPr>
          <w:b/>
          <w:bCs w:val="0"/>
        </w:rPr>
      </w:pPr>
      <w:r w:rsidRPr="00E87D28">
        <w:rPr>
          <w:b/>
          <w:bCs w:val="0"/>
        </w:rPr>
        <w:t>Not available for new service connections or service changes from 01 January 2023 and discontinued from 30 March 2023.</w:t>
      </w:r>
    </w:p>
    <w:p w14:paraId="37EC7F6A" w14:textId="77777777" w:rsidR="00F21D38" w:rsidRDefault="00F21D38" w:rsidP="00F21D38">
      <w:pPr>
        <w:pStyle w:val="BoldHeadingNoNumber"/>
      </w:pPr>
      <w:r>
        <w:t>What is Mobile Workspace?</w:t>
      </w:r>
    </w:p>
    <w:p w14:paraId="06E0C520" w14:textId="77777777" w:rsidR="00F21D38" w:rsidRPr="00020917" w:rsidRDefault="00F21D38" w:rsidP="009344F5">
      <w:pPr>
        <w:pStyle w:val="Heading2"/>
        <w:numPr>
          <w:ilvl w:val="1"/>
          <w:numId w:val="9"/>
        </w:numPr>
        <w:spacing w:before="0" w:after="240"/>
      </w:pPr>
      <w:bookmarkStart w:id="232" w:name="_Ref7186115"/>
      <w:r w:rsidRPr="00020917">
        <w:t>Mobile Workspace is an integrated solution for the end-to-end management of approved laptops and 2-in-1 convertible devices running a Windows 10 operating system (“</w:t>
      </w:r>
      <w:r w:rsidRPr="00020917">
        <w:rPr>
          <w:b/>
        </w:rPr>
        <w:t>Devices</w:t>
      </w:r>
      <w:r w:rsidRPr="00020917">
        <w:t>”).  It is designed to be used as a mobile workspace by the employees or contractors whom you authorise to use a Device (“</w:t>
      </w:r>
      <w:r w:rsidRPr="00020917">
        <w:rPr>
          <w:b/>
        </w:rPr>
        <w:t>End Users</w:t>
      </w:r>
      <w:r w:rsidRPr="00020917">
        <w:t>”).</w:t>
      </w:r>
      <w:bookmarkEnd w:id="232"/>
      <w:r w:rsidRPr="00020917">
        <w:t xml:space="preserve"> </w:t>
      </w:r>
    </w:p>
    <w:p w14:paraId="77F71844" w14:textId="77777777" w:rsidR="00F21D38" w:rsidRPr="00020917" w:rsidRDefault="00F21D38" w:rsidP="009344F5">
      <w:pPr>
        <w:pStyle w:val="Heading2"/>
        <w:numPr>
          <w:ilvl w:val="1"/>
          <w:numId w:val="9"/>
        </w:numPr>
        <w:spacing w:before="0" w:after="240"/>
      </w:pPr>
      <w:bookmarkStart w:id="233" w:name="_Ref7186489"/>
      <w:r w:rsidRPr="00020917">
        <w:lastRenderedPageBreak/>
        <w:t>Mobile Workspace comprises the following components, as set out in detail in your Application Form, Statement of Work (“</w:t>
      </w:r>
      <w:r w:rsidRPr="00020917">
        <w:rPr>
          <w:b/>
        </w:rPr>
        <w:t>SOW</w:t>
      </w:r>
      <w:r w:rsidRPr="00020917">
        <w:t>”) and/or separate agreement with us:</w:t>
      </w:r>
      <w:bookmarkEnd w:id="233"/>
    </w:p>
    <w:p w14:paraId="5D6AD905" w14:textId="236C0E6F" w:rsidR="00F21D38" w:rsidRPr="00020917" w:rsidRDefault="00F21D38" w:rsidP="009344F5">
      <w:pPr>
        <w:pStyle w:val="Heading3"/>
        <w:numPr>
          <w:ilvl w:val="2"/>
          <w:numId w:val="9"/>
        </w:numPr>
        <w:spacing w:before="0" w:after="240"/>
      </w:pPr>
      <w:r w:rsidRPr="00020917">
        <w:t xml:space="preserve">a Device (if you choose to lease or purchase a Device from us in accordance with clause </w:t>
      </w:r>
      <w:r w:rsidRPr="00020917">
        <w:fldChar w:fldCharType="begin"/>
      </w:r>
      <w:r w:rsidRPr="00020917">
        <w:instrText xml:space="preserve"> REF _Ref3462970 \r \h </w:instrText>
      </w:r>
      <w:r>
        <w:instrText xml:space="preserve"> \* MERGEFORMAT </w:instrText>
      </w:r>
      <w:r w:rsidRPr="00020917">
        <w:fldChar w:fldCharType="separate"/>
      </w:r>
      <w:r w:rsidR="004B0D26">
        <w:t>7.12</w:t>
      </w:r>
      <w:r w:rsidRPr="00020917">
        <w:fldChar w:fldCharType="end"/>
      </w:r>
      <w:r w:rsidRPr="00020917">
        <w:t>);</w:t>
      </w:r>
    </w:p>
    <w:p w14:paraId="67147971" w14:textId="585940BD" w:rsidR="00F21D38" w:rsidRPr="00020917" w:rsidRDefault="00F21D38" w:rsidP="009344F5">
      <w:pPr>
        <w:pStyle w:val="Heading3"/>
        <w:numPr>
          <w:ilvl w:val="2"/>
          <w:numId w:val="9"/>
        </w:numPr>
        <w:spacing w:before="0" w:after="240"/>
      </w:pPr>
      <w:r w:rsidRPr="00020917">
        <w:t xml:space="preserve">Accessories to use with your Device (if you choose to lease or purchase Accessories in accordance with clause </w:t>
      </w:r>
      <w:r w:rsidRPr="00020917">
        <w:fldChar w:fldCharType="begin"/>
      </w:r>
      <w:r w:rsidRPr="00020917">
        <w:instrText xml:space="preserve"> REF _Ref1664469 \r \h </w:instrText>
      </w:r>
      <w:r>
        <w:instrText xml:space="preserve"> \* MERGEFORMAT </w:instrText>
      </w:r>
      <w:r w:rsidRPr="00020917">
        <w:fldChar w:fldCharType="separate"/>
      </w:r>
      <w:r w:rsidR="004B0D26">
        <w:t>7.54</w:t>
      </w:r>
      <w:r w:rsidRPr="00020917">
        <w:fldChar w:fldCharType="end"/>
      </w:r>
      <w:r w:rsidRPr="00020917">
        <w:t>);</w:t>
      </w:r>
    </w:p>
    <w:p w14:paraId="1783E215" w14:textId="17F8DBC9" w:rsidR="00F21D38" w:rsidRPr="00020917" w:rsidRDefault="00F21D38" w:rsidP="009344F5">
      <w:pPr>
        <w:pStyle w:val="Heading3"/>
        <w:numPr>
          <w:ilvl w:val="2"/>
          <w:numId w:val="9"/>
        </w:numPr>
        <w:spacing w:before="0" w:after="240"/>
      </w:pPr>
      <w:r w:rsidRPr="00020917">
        <w:t xml:space="preserve">implementation phase services described in further detail at clause </w:t>
      </w:r>
      <w:r w:rsidRPr="00020917">
        <w:fldChar w:fldCharType="begin"/>
      </w:r>
      <w:r w:rsidRPr="00020917">
        <w:instrText xml:space="preserve"> REF _Ref5018047 \r \h </w:instrText>
      </w:r>
      <w:r>
        <w:instrText xml:space="preserve"> \* MERGEFORMAT </w:instrText>
      </w:r>
      <w:r w:rsidRPr="00020917">
        <w:fldChar w:fldCharType="separate"/>
      </w:r>
      <w:r w:rsidR="004B0D26">
        <w:t>7.19</w:t>
      </w:r>
      <w:r w:rsidRPr="00020917">
        <w:fldChar w:fldCharType="end"/>
      </w:r>
      <w:r w:rsidRPr="00020917">
        <w:t xml:space="preserve"> (“</w:t>
      </w:r>
      <w:r w:rsidRPr="00020917">
        <w:rPr>
          <w:b/>
        </w:rPr>
        <w:t>Implementation Phase Services</w:t>
      </w:r>
      <w:r w:rsidRPr="00020917">
        <w:t>”);</w:t>
      </w:r>
    </w:p>
    <w:p w14:paraId="39850709" w14:textId="3F5E806D" w:rsidR="00F21D38" w:rsidRPr="00020917" w:rsidRDefault="00F21D38" w:rsidP="009344F5">
      <w:pPr>
        <w:pStyle w:val="Heading3"/>
        <w:numPr>
          <w:ilvl w:val="2"/>
          <w:numId w:val="9"/>
        </w:numPr>
        <w:spacing w:before="0" w:after="240"/>
      </w:pPr>
      <w:bookmarkStart w:id="234" w:name="_Ref7186227"/>
      <w:r w:rsidRPr="00020917">
        <w:t xml:space="preserve">end-to-end managed services described in further detail at clauses </w:t>
      </w:r>
      <w:r w:rsidRPr="00020917">
        <w:fldChar w:fldCharType="begin"/>
      </w:r>
      <w:r w:rsidRPr="00020917">
        <w:instrText xml:space="preserve"> REF _Ref5721995 \r \h </w:instrText>
      </w:r>
      <w:r w:rsidRPr="00020917">
        <w:fldChar w:fldCharType="separate"/>
      </w:r>
      <w:r w:rsidR="004B0D26">
        <w:t>7.21</w:t>
      </w:r>
      <w:r w:rsidRPr="00020917">
        <w:fldChar w:fldCharType="end"/>
      </w:r>
      <w:r w:rsidRPr="00020917">
        <w:t xml:space="preserve"> to </w:t>
      </w:r>
      <w:r w:rsidRPr="00020917">
        <w:fldChar w:fldCharType="begin"/>
      </w:r>
      <w:r w:rsidRPr="00020917">
        <w:instrText xml:space="preserve"> REF _Ref5721997 \r \h </w:instrText>
      </w:r>
      <w:r w:rsidRPr="00020917">
        <w:fldChar w:fldCharType="separate"/>
      </w:r>
      <w:r w:rsidR="004B0D26">
        <w:t>7.24</w:t>
      </w:r>
      <w:r w:rsidRPr="00020917">
        <w:fldChar w:fldCharType="end"/>
      </w:r>
      <w:r w:rsidRPr="00020917">
        <w:t xml:space="preserve"> (“</w:t>
      </w:r>
      <w:r w:rsidRPr="00020917">
        <w:rPr>
          <w:b/>
        </w:rPr>
        <w:t>Managed Services</w:t>
      </w:r>
      <w:r w:rsidRPr="00020917">
        <w:t>”);</w:t>
      </w:r>
      <w:bookmarkEnd w:id="234"/>
      <w:r w:rsidRPr="00020917">
        <w:t xml:space="preserve"> </w:t>
      </w:r>
    </w:p>
    <w:p w14:paraId="3F6BC215" w14:textId="18DF8A37" w:rsidR="00F21D38" w:rsidRPr="00020917" w:rsidRDefault="00F21D38" w:rsidP="009344F5">
      <w:pPr>
        <w:pStyle w:val="Heading3"/>
        <w:numPr>
          <w:ilvl w:val="2"/>
          <w:numId w:val="9"/>
        </w:numPr>
        <w:spacing w:before="0" w:after="240"/>
      </w:pPr>
      <w:bookmarkStart w:id="235" w:name="_Ref7186926"/>
      <w:r w:rsidRPr="00020917">
        <w:t xml:space="preserve">additional services and features as described at clause </w:t>
      </w:r>
      <w:r w:rsidRPr="00020917">
        <w:fldChar w:fldCharType="begin"/>
      </w:r>
      <w:r w:rsidRPr="00020917">
        <w:instrText xml:space="preserve"> REF _Ref7185008 \w \h </w:instrText>
      </w:r>
      <w:r w:rsidRPr="00020917">
        <w:fldChar w:fldCharType="separate"/>
      </w:r>
      <w:r w:rsidR="004B0D26">
        <w:t>7.25</w:t>
      </w:r>
      <w:r w:rsidRPr="00020917">
        <w:fldChar w:fldCharType="end"/>
      </w:r>
      <w:r w:rsidRPr="00020917">
        <w:t xml:space="preserve"> (“</w:t>
      </w:r>
      <w:r w:rsidRPr="00020917">
        <w:rPr>
          <w:b/>
        </w:rPr>
        <w:t>Additional Features</w:t>
      </w:r>
      <w:r w:rsidRPr="00020917">
        <w:t>”); and</w:t>
      </w:r>
      <w:bookmarkEnd w:id="235"/>
    </w:p>
    <w:p w14:paraId="240162FE" w14:textId="5E0F549D" w:rsidR="00F21D38" w:rsidRPr="00020917" w:rsidRDefault="00F21D38" w:rsidP="009344F5">
      <w:pPr>
        <w:pStyle w:val="Heading3"/>
        <w:numPr>
          <w:ilvl w:val="2"/>
          <w:numId w:val="9"/>
        </w:numPr>
        <w:spacing w:before="0" w:after="240"/>
      </w:pPr>
      <w:bookmarkStart w:id="236" w:name="_Ref7186085"/>
      <w:r w:rsidRPr="00020917">
        <w:t xml:space="preserve">data connectivity for your Devices (if you choose to order data plans in accordance with clause </w:t>
      </w:r>
      <w:r w:rsidRPr="00020917">
        <w:fldChar w:fldCharType="begin"/>
      </w:r>
      <w:r w:rsidRPr="00020917">
        <w:instrText xml:space="preserve"> REF _Ref5025069 \r \h </w:instrText>
      </w:r>
      <w:r w:rsidRPr="00020917">
        <w:fldChar w:fldCharType="separate"/>
      </w:r>
      <w:r w:rsidR="004B0D26">
        <w:t>7.26</w:t>
      </w:r>
      <w:r w:rsidRPr="00020917">
        <w:fldChar w:fldCharType="end"/>
      </w:r>
      <w:r w:rsidRPr="00020917">
        <w:t>) (“</w:t>
      </w:r>
      <w:r w:rsidRPr="00020917">
        <w:rPr>
          <w:b/>
        </w:rPr>
        <w:t>Connectivity</w:t>
      </w:r>
      <w:r w:rsidRPr="00020917">
        <w:t>”).</w:t>
      </w:r>
      <w:bookmarkEnd w:id="236"/>
    </w:p>
    <w:p w14:paraId="643F6910" w14:textId="77777777" w:rsidR="00F21D38" w:rsidRPr="006504BB" w:rsidRDefault="00F21D38" w:rsidP="00F21D38">
      <w:pPr>
        <w:pStyle w:val="BoldHeadingNoNumber"/>
        <w:rPr>
          <w:sz w:val="20"/>
        </w:rPr>
      </w:pPr>
      <w:r w:rsidRPr="006504BB">
        <w:rPr>
          <w:sz w:val="20"/>
        </w:rPr>
        <w:t>Eligibility, requirements and limitations</w:t>
      </w:r>
    </w:p>
    <w:p w14:paraId="6FAE6CE4" w14:textId="77777777" w:rsidR="00F21D38" w:rsidRPr="00020917" w:rsidRDefault="00F21D38" w:rsidP="009344F5">
      <w:pPr>
        <w:pStyle w:val="Heading2"/>
        <w:numPr>
          <w:ilvl w:val="1"/>
          <w:numId w:val="9"/>
        </w:numPr>
        <w:spacing w:before="0" w:after="240"/>
      </w:pPr>
      <w:r w:rsidRPr="00020917">
        <w:t>To be able to receive the Mobile Workspace service from us, you must:</w:t>
      </w:r>
    </w:p>
    <w:p w14:paraId="11945E1E" w14:textId="77777777" w:rsidR="00F21D38" w:rsidRPr="00020917" w:rsidRDefault="00F21D38" w:rsidP="009344F5">
      <w:pPr>
        <w:pStyle w:val="Heading3"/>
        <w:numPr>
          <w:ilvl w:val="2"/>
          <w:numId w:val="9"/>
        </w:numPr>
        <w:spacing w:before="0" w:after="240"/>
      </w:pPr>
      <w:r w:rsidRPr="00020917">
        <w:t>be an approved customer;</w:t>
      </w:r>
    </w:p>
    <w:p w14:paraId="03EB5EF9" w14:textId="77777777" w:rsidR="00F21D38" w:rsidRPr="00020917" w:rsidRDefault="00F21D38" w:rsidP="009344F5">
      <w:pPr>
        <w:pStyle w:val="Heading3"/>
        <w:numPr>
          <w:ilvl w:val="2"/>
          <w:numId w:val="9"/>
        </w:numPr>
        <w:spacing w:before="0" w:after="240"/>
      </w:pPr>
      <w:r w:rsidRPr="00020917">
        <w:t xml:space="preserve">have a valid ACN, ABN or ARBN; </w:t>
      </w:r>
    </w:p>
    <w:p w14:paraId="77A7212A" w14:textId="25E83387" w:rsidR="00F21D38" w:rsidRPr="00020917" w:rsidRDefault="00F21D38" w:rsidP="009344F5">
      <w:pPr>
        <w:pStyle w:val="Heading3"/>
        <w:numPr>
          <w:ilvl w:val="2"/>
          <w:numId w:val="9"/>
        </w:numPr>
        <w:spacing w:before="0" w:after="240"/>
      </w:pPr>
      <w:r w:rsidRPr="00020917">
        <w:t xml:space="preserve">either provide your own Device, or lease a Device or purchase one from us in accordance with clause </w:t>
      </w:r>
      <w:r w:rsidRPr="00020917">
        <w:fldChar w:fldCharType="begin"/>
      </w:r>
      <w:r w:rsidRPr="00020917">
        <w:instrText xml:space="preserve"> REF _Ref3462970 \r \h </w:instrText>
      </w:r>
      <w:r>
        <w:instrText xml:space="preserve"> \* MERGEFORMAT </w:instrText>
      </w:r>
      <w:r w:rsidRPr="00020917">
        <w:fldChar w:fldCharType="separate"/>
      </w:r>
      <w:r w:rsidR="004B0D26">
        <w:t>7.12</w:t>
      </w:r>
      <w:r w:rsidRPr="00020917">
        <w:fldChar w:fldCharType="end"/>
      </w:r>
      <w:r w:rsidRPr="00020917">
        <w:t xml:space="preserve">; </w:t>
      </w:r>
    </w:p>
    <w:p w14:paraId="61B036A0" w14:textId="77777777" w:rsidR="00F21D38" w:rsidRPr="00020917" w:rsidRDefault="00F21D38" w:rsidP="009344F5">
      <w:pPr>
        <w:pStyle w:val="Heading3"/>
        <w:numPr>
          <w:ilvl w:val="2"/>
          <w:numId w:val="9"/>
        </w:numPr>
        <w:spacing w:before="0" w:after="240"/>
      </w:pPr>
      <w:r w:rsidRPr="00020917">
        <w:t>if you choose to lease a Device in your Application Form or separate agreement with us, enter into and maintain for the duration of the Mobile Workspace service a Device leasing arrangement either:</w:t>
      </w:r>
    </w:p>
    <w:p w14:paraId="402C8765" w14:textId="77777777" w:rsidR="00F21D38" w:rsidRPr="00020917" w:rsidRDefault="00F21D38" w:rsidP="009344F5">
      <w:pPr>
        <w:pStyle w:val="Heading9"/>
        <w:numPr>
          <w:ilvl w:val="8"/>
          <w:numId w:val="9"/>
        </w:numPr>
        <w:ind w:left="2268" w:hanging="794"/>
        <w:rPr>
          <w:lang w:val="x-none"/>
        </w:rPr>
      </w:pPr>
      <w:bookmarkStart w:id="237" w:name="_Ref7186167"/>
      <w:r w:rsidRPr="00020917">
        <w:rPr>
          <w:lang w:val="x-none"/>
        </w:rPr>
        <w:t>with one of our eligible third party leasing providers (whose details we can provide on request) (“</w:t>
      </w:r>
      <w:r w:rsidRPr="00020917">
        <w:rPr>
          <w:b/>
          <w:lang w:val="x-none"/>
        </w:rPr>
        <w:t>Lease Provider</w:t>
      </w:r>
      <w:r w:rsidRPr="00020917">
        <w:rPr>
          <w:lang w:val="x-none"/>
        </w:rPr>
        <w:t>”) or;</w:t>
      </w:r>
      <w:bookmarkEnd w:id="237"/>
    </w:p>
    <w:p w14:paraId="0752FD6B" w14:textId="77777777" w:rsidR="00F21D38" w:rsidRPr="00020917" w:rsidRDefault="00F21D38" w:rsidP="009344F5">
      <w:pPr>
        <w:pStyle w:val="Heading4"/>
        <w:numPr>
          <w:ilvl w:val="3"/>
          <w:numId w:val="9"/>
        </w:numPr>
        <w:rPr>
          <w:iCs/>
        </w:rPr>
      </w:pPr>
      <w:r w:rsidRPr="00020917">
        <w:rPr>
          <w:iCs/>
        </w:rPr>
        <w:t xml:space="preserve">for government and other approved customers, with us.  </w:t>
      </w:r>
    </w:p>
    <w:p w14:paraId="15D0AF8A" w14:textId="77777777" w:rsidR="00F21D38" w:rsidRPr="00020917" w:rsidRDefault="00F21D38" w:rsidP="00F21D38">
      <w:pPr>
        <w:pStyle w:val="Heading4"/>
        <w:numPr>
          <w:ilvl w:val="0"/>
          <w:numId w:val="0"/>
        </w:numPr>
        <w:ind w:left="1474"/>
        <w:rPr>
          <w:iCs/>
        </w:rPr>
      </w:pPr>
      <w:r w:rsidRPr="00020917">
        <w:rPr>
          <w:iCs/>
        </w:rPr>
        <w:t xml:space="preserve">We may terminate your Mobile Workspace service if your lease ends for any reason.  </w:t>
      </w:r>
    </w:p>
    <w:p w14:paraId="01EB076B" w14:textId="77777777" w:rsidR="00F21D38" w:rsidRPr="00020917" w:rsidRDefault="00F21D38" w:rsidP="009344F5">
      <w:pPr>
        <w:pStyle w:val="Heading2"/>
        <w:numPr>
          <w:ilvl w:val="1"/>
          <w:numId w:val="9"/>
        </w:numPr>
        <w:spacing w:before="0" w:after="240"/>
      </w:pPr>
      <w:bookmarkStart w:id="238" w:name="_Ref3464085"/>
      <w:r w:rsidRPr="00020917">
        <w:t xml:space="preserve">The Managed Service component of Mobile Workspace is </w:t>
      </w:r>
      <w:bookmarkStart w:id="239" w:name="_Ref3464090"/>
      <w:bookmarkEnd w:id="238"/>
      <w:r w:rsidRPr="00020917">
        <w:t>available either as a:</w:t>
      </w:r>
      <w:bookmarkEnd w:id="239"/>
    </w:p>
    <w:p w14:paraId="308855E2" w14:textId="77777777" w:rsidR="00F21D38" w:rsidRPr="00020917" w:rsidRDefault="00F21D38" w:rsidP="009344F5">
      <w:pPr>
        <w:pStyle w:val="Heading3"/>
        <w:numPr>
          <w:ilvl w:val="2"/>
          <w:numId w:val="9"/>
        </w:numPr>
        <w:spacing w:before="0" w:after="240"/>
      </w:pPr>
      <w:bookmarkStart w:id="240" w:name="_Ref6991895"/>
      <w:r w:rsidRPr="00020917">
        <w:t>cloud managed service hosted by Microsoft or VMWare (“</w:t>
      </w:r>
      <w:r w:rsidRPr="00020917">
        <w:rPr>
          <w:b/>
        </w:rPr>
        <w:t>Cloud Managed service</w:t>
      </w:r>
      <w:r w:rsidRPr="00020917">
        <w:t>”); or</w:t>
      </w:r>
      <w:bookmarkEnd w:id="240"/>
    </w:p>
    <w:p w14:paraId="795399EA" w14:textId="77777777" w:rsidR="00F21D38" w:rsidRPr="00020917" w:rsidRDefault="00F21D38" w:rsidP="009344F5">
      <w:pPr>
        <w:pStyle w:val="Heading3"/>
        <w:numPr>
          <w:ilvl w:val="2"/>
          <w:numId w:val="9"/>
        </w:numPr>
        <w:spacing w:before="0" w:after="240"/>
      </w:pPr>
      <w:bookmarkStart w:id="241" w:name="_Ref5010785"/>
      <w:r w:rsidRPr="00020917">
        <w:lastRenderedPageBreak/>
        <w:t>co-managed service where a machine is managed by both Intune or Workspace One and your on-premise instance of System Centre Configuration Manager (</w:t>
      </w:r>
      <w:r w:rsidRPr="00020917">
        <w:rPr>
          <w:b/>
        </w:rPr>
        <w:t>SCCM</w:t>
      </w:r>
      <w:r w:rsidRPr="00020917">
        <w:t>) (“</w:t>
      </w:r>
      <w:r w:rsidRPr="00020917">
        <w:rPr>
          <w:b/>
          <w:bCs w:val="0"/>
        </w:rPr>
        <w:t>Co-Managed service</w:t>
      </w:r>
      <w:r w:rsidRPr="00020917">
        <w:t>”)</w:t>
      </w:r>
      <w:r w:rsidRPr="00020917">
        <w:rPr>
          <w:color w:val="323E4F"/>
        </w:rPr>
        <w:t>,</w:t>
      </w:r>
      <w:bookmarkEnd w:id="241"/>
    </w:p>
    <w:p w14:paraId="17449C8C" w14:textId="77777777" w:rsidR="00F21D38" w:rsidRPr="00020917" w:rsidRDefault="00F21D38" w:rsidP="00F21D38">
      <w:pPr>
        <w:pStyle w:val="Heading4"/>
        <w:numPr>
          <w:ilvl w:val="0"/>
          <w:numId w:val="0"/>
        </w:numPr>
        <w:ind w:left="737"/>
      </w:pPr>
      <w:r w:rsidRPr="00020917">
        <w:t>and your choice will be set out in your Application Form or separate agreement with us.</w:t>
      </w:r>
    </w:p>
    <w:p w14:paraId="3E36681F" w14:textId="1B95509F" w:rsidR="00F21D38" w:rsidRPr="00020917" w:rsidRDefault="00F21D38" w:rsidP="009344F5">
      <w:pPr>
        <w:pStyle w:val="Heading2"/>
        <w:numPr>
          <w:ilvl w:val="1"/>
          <w:numId w:val="9"/>
        </w:numPr>
        <w:spacing w:before="0" w:after="240"/>
      </w:pPr>
      <w:r w:rsidRPr="00020917">
        <w:t xml:space="preserve">If you choose a Co-Managed service in accordance with clause </w:t>
      </w:r>
      <w:r w:rsidRPr="00020917">
        <w:fldChar w:fldCharType="begin"/>
      </w:r>
      <w:r w:rsidRPr="00020917">
        <w:instrText xml:space="preserve"> REF _Ref3464090 \w \h </w:instrText>
      </w:r>
      <w:r>
        <w:instrText xml:space="preserve"> \* MERGEFORMAT </w:instrText>
      </w:r>
      <w:r w:rsidRPr="00020917">
        <w:fldChar w:fldCharType="separate"/>
      </w:r>
      <w:r w:rsidR="004B0D26">
        <w:t>7.4</w:t>
      </w:r>
      <w:r w:rsidRPr="00020917">
        <w:fldChar w:fldCharType="end"/>
      </w:r>
      <w:r w:rsidRPr="00020917">
        <w:t>:</w:t>
      </w:r>
    </w:p>
    <w:p w14:paraId="48454F1E" w14:textId="77777777" w:rsidR="00F21D38" w:rsidRPr="00020917" w:rsidRDefault="00F21D38" w:rsidP="009344F5">
      <w:pPr>
        <w:pStyle w:val="Heading3"/>
        <w:numPr>
          <w:ilvl w:val="2"/>
          <w:numId w:val="9"/>
        </w:numPr>
        <w:spacing w:before="0" w:after="240"/>
      </w:pPr>
      <w:bookmarkStart w:id="242" w:name="_Ref5025423"/>
      <w:r w:rsidRPr="00020917">
        <w:t>we will work with you to agree upon a SOW that documents the roles and responsibilities of each party in respect of the Mobile Workspace service, and the agreed process that we will follow to deliver your Mobile Workspace service; and</w:t>
      </w:r>
      <w:bookmarkEnd w:id="242"/>
    </w:p>
    <w:p w14:paraId="25F91448" w14:textId="77777777" w:rsidR="00F21D38" w:rsidRPr="00020917" w:rsidRDefault="00F21D38" w:rsidP="00C62DD5">
      <w:pPr>
        <w:pStyle w:val="Heading3"/>
        <w:keepNext/>
        <w:numPr>
          <w:ilvl w:val="2"/>
          <w:numId w:val="9"/>
        </w:numPr>
        <w:spacing w:before="0" w:after="240"/>
      </w:pPr>
      <w:r w:rsidRPr="00020917">
        <w:t>you must:</w:t>
      </w:r>
    </w:p>
    <w:p w14:paraId="5F8BD496" w14:textId="77777777" w:rsidR="00F21D38" w:rsidRPr="00020917" w:rsidRDefault="00F21D38" w:rsidP="009344F5">
      <w:pPr>
        <w:pStyle w:val="Heading4"/>
        <w:numPr>
          <w:ilvl w:val="3"/>
          <w:numId w:val="9"/>
        </w:numPr>
        <w:tabs>
          <w:tab w:val="clear" w:pos="2194"/>
          <w:tab w:val="num" w:pos="2127"/>
        </w:tabs>
        <w:ind w:left="2127" w:hanging="653"/>
      </w:pPr>
      <w:r w:rsidRPr="00020917">
        <w:t>provide us with access to your environment and systems to configure your on-premises instance of SCCM or as otherwise required to  enable us to provide the co-managed services, as set out in your Application Form or separate agreement with, or as otherwise notified to you from time to time;</w:t>
      </w:r>
    </w:p>
    <w:p w14:paraId="126774CF" w14:textId="77777777" w:rsidR="00F21D38" w:rsidRPr="00020917" w:rsidRDefault="00F21D38" w:rsidP="009344F5">
      <w:pPr>
        <w:pStyle w:val="Heading4"/>
        <w:numPr>
          <w:ilvl w:val="3"/>
          <w:numId w:val="9"/>
        </w:numPr>
        <w:tabs>
          <w:tab w:val="clear" w:pos="2194"/>
          <w:tab w:val="num" w:pos="2127"/>
        </w:tabs>
        <w:ind w:left="2127" w:hanging="653"/>
      </w:pPr>
      <w:r w:rsidRPr="00020917">
        <w:t>give us all information and assistance reasonably necessary to enable us to provide the co-managed services;</w:t>
      </w:r>
    </w:p>
    <w:p w14:paraId="25F8D569" w14:textId="77777777" w:rsidR="00F21D38" w:rsidRPr="00020917" w:rsidRDefault="00F21D38" w:rsidP="009344F5">
      <w:pPr>
        <w:pStyle w:val="Heading4"/>
        <w:numPr>
          <w:ilvl w:val="3"/>
          <w:numId w:val="9"/>
        </w:numPr>
        <w:tabs>
          <w:tab w:val="clear" w:pos="2194"/>
          <w:tab w:val="num" w:pos="2127"/>
        </w:tabs>
        <w:ind w:left="2127" w:hanging="653"/>
      </w:pPr>
      <w:r w:rsidRPr="00020917">
        <w:t>follow our directions in connection with the provision of the co-managed services; and</w:t>
      </w:r>
    </w:p>
    <w:p w14:paraId="561FD710" w14:textId="77777777" w:rsidR="00F21D38" w:rsidRPr="00020917" w:rsidRDefault="00F21D38" w:rsidP="009344F5">
      <w:pPr>
        <w:pStyle w:val="Heading4"/>
        <w:numPr>
          <w:ilvl w:val="3"/>
          <w:numId w:val="9"/>
        </w:numPr>
        <w:tabs>
          <w:tab w:val="clear" w:pos="2194"/>
          <w:tab w:val="num" w:pos="2127"/>
        </w:tabs>
        <w:ind w:left="2127" w:hanging="653"/>
      </w:pPr>
      <w:r w:rsidRPr="00020917">
        <w:t xml:space="preserve">cooperate with us and act reasonably in connection with your receipt of the co-managed services. </w:t>
      </w:r>
    </w:p>
    <w:p w14:paraId="1E8A6A50" w14:textId="77777777" w:rsidR="00F21D38" w:rsidRPr="00020917" w:rsidRDefault="00F21D38" w:rsidP="009344F5">
      <w:pPr>
        <w:pStyle w:val="Heading2"/>
        <w:numPr>
          <w:ilvl w:val="1"/>
          <w:numId w:val="9"/>
        </w:numPr>
        <w:spacing w:before="0" w:after="240"/>
        <w:rPr>
          <w:bCs w:val="0"/>
          <w:iCs w:val="0"/>
        </w:rPr>
      </w:pPr>
      <w:r w:rsidRPr="00020917">
        <w:rPr>
          <w:bCs w:val="0"/>
          <w:iCs w:val="0"/>
        </w:rPr>
        <w:t>Mobile Workspace is:</w:t>
      </w:r>
    </w:p>
    <w:p w14:paraId="3F1D4F50" w14:textId="77777777" w:rsidR="00F21D38" w:rsidRPr="00020917" w:rsidRDefault="00F21D38" w:rsidP="009344F5">
      <w:pPr>
        <w:pStyle w:val="Heading3"/>
        <w:numPr>
          <w:ilvl w:val="2"/>
          <w:numId w:val="9"/>
        </w:numPr>
        <w:spacing w:before="0" w:after="240"/>
      </w:pPr>
      <w:r w:rsidRPr="00020917">
        <w:t>not available to Telstra Wholesale customers or for resale (you must not re-supply Mobile Workspace services to any third party); and</w:t>
      </w:r>
    </w:p>
    <w:p w14:paraId="62787824" w14:textId="77777777" w:rsidR="00F21D38" w:rsidRPr="00020917" w:rsidRDefault="00F21D38" w:rsidP="009344F5">
      <w:pPr>
        <w:pStyle w:val="Heading3"/>
        <w:numPr>
          <w:ilvl w:val="2"/>
          <w:numId w:val="9"/>
        </w:numPr>
        <w:spacing w:before="0" w:after="240"/>
      </w:pPr>
      <w:bookmarkStart w:id="243" w:name="_Ref7186256"/>
      <w:r w:rsidRPr="00020917">
        <w:t>only compatible with the VMWare Workspace One Advanced Mobile Device Management or Microsoft Intune Mobile Device Management (“</w:t>
      </w:r>
      <w:r w:rsidRPr="00020917">
        <w:rPr>
          <w:b/>
        </w:rPr>
        <w:t>MDM</w:t>
      </w:r>
      <w:r w:rsidRPr="00020917">
        <w:t>”) platforms (each an “</w:t>
      </w:r>
      <w:r w:rsidRPr="00020917">
        <w:rPr>
          <w:b/>
        </w:rPr>
        <w:t>MDM Platform</w:t>
      </w:r>
      <w:r w:rsidRPr="00020917">
        <w:t>”). You must obtain and maintain for the term of your Mobile Workspace service sufficient valid MDM Platform licences to support your use of the Mobile Workspace service.  Unless otherwise agreed in writing, we are not responsible for acquiring or supplying your MDM Platform licences, and if you do not maintain these licences we may cancel your Mobile Workspace service.</w:t>
      </w:r>
      <w:bookmarkEnd w:id="243"/>
      <w:r w:rsidRPr="00020917" w:rsidDel="002A2B73">
        <w:rPr>
          <w:rStyle w:val="CommentReference"/>
        </w:rPr>
        <w:t xml:space="preserve"> </w:t>
      </w:r>
    </w:p>
    <w:p w14:paraId="42A5F33D" w14:textId="77777777" w:rsidR="00F21D38" w:rsidRPr="00020917" w:rsidRDefault="00F21D38" w:rsidP="009344F5">
      <w:pPr>
        <w:pStyle w:val="Heading2"/>
        <w:numPr>
          <w:ilvl w:val="1"/>
          <w:numId w:val="9"/>
        </w:numPr>
        <w:spacing w:before="0" w:after="240"/>
      </w:pPr>
      <w:r w:rsidRPr="00020917">
        <w:t xml:space="preserve">If you choose to implement your Mobile Workspace using the Microsoft Intune MDM platform, you must have the following software subscriptions in place throughout for the duration of the Mobile Workspace service: </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634"/>
      </w:tblGrid>
      <w:tr w:rsidR="00F21D38" w:rsidRPr="00020917" w14:paraId="39B172E9" w14:textId="77777777" w:rsidTr="00F21D38">
        <w:trPr>
          <w:trHeight w:val="562"/>
        </w:trPr>
        <w:tc>
          <w:tcPr>
            <w:tcW w:w="1588" w:type="dxa"/>
            <w:shd w:val="clear" w:color="auto" w:fill="D0CECE"/>
          </w:tcPr>
          <w:p w14:paraId="73715628" w14:textId="77777777" w:rsidR="00F21D38" w:rsidRPr="00020917" w:rsidRDefault="00F21D38" w:rsidP="00F21D38">
            <w:pPr>
              <w:spacing w:before="60" w:after="120"/>
              <w:jc w:val="both"/>
              <w:rPr>
                <w:b/>
                <w:bCs/>
              </w:rPr>
            </w:pPr>
            <w:r w:rsidRPr="00020917">
              <w:rPr>
                <w:b/>
                <w:bCs/>
              </w:rPr>
              <w:t>Item</w:t>
            </w:r>
          </w:p>
        </w:tc>
        <w:tc>
          <w:tcPr>
            <w:tcW w:w="6634" w:type="dxa"/>
            <w:shd w:val="clear" w:color="auto" w:fill="D0CECE"/>
          </w:tcPr>
          <w:p w14:paraId="5E03250E" w14:textId="77777777" w:rsidR="00F21D38" w:rsidRPr="00020917" w:rsidRDefault="00F21D38" w:rsidP="00F21D38">
            <w:pPr>
              <w:spacing w:before="60" w:after="120"/>
              <w:jc w:val="both"/>
              <w:rPr>
                <w:b/>
                <w:bCs/>
              </w:rPr>
            </w:pPr>
            <w:r w:rsidRPr="00020917">
              <w:rPr>
                <w:b/>
                <w:bCs/>
              </w:rPr>
              <w:t>Software subscription</w:t>
            </w:r>
          </w:p>
        </w:tc>
      </w:tr>
      <w:tr w:rsidR="00F21D38" w:rsidRPr="00020917" w14:paraId="33F1C8B4" w14:textId="77777777" w:rsidTr="00F21D38">
        <w:trPr>
          <w:trHeight w:val="510"/>
        </w:trPr>
        <w:tc>
          <w:tcPr>
            <w:tcW w:w="1588" w:type="dxa"/>
            <w:shd w:val="clear" w:color="auto" w:fill="auto"/>
          </w:tcPr>
          <w:p w14:paraId="679232E7" w14:textId="77777777" w:rsidR="00F21D38" w:rsidRPr="00020917" w:rsidRDefault="00F21D38" w:rsidP="00F21D38">
            <w:pPr>
              <w:spacing w:before="60" w:after="120"/>
              <w:jc w:val="both"/>
              <w:rPr>
                <w:b/>
                <w:bCs/>
              </w:rPr>
            </w:pPr>
            <w:r w:rsidRPr="00020917">
              <w:rPr>
                <w:b/>
                <w:bCs/>
              </w:rPr>
              <w:lastRenderedPageBreak/>
              <w:t>End Point</w:t>
            </w:r>
          </w:p>
        </w:tc>
        <w:tc>
          <w:tcPr>
            <w:tcW w:w="6634" w:type="dxa"/>
            <w:shd w:val="clear" w:color="auto" w:fill="auto"/>
          </w:tcPr>
          <w:p w14:paraId="6EB7B516" w14:textId="77777777" w:rsidR="00F21D38" w:rsidRPr="00020917" w:rsidRDefault="00F21D38" w:rsidP="009344F5">
            <w:pPr>
              <w:numPr>
                <w:ilvl w:val="0"/>
                <w:numId w:val="49"/>
              </w:numPr>
              <w:spacing w:after="120" w:line="240" w:lineRule="atLeast"/>
              <w:ind w:left="430" w:hanging="141"/>
              <w:jc w:val="both"/>
              <w:rPr>
                <w:color w:val="000000"/>
              </w:rPr>
            </w:pPr>
            <w:r w:rsidRPr="00020917">
              <w:rPr>
                <w:color w:val="000000"/>
              </w:rPr>
              <w:t xml:space="preserve">Windows Defender ATP </w:t>
            </w:r>
          </w:p>
          <w:p w14:paraId="18AAFFC9" w14:textId="77777777" w:rsidR="00F21D38" w:rsidRPr="00020917" w:rsidRDefault="00F21D38" w:rsidP="009344F5">
            <w:pPr>
              <w:numPr>
                <w:ilvl w:val="0"/>
                <w:numId w:val="49"/>
              </w:numPr>
              <w:spacing w:after="120" w:line="240" w:lineRule="atLeast"/>
              <w:ind w:left="430" w:hanging="141"/>
              <w:jc w:val="both"/>
              <w:rPr>
                <w:color w:val="000000"/>
              </w:rPr>
            </w:pPr>
            <w:r w:rsidRPr="00020917">
              <w:rPr>
                <w:color w:val="000000"/>
              </w:rPr>
              <w:t>Windows 10 E5 or M365 E5 or;</w:t>
            </w:r>
          </w:p>
          <w:p w14:paraId="73237FFC" w14:textId="77777777" w:rsidR="00F21D38" w:rsidRPr="00020917" w:rsidRDefault="00F21D38" w:rsidP="009344F5">
            <w:pPr>
              <w:numPr>
                <w:ilvl w:val="0"/>
                <w:numId w:val="49"/>
              </w:numPr>
              <w:spacing w:after="120" w:line="240" w:lineRule="atLeast"/>
              <w:ind w:left="430" w:hanging="141"/>
              <w:jc w:val="both"/>
              <w:rPr>
                <w:color w:val="000000"/>
              </w:rPr>
            </w:pPr>
            <w:r w:rsidRPr="00020917">
              <w:rPr>
                <w:color w:val="000000"/>
              </w:rPr>
              <w:t>Windows Defender</w:t>
            </w:r>
          </w:p>
        </w:tc>
      </w:tr>
      <w:tr w:rsidR="00F21D38" w:rsidRPr="00020917" w14:paraId="193A482B" w14:textId="77777777" w:rsidTr="00F21D38">
        <w:trPr>
          <w:trHeight w:val="510"/>
        </w:trPr>
        <w:tc>
          <w:tcPr>
            <w:tcW w:w="1588" w:type="dxa"/>
            <w:shd w:val="clear" w:color="auto" w:fill="auto"/>
          </w:tcPr>
          <w:p w14:paraId="5DAD796E" w14:textId="77777777" w:rsidR="00F21D38" w:rsidRPr="00020917" w:rsidRDefault="00F21D38" w:rsidP="00F21D38">
            <w:pPr>
              <w:spacing w:before="60" w:after="120"/>
              <w:jc w:val="both"/>
              <w:rPr>
                <w:b/>
                <w:bCs/>
              </w:rPr>
            </w:pPr>
            <w:r w:rsidRPr="00020917">
              <w:rPr>
                <w:b/>
                <w:bCs/>
              </w:rPr>
              <w:t>Platform</w:t>
            </w:r>
          </w:p>
        </w:tc>
        <w:tc>
          <w:tcPr>
            <w:tcW w:w="6634" w:type="dxa"/>
            <w:shd w:val="clear" w:color="auto" w:fill="auto"/>
          </w:tcPr>
          <w:p w14:paraId="63185B35" w14:textId="77777777" w:rsidR="00F21D38" w:rsidRPr="0024344B" w:rsidRDefault="00F21D38" w:rsidP="009344F5">
            <w:pPr>
              <w:numPr>
                <w:ilvl w:val="0"/>
                <w:numId w:val="49"/>
              </w:numPr>
              <w:spacing w:after="120" w:line="240" w:lineRule="atLeast"/>
              <w:ind w:left="430" w:hanging="141"/>
              <w:jc w:val="both"/>
              <w:rPr>
                <w:color w:val="000000"/>
                <w:lang w:val="pt-BR"/>
              </w:rPr>
            </w:pPr>
            <w:r w:rsidRPr="0024344B">
              <w:rPr>
                <w:color w:val="000000"/>
                <w:lang w:val="pt-BR"/>
              </w:rPr>
              <w:t>Intune (EM+S E3 or M365 E3)</w:t>
            </w:r>
          </w:p>
          <w:p w14:paraId="386FEFD3" w14:textId="77777777" w:rsidR="00F21D38" w:rsidRPr="0024344B" w:rsidRDefault="00F21D38" w:rsidP="009344F5">
            <w:pPr>
              <w:numPr>
                <w:ilvl w:val="0"/>
                <w:numId w:val="49"/>
              </w:numPr>
              <w:spacing w:after="120" w:line="240" w:lineRule="atLeast"/>
              <w:ind w:left="430" w:hanging="141"/>
              <w:jc w:val="both"/>
              <w:rPr>
                <w:color w:val="000000"/>
                <w:lang w:val="pt-BR"/>
              </w:rPr>
            </w:pPr>
            <w:r w:rsidRPr="0024344B">
              <w:rPr>
                <w:color w:val="000000"/>
                <w:lang w:val="pt-BR"/>
              </w:rPr>
              <w:t>Azure AD Premium P1 (EM+S E3 or M365 E3)</w:t>
            </w:r>
          </w:p>
          <w:p w14:paraId="395036E3" w14:textId="77777777" w:rsidR="00F21D38" w:rsidRPr="00020917" w:rsidRDefault="00F21D38" w:rsidP="009344F5">
            <w:pPr>
              <w:numPr>
                <w:ilvl w:val="0"/>
                <w:numId w:val="49"/>
              </w:numPr>
              <w:spacing w:after="120" w:line="240" w:lineRule="atLeast"/>
              <w:ind w:left="430" w:hanging="141"/>
              <w:jc w:val="both"/>
              <w:rPr>
                <w:color w:val="000000"/>
              </w:rPr>
            </w:pPr>
            <w:r w:rsidRPr="00020917">
              <w:rPr>
                <w:color w:val="000000"/>
              </w:rPr>
              <w:t xml:space="preserve">Windows 10 </w:t>
            </w:r>
            <w:proofErr w:type="spellStart"/>
            <w:r w:rsidRPr="00020917">
              <w:rPr>
                <w:color w:val="000000"/>
              </w:rPr>
              <w:t>AutoPilot</w:t>
            </w:r>
            <w:proofErr w:type="spellEnd"/>
            <w:r w:rsidRPr="00020917">
              <w:rPr>
                <w:color w:val="000000"/>
              </w:rPr>
              <w:t xml:space="preserve"> </w:t>
            </w:r>
          </w:p>
          <w:p w14:paraId="55567602" w14:textId="77777777" w:rsidR="00F21D38" w:rsidRPr="00020917" w:rsidRDefault="00F21D38" w:rsidP="009344F5">
            <w:pPr>
              <w:numPr>
                <w:ilvl w:val="0"/>
                <w:numId w:val="49"/>
              </w:numPr>
              <w:spacing w:after="120" w:line="240" w:lineRule="atLeast"/>
              <w:ind w:left="430" w:hanging="141"/>
              <w:jc w:val="both"/>
              <w:rPr>
                <w:color w:val="000000"/>
              </w:rPr>
            </w:pPr>
            <w:r w:rsidRPr="00020917">
              <w:rPr>
                <w:color w:val="000000"/>
              </w:rPr>
              <w:t>Azure AD Connect (for directory synchronisation)</w:t>
            </w:r>
          </w:p>
          <w:p w14:paraId="70FA18DE" w14:textId="77777777" w:rsidR="00F21D38" w:rsidRPr="00020917" w:rsidRDefault="00F21D38" w:rsidP="009344F5">
            <w:pPr>
              <w:numPr>
                <w:ilvl w:val="0"/>
                <w:numId w:val="49"/>
              </w:numPr>
              <w:spacing w:after="120" w:line="240" w:lineRule="atLeast"/>
              <w:ind w:left="430" w:hanging="141"/>
              <w:jc w:val="both"/>
              <w:rPr>
                <w:color w:val="000000"/>
              </w:rPr>
            </w:pPr>
            <w:r w:rsidRPr="00020917">
              <w:rPr>
                <w:color w:val="000000"/>
              </w:rPr>
              <w:t xml:space="preserve">On-Premises Connector for Exchange </w:t>
            </w:r>
          </w:p>
          <w:p w14:paraId="4598FD4D" w14:textId="77777777" w:rsidR="00F21D38" w:rsidRPr="00020917" w:rsidRDefault="00F21D38" w:rsidP="009344F5">
            <w:pPr>
              <w:numPr>
                <w:ilvl w:val="0"/>
                <w:numId w:val="49"/>
              </w:numPr>
              <w:spacing w:after="120" w:line="240" w:lineRule="atLeast"/>
              <w:ind w:left="430" w:hanging="141"/>
              <w:jc w:val="both"/>
              <w:rPr>
                <w:rFonts w:eastAsia="Cambria"/>
                <w:spacing w:val="-2"/>
              </w:rPr>
            </w:pPr>
            <w:proofErr w:type="spellStart"/>
            <w:r w:rsidRPr="00020917">
              <w:rPr>
                <w:color w:val="000000"/>
              </w:rPr>
              <w:t>Airwatch</w:t>
            </w:r>
            <w:proofErr w:type="spellEnd"/>
            <w:r w:rsidRPr="00020917">
              <w:rPr>
                <w:color w:val="000000"/>
              </w:rPr>
              <w:t xml:space="preserve"> Workspace One, Advanced</w:t>
            </w:r>
          </w:p>
        </w:tc>
      </w:tr>
    </w:tbl>
    <w:p w14:paraId="6BEF6140" w14:textId="77777777" w:rsidR="00F21D38" w:rsidRPr="0021307A" w:rsidRDefault="00F21D38" w:rsidP="00F21D38">
      <w:pPr>
        <w:pStyle w:val="Heading2"/>
        <w:numPr>
          <w:ilvl w:val="0"/>
          <w:numId w:val="0"/>
        </w:numPr>
        <w:ind w:left="737"/>
        <w:rPr>
          <w:rFonts w:ascii="Arial" w:hAnsi="Arial" w:cs="Arial"/>
          <w:b/>
          <w:bCs w:val="0"/>
        </w:rPr>
      </w:pPr>
      <w:r w:rsidRPr="0021307A">
        <w:rPr>
          <w:rFonts w:ascii="Arial" w:hAnsi="Arial" w:cs="Arial"/>
          <w:b/>
          <w:bCs w:val="0"/>
        </w:rPr>
        <w:t>Statements of Work</w:t>
      </w:r>
    </w:p>
    <w:p w14:paraId="5972C6F7" w14:textId="77777777" w:rsidR="00F21D38" w:rsidRPr="00020917" w:rsidRDefault="00F21D38" w:rsidP="009344F5">
      <w:pPr>
        <w:pStyle w:val="Heading2"/>
        <w:numPr>
          <w:ilvl w:val="1"/>
          <w:numId w:val="9"/>
        </w:numPr>
        <w:spacing w:before="0" w:after="240"/>
      </w:pPr>
      <w:r w:rsidRPr="00020917">
        <w:t>Your SOW is the single point of reference for both you and us on the operational aspects of your Mobile Workspace service. Changes to the SOW require mutual agreement between you and us. You may request changes at any time through an agreed change management process. Changes to the SOW may incur additional cost.</w:t>
      </w:r>
    </w:p>
    <w:p w14:paraId="2347CF2B" w14:textId="77777777" w:rsidR="00F21D38" w:rsidRPr="00020917" w:rsidRDefault="00F21D38" w:rsidP="009344F5">
      <w:pPr>
        <w:pStyle w:val="Heading2"/>
        <w:numPr>
          <w:ilvl w:val="1"/>
          <w:numId w:val="9"/>
        </w:numPr>
        <w:spacing w:before="0" w:after="240"/>
      </w:pPr>
      <w:r w:rsidRPr="00020917">
        <w:t xml:space="preserve">We may, but are not required to, act on instructions of your authorised administrators (other than changes to authentication processes) that are inconsistent with the processes documented and agreed in the SOW. You are responsible for all instructions your authorised administrators give us, and agree they are valid instructions. </w:t>
      </w:r>
    </w:p>
    <w:p w14:paraId="14E36B82" w14:textId="77777777" w:rsidR="00F21D38" w:rsidRPr="006504BB" w:rsidRDefault="00F21D38" w:rsidP="00F21D38">
      <w:pPr>
        <w:pStyle w:val="BoldHeadingNoNumber"/>
        <w:rPr>
          <w:sz w:val="20"/>
        </w:rPr>
      </w:pPr>
      <w:r w:rsidRPr="006504BB">
        <w:rPr>
          <w:sz w:val="20"/>
        </w:rPr>
        <w:t>End Users and Registered Devices</w:t>
      </w:r>
    </w:p>
    <w:p w14:paraId="73A00741" w14:textId="77777777" w:rsidR="00F21D38" w:rsidRPr="00020917" w:rsidRDefault="00F21D38" w:rsidP="009344F5">
      <w:pPr>
        <w:pStyle w:val="Heading2"/>
        <w:numPr>
          <w:ilvl w:val="1"/>
          <w:numId w:val="9"/>
        </w:numPr>
        <w:spacing w:before="0" w:after="240"/>
      </w:pPr>
      <w:bookmarkStart w:id="244" w:name="_Ref7186360"/>
      <w:r w:rsidRPr="00020917">
        <w:t>We will only provide Mobile Workspace in respect of your End Users whom we have authenticated in accordance with the processes agreed in the SOW, and who have enrolled their Device on the MDM Platform (“</w:t>
      </w:r>
      <w:r w:rsidRPr="00020917">
        <w:rPr>
          <w:b/>
        </w:rPr>
        <w:t>Registered Devices</w:t>
      </w:r>
      <w:r w:rsidRPr="00020917">
        <w:t>”).</w:t>
      </w:r>
      <w:bookmarkEnd w:id="244"/>
    </w:p>
    <w:p w14:paraId="5D434F2F" w14:textId="77777777" w:rsidR="00F21D38" w:rsidRPr="00020917" w:rsidRDefault="00F21D38" w:rsidP="009344F5">
      <w:pPr>
        <w:pStyle w:val="Heading2"/>
        <w:numPr>
          <w:ilvl w:val="1"/>
          <w:numId w:val="9"/>
        </w:numPr>
        <w:spacing w:before="0" w:after="240"/>
      </w:pPr>
      <w:r w:rsidRPr="00020917">
        <w:t xml:space="preserve">In order to deploy the required configurations for your Mobile Workspace service, Devices must be turned on, and connected to the internet, </w:t>
      </w:r>
    </w:p>
    <w:p w14:paraId="7A41A09A" w14:textId="77777777" w:rsidR="00F21D38" w:rsidRPr="00297A73" w:rsidRDefault="00F21D38" w:rsidP="00F21D38">
      <w:pPr>
        <w:pStyle w:val="BoldHeadingNoNumber"/>
        <w:rPr>
          <w:sz w:val="20"/>
        </w:rPr>
      </w:pPr>
      <w:r>
        <w:rPr>
          <w:sz w:val="20"/>
        </w:rPr>
        <w:t xml:space="preserve">Devices </w:t>
      </w:r>
    </w:p>
    <w:p w14:paraId="42BB2EAE" w14:textId="77777777" w:rsidR="00F21D38" w:rsidRPr="00020917" w:rsidRDefault="00F21D38" w:rsidP="009344F5">
      <w:pPr>
        <w:pStyle w:val="Heading2"/>
        <w:numPr>
          <w:ilvl w:val="1"/>
          <w:numId w:val="9"/>
        </w:numPr>
        <w:spacing w:before="0" w:after="240"/>
      </w:pPr>
      <w:bookmarkStart w:id="245" w:name="_Ref3462970"/>
      <w:r w:rsidRPr="00020917">
        <w:t>For each Mobile Workspace service you take up, you must either:</w:t>
      </w:r>
      <w:bookmarkEnd w:id="245"/>
    </w:p>
    <w:p w14:paraId="21FA9112" w14:textId="77777777" w:rsidR="00F21D38" w:rsidRPr="00020917" w:rsidRDefault="00F21D38" w:rsidP="009344F5">
      <w:pPr>
        <w:pStyle w:val="Heading3"/>
        <w:numPr>
          <w:ilvl w:val="2"/>
          <w:numId w:val="9"/>
        </w:numPr>
        <w:spacing w:before="0" w:after="240"/>
      </w:pPr>
      <w:r w:rsidRPr="00020917">
        <w:t>provide your own Device in relation to that service;</w:t>
      </w:r>
    </w:p>
    <w:p w14:paraId="249C1A6F" w14:textId="77777777" w:rsidR="00F21D38" w:rsidRPr="00020917" w:rsidRDefault="00F21D38" w:rsidP="009344F5">
      <w:pPr>
        <w:pStyle w:val="Heading3"/>
        <w:numPr>
          <w:ilvl w:val="2"/>
          <w:numId w:val="9"/>
        </w:numPr>
        <w:spacing w:before="0" w:after="240"/>
      </w:pPr>
      <w:r w:rsidRPr="00020917">
        <w:t xml:space="preserve">lease a Device from a Lease Provider; or </w:t>
      </w:r>
    </w:p>
    <w:p w14:paraId="13AEE553" w14:textId="77777777" w:rsidR="00F21D38" w:rsidRPr="00020917" w:rsidRDefault="00F21D38" w:rsidP="009344F5">
      <w:pPr>
        <w:pStyle w:val="Heading3"/>
        <w:numPr>
          <w:ilvl w:val="2"/>
          <w:numId w:val="9"/>
        </w:numPr>
        <w:spacing w:before="0" w:after="240"/>
      </w:pPr>
      <w:r w:rsidRPr="00020917">
        <w:t>purchase a Device from us at the upfront purchase price set out in your Application Form or separate agreement with us.</w:t>
      </w:r>
    </w:p>
    <w:p w14:paraId="37A06231" w14:textId="77777777" w:rsidR="00F21D38" w:rsidRPr="00020917" w:rsidRDefault="00F21D38" w:rsidP="009344F5">
      <w:pPr>
        <w:pStyle w:val="Heading2"/>
        <w:numPr>
          <w:ilvl w:val="1"/>
          <w:numId w:val="9"/>
        </w:numPr>
        <w:spacing w:before="0" w:after="240"/>
      </w:pPr>
      <w:bookmarkStart w:id="246" w:name="_Ref1664400"/>
      <w:r w:rsidRPr="00020917">
        <w:t xml:space="preserve">Your choice will be set out in your Application Form or separate agreement with us.  </w:t>
      </w:r>
    </w:p>
    <w:p w14:paraId="1EE3BEC1" w14:textId="7C5C9B07" w:rsidR="00F21D38" w:rsidRPr="00020917" w:rsidRDefault="00F21D38" w:rsidP="009344F5">
      <w:pPr>
        <w:pStyle w:val="Heading2"/>
        <w:numPr>
          <w:ilvl w:val="1"/>
          <w:numId w:val="9"/>
        </w:numPr>
        <w:spacing w:before="0" w:after="240"/>
      </w:pPr>
      <w:r w:rsidRPr="00020917">
        <w:lastRenderedPageBreak/>
        <w:t xml:space="preserve">If you are a government customer or we otherwise approve, you may lease a Device directly from us on the terms set out in a separate lease agreement with us, rather than a third party Lease Provider, in which case the terms at clause </w:t>
      </w:r>
      <w:r w:rsidRPr="00020917">
        <w:fldChar w:fldCharType="begin"/>
      </w:r>
      <w:r w:rsidRPr="00020917">
        <w:instrText xml:space="preserve"> REF _Ref5785217 \r \h </w:instrText>
      </w:r>
      <w:r>
        <w:instrText xml:space="preserve"> \* MERGEFORMAT </w:instrText>
      </w:r>
      <w:r w:rsidRPr="00020917">
        <w:fldChar w:fldCharType="separate"/>
      </w:r>
      <w:r w:rsidR="004B0D26">
        <w:t>7.15</w:t>
      </w:r>
      <w:r w:rsidRPr="00020917">
        <w:fldChar w:fldCharType="end"/>
      </w:r>
      <w:r w:rsidRPr="00020917">
        <w:t xml:space="preserve"> do not apply to you.</w:t>
      </w:r>
    </w:p>
    <w:p w14:paraId="2219BA7F" w14:textId="77777777" w:rsidR="00F21D38" w:rsidRPr="00020917" w:rsidRDefault="00F21D38" w:rsidP="009344F5">
      <w:pPr>
        <w:pStyle w:val="Heading2"/>
        <w:numPr>
          <w:ilvl w:val="1"/>
          <w:numId w:val="9"/>
        </w:numPr>
        <w:spacing w:before="0" w:after="240"/>
      </w:pPr>
      <w:bookmarkStart w:id="247" w:name="_Ref5785217"/>
      <w:r w:rsidRPr="00020917">
        <w:t>If you lease a Device from a Lease Provider:</w:t>
      </w:r>
      <w:bookmarkEnd w:id="246"/>
      <w:bookmarkEnd w:id="247"/>
    </w:p>
    <w:p w14:paraId="50145F72" w14:textId="77777777" w:rsidR="00F21D38" w:rsidRPr="00020917" w:rsidRDefault="00F21D38" w:rsidP="009344F5">
      <w:pPr>
        <w:pStyle w:val="Heading3"/>
        <w:numPr>
          <w:ilvl w:val="2"/>
          <w:numId w:val="9"/>
        </w:numPr>
        <w:spacing w:before="0" w:after="240"/>
      </w:pPr>
      <w:r w:rsidRPr="00020917">
        <w:t>the Lease Provider may wish to undertake a credit check or credit assessment of you prior to entering into a lease with you and you authorise us to provide the necessary details to them for that purpose;</w:t>
      </w:r>
    </w:p>
    <w:p w14:paraId="389E72EE" w14:textId="77777777" w:rsidR="00F21D38" w:rsidRPr="00020917" w:rsidRDefault="00F21D38" w:rsidP="009344F5">
      <w:pPr>
        <w:pStyle w:val="Heading3"/>
        <w:numPr>
          <w:ilvl w:val="2"/>
          <w:numId w:val="9"/>
        </w:numPr>
        <w:spacing w:before="0" w:after="240"/>
      </w:pPr>
      <w:r w:rsidRPr="00020917">
        <w:t>we will arrange for the ordering and delivery of the Device to you, but you do not have any right to use the Device until the Lease Provider has granted final approval for the lease and the lease has been executed by you and the Lease Provider;</w:t>
      </w:r>
    </w:p>
    <w:p w14:paraId="31ABD81F" w14:textId="77777777" w:rsidR="00F21D38" w:rsidRPr="00020917" w:rsidRDefault="00F21D38" w:rsidP="009344F5">
      <w:pPr>
        <w:pStyle w:val="Heading3"/>
        <w:numPr>
          <w:ilvl w:val="2"/>
          <w:numId w:val="9"/>
        </w:numPr>
        <w:spacing w:before="0" w:after="240"/>
      </w:pPr>
      <w:r w:rsidRPr="00020917">
        <w:t xml:space="preserve">the Devices are provided by the Lease Provider under the agreement between you and that third party Lease Provider; </w:t>
      </w:r>
    </w:p>
    <w:p w14:paraId="288EF7ED" w14:textId="77777777" w:rsidR="00F21D38" w:rsidRPr="00020917" w:rsidRDefault="00F21D38" w:rsidP="009344F5">
      <w:pPr>
        <w:pStyle w:val="Heading3"/>
        <w:numPr>
          <w:ilvl w:val="2"/>
          <w:numId w:val="9"/>
        </w:numPr>
        <w:spacing w:before="0" w:after="240"/>
      </w:pPr>
      <w:r w:rsidRPr="00020917">
        <w:t xml:space="preserve">during the lease period, we will pay the lease payments in respect of each leased Device to the relevant Lease Provider on your behalf, and we will invoice you for (and you must pay to us) such amounts; and </w:t>
      </w:r>
    </w:p>
    <w:p w14:paraId="0FCA10B3" w14:textId="77777777" w:rsidR="00F21D38" w:rsidRPr="00020917" w:rsidRDefault="00F21D38" w:rsidP="009344F5">
      <w:pPr>
        <w:pStyle w:val="Heading3"/>
        <w:numPr>
          <w:ilvl w:val="2"/>
          <w:numId w:val="9"/>
        </w:numPr>
        <w:spacing w:before="0" w:after="240"/>
      </w:pPr>
      <w:r w:rsidRPr="00020917">
        <w:t>the product warranty in relation each Device is provided to you by the Lease Provider and/or the relevant Device manufacturer (as applicable), and we do not have a role as a supplier of the relevant Device.</w:t>
      </w:r>
    </w:p>
    <w:p w14:paraId="55EF4F16" w14:textId="77777777" w:rsidR="00F21D38" w:rsidRPr="006504BB" w:rsidRDefault="00F21D38" w:rsidP="00F21D38">
      <w:pPr>
        <w:pStyle w:val="BoldHeadingNoNumber"/>
        <w:rPr>
          <w:sz w:val="20"/>
        </w:rPr>
      </w:pPr>
      <w:r>
        <w:rPr>
          <w:sz w:val="20"/>
        </w:rPr>
        <w:t xml:space="preserve">Risk and title in Devices </w:t>
      </w:r>
    </w:p>
    <w:p w14:paraId="58B9D156" w14:textId="77777777" w:rsidR="00F21D38" w:rsidRPr="00020917" w:rsidRDefault="00F21D38" w:rsidP="009344F5">
      <w:pPr>
        <w:pStyle w:val="Heading2"/>
        <w:numPr>
          <w:ilvl w:val="1"/>
          <w:numId w:val="9"/>
        </w:numPr>
        <w:spacing w:before="0" w:after="240"/>
      </w:pPr>
      <w:bookmarkStart w:id="248" w:name="_Ref5110079"/>
      <w:r w:rsidRPr="00020917">
        <w:t>If you lease a Device:</w:t>
      </w:r>
      <w:bookmarkEnd w:id="248"/>
    </w:p>
    <w:p w14:paraId="6BA0C1FB" w14:textId="77777777" w:rsidR="00F21D38" w:rsidRPr="00020917" w:rsidRDefault="00F21D38" w:rsidP="009344F5">
      <w:pPr>
        <w:pStyle w:val="Heading3"/>
        <w:numPr>
          <w:ilvl w:val="2"/>
          <w:numId w:val="9"/>
        </w:numPr>
        <w:spacing w:before="0" w:after="240"/>
      </w:pPr>
      <w:r w:rsidRPr="00020917">
        <w:t>title in the Device remains with us until you execute a valid lease with the relevant third party leasing provider, at which point title passes to the leasing provider; and</w:t>
      </w:r>
    </w:p>
    <w:p w14:paraId="113EB00D" w14:textId="77777777" w:rsidR="00F21D38" w:rsidRPr="00020917" w:rsidRDefault="00F21D38" w:rsidP="009344F5">
      <w:pPr>
        <w:pStyle w:val="Heading3"/>
        <w:numPr>
          <w:ilvl w:val="2"/>
          <w:numId w:val="9"/>
        </w:numPr>
        <w:spacing w:before="0" w:after="240"/>
      </w:pPr>
      <w:r w:rsidRPr="00020917">
        <w:t>risk in the Device passes to you on delivery to your nominated address (even if before the relevant lease has taken effect) and remains with you in accordance with the lease.</w:t>
      </w:r>
    </w:p>
    <w:p w14:paraId="2CF48B8F" w14:textId="77777777" w:rsidR="00F21D38" w:rsidRPr="00020917" w:rsidRDefault="00F21D38" w:rsidP="009344F5">
      <w:pPr>
        <w:pStyle w:val="Heading2"/>
        <w:numPr>
          <w:ilvl w:val="1"/>
          <w:numId w:val="9"/>
        </w:numPr>
        <w:spacing w:before="0" w:after="240"/>
        <w:rPr>
          <w:bCs w:val="0"/>
        </w:rPr>
      </w:pPr>
      <w:bookmarkStart w:id="249" w:name="_Ref5110080"/>
      <w:r w:rsidRPr="00020917">
        <w:rPr>
          <w:bCs w:val="0"/>
        </w:rPr>
        <w:t>If you purchase a Device from us:</w:t>
      </w:r>
      <w:bookmarkEnd w:id="249"/>
    </w:p>
    <w:p w14:paraId="3C9AC690" w14:textId="77777777" w:rsidR="00F21D38" w:rsidRPr="00020917" w:rsidRDefault="00F21D38" w:rsidP="009344F5">
      <w:pPr>
        <w:pStyle w:val="Heading3"/>
        <w:numPr>
          <w:ilvl w:val="2"/>
          <w:numId w:val="9"/>
        </w:numPr>
        <w:spacing w:before="0" w:after="240"/>
      </w:pPr>
      <w:r w:rsidRPr="00020917">
        <w:t>risk in the Device passes to you on delivery to your nominated address; and</w:t>
      </w:r>
    </w:p>
    <w:p w14:paraId="18C06572" w14:textId="77777777" w:rsidR="00F21D38" w:rsidRPr="00020917" w:rsidRDefault="00F21D38" w:rsidP="009344F5">
      <w:pPr>
        <w:pStyle w:val="Heading3"/>
        <w:numPr>
          <w:ilvl w:val="2"/>
          <w:numId w:val="9"/>
        </w:numPr>
        <w:spacing w:before="0" w:after="240"/>
      </w:pPr>
      <w:r w:rsidRPr="00020917">
        <w:t>title to the Device:</w:t>
      </w:r>
    </w:p>
    <w:p w14:paraId="280085CE" w14:textId="77777777" w:rsidR="00F21D38" w:rsidRPr="00020917" w:rsidRDefault="00F21D38" w:rsidP="009344F5">
      <w:pPr>
        <w:pStyle w:val="Heading4"/>
        <w:numPr>
          <w:ilvl w:val="3"/>
          <w:numId w:val="9"/>
        </w:numPr>
        <w:tabs>
          <w:tab w:val="clear" w:pos="2194"/>
          <w:tab w:val="num" w:pos="2127"/>
        </w:tabs>
        <w:rPr>
          <w:iCs/>
          <w:lang w:val="x-none"/>
        </w:rPr>
      </w:pPr>
      <w:r w:rsidRPr="00020917">
        <w:rPr>
          <w:iCs/>
          <w:lang w:val="x-none"/>
        </w:rPr>
        <w:t xml:space="preserve">remains with us until you have paid us in full for that </w:t>
      </w:r>
      <w:r w:rsidRPr="00020917">
        <w:rPr>
          <w:iCs/>
        </w:rPr>
        <w:t>Device</w:t>
      </w:r>
      <w:r w:rsidRPr="00020917">
        <w:rPr>
          <w:iCs/>
          <w:lang w:val="x-none"/>
        </w:rPr>
        <w:t>; and</w:t>
      </w:r>
    </w:p>
    <w:p w14:paraId="3719FCF0" w14:textId="77777777" w:rsidR="00F21D38" w:rsidRPr="00020917" w:rsidRDefault="00F21D38" w:rsidP="009344F5">
      <w:pPr>
        <w:pStyle w:val="Heading4"/>
        <w:numPr>
          <w:ilvl w:val="3"/>
          <w:numId w:val="9"/>
        </w:numPr>
        <w:tabs>
          <w:tab w:val="clear" w:pos="2194"/>
          <w:tab w:val="num" w:pos="2127"/>
        </w:tabs>
        <w:ind w:left="2127" w:hanging="653"/>
        <w:rPr>
          <w:iCs/>
          <w:lang w:val="x-none"/>
        </w:rPr>
      </w:pPr>
      <w:r w:rsidRPr="00020917">
        <w:rPr>
          <w:iCs/>
          <w:lang w:val="x-none"/>
        </w:rPr>
        <w:lastRenderedPageBreak/>
        <w:t xml:space="preserve">passes to you once you have paid the relevant fees or charges for that </w:t>
      </w:r>
      <w:r w:rsidRPr="00020917">
        <w:rPr>
          <w:iCs/>
        </w:rPr>
        <w:t>Device</w:t>
      </w:r>
      <w:r w:rsidRPr="00020917">
        <w:rPr>
          <w:iCs/>
          <w:lang w:val="x-none"/>
        </w:rPr>
        <w:t xml:space="preserve"> in full.</w:t>
      </w:r>
    </w:p>
    <w:p w14:paraId="7B095980" w14:textId="77777777" w:rsidR="00F21D38" w:rsidRPr="006504BB" w:rsidRDefault="00F21D38" w:rsidP="00F21D38">
      <w:pPr>
        <w:pStyle w:val="BoldHeadingNoNumber"/>
        <w:rPr>
          <w:sz w:val="20"/>
        </w:rPr>
      </w:pPr>
      <w:r w:rsidRPr="006504BB">
        <w:rPr>
          <w:sz w:val="20"/>
        </w:rPr>
        <w:t xml:space="preserve">Implementation </w:t>
      </w:r>
      <w:r>
        <w:rPr>
          <w:sz w:val="20"/>
        </w:rPr>
        <w:t>Phase Services</w:t>
      </w:r>
    </w:p>
    <w:p w14:paraId="30BB8D4B" w14:textId="77777777" w:rsidR="00F21D38" w:rsidRPr="00020917" w:rsidRDefault="00F21D38" w:rsidP="009344F5">
      <w:pPr>
        <w:pStyle w:val="Heading2"/>
        <w:numPr>
          <w:ilvl w:val="1"/>
          <w:numId w:val="9"/>
        </w:numPr>
        <w:spacing w:before="0" w:after="240"/>
        <w:rPr>
          <w:bCs w:val="0"/>
        </w:rPr>
      </w:pPr>
      <w:bookmarkStart w:id="250" w:name="_Ref5025150"/>
      <w:r w:rsidRPr="00020917">
        <w:rPr>
          <w:bCs w:val="0"/>
        </w:rPr>
        <w:t>Prior to the deployment of your Mobile Workspace service, we will complete a readiness assessment engagement and conduct MDM Platform configuration onboarding, as detailed (and for the charges set out) in your SOW.</w:t>
      </w:r>
      <w:bookmarkEnd w:id="250"/>
      <w:r w:rsidRPr="00020917">
        <w:rPr>
          <w:bCs w:val="0"/>
        </w:rPr>
        <w:t xml:space="preserve">  </w:t>
      </w:r>
    </w:p>
    <w:p w14:paraId="26285196" w14:textId="6A870232" w:rsidR="00F21D38" w:rsidRPr="003837A3" w:rsidRDefault="00F21D38" w:rsidP="009344F5">
      <w:pPr>
        <w:pStyle w:val="Heading2"/>
        <w:numPr>
          <w:ilvl w:val="1"/>
          <w:numId w:val="9"/>
        </w:numPr>
        <w:spacing w:before="0" w:after="240"/>
        <w:rPr>
          <w:rFonts w:ascii="Arial" w:hAnsi="Arial" w:cs="Arial"/>
          <w:bCs w:val="0"/>
        </w:rPr>
      </w:pPr>
      <w:bookmarkStart w:id="251" w:name="_Ref5018047"/>
      <w:r w:rsidRPr="00020917">
        <w:rPr>
          <w:bCs w:val="0"/>
        </w:rPr>
        <w:t>You may order initial planning, project management implementation and transition-in device deployment services from us. Those Implementation Phase Services (and the roles, responsibilities and agreed processes in relation to those Implementation Services) will be agreed in a SOW and provided on the terms set out in the</w:t>
      </w:r>
      <w:r>
        <w:rPr>
          <w:rFonts w:ascii="Arial" w:hAnsi="Arial" w:cs="Arial"/>
          <w:bCs w:val="0"/>
        </w:rPr>
        <w:t xml:space="preserve"> </w:t>
      </w:r>
      <w:hyperlink r:id="rId31" w:anchor="professional-service--other-services.professional-service" w:history="1">
        <w:r w:rsidRPr="00461EB6">
          <w:rPr>
            <w:rStyle w:val="Hyperlink"/>
            <w:rFonts w:ascii="Arial" w:hAnsi="Arial" w:cs="Arial"/>
            <w:bCs w:val="0"/>
          </w:rPr>
          <w:t>Professional Services section of Our Customer Terms</w:t>
        </w:r>
      </w:hyperlink>
      <w:r>
        <w:rPr>
          <w:rFonts w:ascii="Arial" w:hAnsi="Arial" w:cs="Arial"/>
          <w:bCs w:val="0"/>
        </w:rPr>
        <w:t xml:space="preserve"> </w:t>
      </w:r>
      <w:hyperlink r:id="rId32" w:anchor="professional-service--other-services.professional-service" w:history="1">
        <w:r w:rsidRPr="00461EB6">
          <w:rPr>
            <w:rStyle w:val="Hyperlink"/>
            <w:rFonts w:ascii="Arial" w:hAnsi="Arial" w:cs="Arial"/>
            <w:bCs w:val="0"/>
          </w:rPr>
          <w:t>Professional Services section of Our Customer Terms</w:t>
        </w:r>
      </w:hyperlink>
      <w:r>
        <w:rPr>
          <w:rFonts w:ascii="Arial" w:hAnsi="Arial" w:cs="Arial"/>
          <w:bCs w:val="0"/>
        </w:rPr>
        <w:t>.</w:t>
      </w:r>
      <w:bookmarkEnd w:id="251"/>
      <w:r>
        <w:rPr>
          <w:rFonts w:ascii="Arial" w:hAnsi="Arial" w:cs="Arial"/>
          <w:bCs w:val="0"/>
        </w:rPr>
        <w:t xml:space="preserve"> </w:t>
      </w:r>
    </w:p>
    <w:p w14:paraId="73CEAB13" w14:textId="77777777" w:rsidR="00F21D38" w:rsidRPr="006504BB" w:rsidRDefault="00F21D38" w:rsidP="00F21D38">
      <w:pPr>
        <w:pStyle w:val="BoldHeadingNoNumber"/>
        <w:rPr>
          <w:sz w:val="20"/>
        </w:rPr>
      </w:pPr>
      <w:r>
        <w:rPr>
          <w:sz w:val="20"/>
        </w:rPr>
        <w:t>Professional Services</w:t>
      </w:r>
    </w:p>
    <w:p w14:paraId="5A85F1F6" w14:textId="1ADBA460" w:rsidR="00F21D38" w:rsidRPr="0021307A" w:rsidRDefault="00F21D38" w:rsidP="009344F5">
      <w:pPr>
        <w:pStyle w:val="Heading2"/>
        <w:numPr>
          <w:ilvl w:val="1"/>
          <w:numId w:val="9"/>
        </w:numPr>
        <w:spacing w:before="0" w:after="240"/>
        <w:rPr>
          <w:rFonts w:ascii="Arial" w:hAnsi="Arial" w:cs="Arial"/>
        </w:rPr>
      </w:pPr>
      <w:r w:rsidRPr="00020917">
        <w:t>You may order additional professional services from us as required (</w:t>
      </w:r>
      <w:r w:rsidRPr="00020917">
        <w:rPr>
          <w:b/>
        </w:rPr>
        <w:t>Professional Services</w:t>
      </w:r>
      <w:r w:rsidRPr="00020917">
        <w:t>). Professional Services will be provided on the terms set out in the</w:t>
      </w:r>
      <w:bookmarkStart w:id="252" w:name="_Ref1719060"/>
      <w:r>
        <w:rPr>
          <w:rFonts w:ascii="Arial" w:hAnsi="Arial" w:cs="Arial"/>
        </w:rPr>
        <w:t xml:space="preserve"> </w:t>
      </w:r>
      <w:hyperlink r:id="rId33" w:anchor="professional-service--other-services.professional-service" w:history="1">
        <w:r w:rsidRPr="00476DDF">
          <w:rPr>
            <w:rStyle w:val="Hyperlink"/>
            <w:rFonts w:ascii="Arial" w:hAnsi="Arial" w:cs="Arial"/>
            <w:bCs w:val="0"/>
          </w:rPr>
          <w:t>Professional Services section of Our Customer Terms</w:t>
        </w:r>
      </w:hyperlink>
    </w:p>
    <w:p w14:paraId="5FA04029" w14:textId="77777777" w:rsidR="00F21D38" w:rsidRDefault="00F21D38" w:rsidP="00F21D38">
      <w:pPr>
        <w:pStyle w:val="BoldHeadingNoNumber"/>
        <w:rPr>
          <w:sz w:val="20"/>
        </w:rPr>
      </w:pPr>
      <w:bookmarkStart w:id="253" w:name="_Ref1719568"/>
      <w:bookmarkEnd w:id="252"/>
      <w:r>
        <w:rPr>
          <w:sz w:val="20"/>
        </w:rPr>
        <w:t>Managed Service Inclusions</w:t>
      </w:r>
    </w:p>
    <w:p w14:paraId="21CA3DE9" w14:textId="77777777" w:rsidR="00F21D38" w:rsidRPr="00020917" w:rsidRDefault="00F21D38" w:rsidP="009344F5">
      <w:pPr>
        <w:pStyle w:val="Heading2"/>
        <w:numPr>
          <w:ilvl w:val="1"/>
          <w:numId w:val="9"/>
        </w:numPr>
        <w:spacing w:before="0" w:after="240"/>
      </w:pPr>
      <w:bookmarkStart w:id="254" w:name="_Ref5721995"/>
      <w:r w:rsidRPr="00020917">
        <w:t>The basic inclusions in the Managed Service component of your Mobile Workspace service depend on whether you choose a Cloud Managed service or a Co-Managed service. Your SOW will detail the nature and specifications of the Managed Services included in your Mobile Workspace service.</w:t>
      </w:r>
      <w:bookmarkEnd w:id="254"/>
    </w:p>
    <w:p w14:paraId="66B5E564" w14:textId="77777777" w:rsidR="00F21D38" w:rsidRPr="00020917" w:rsidRDefault="00F21D38" w:rsidP="009344F5">
      <w:pPr>
        <w:pStyle w:val="Heading2"/>
        <w:numPr>
          <w:ilvl w:val="1"/>
          <w:numId w:val="9"/>
        </w:numPr>
        <w:spacing w:before="0" w:after="240"/>
      </w:pPr>
      <w:r w:rsidRPr="00020917">
        <w:t xml:space="preserve">If you choose to include a Managed Service in your Mobile Workspace service, that Managed Service will apply to all of your Registered Devices. </w:t>
      </w:r>
    </w:p>
    <w:p w14:paraId="6B2E0DAF" w14:textId="773DB06B" w:rsidR="00F21D38" w:rsidRDefault="00F21D38" w:rsidP="009344F5">
      <w:pPr>
        <w:pStyle w:val="Heading2"/>
        <w:numPr>
          <w:ilvl w:val="1"/>
          <w:numId w:val="9"/>
        </w:numPr>
        <w:spacing w:before="0" w:after="240"/>
        <w:rPr>
          <w:rFonts w:ascii="Arial" w:hAnsi="Arial" w:cs="Arial"/>
        </w:rPr>
      </w:pPr>
      <w:r w:rsidRPr="00020917">
        <w:t>You may also order additional features as part of the Managed Service component of your Mobile Workspace solution, which will be charged as Professional Services and provided on the terms set out in the</w:t>
      </w:r>
      <w:r>
        <w:rPr>
          <w:rFonts w:ascii="Arial" w:hAnsi="Arial" w:cs="Arial"/>
        </w:rPr>
        <w:t xml:space="preserve"> </w:t>
      </w:r>
      <w:hyperlink r:id="rId34" w:anchor="professional-service--other-services.professional-service" w:history="1">
        <w:r w:rsidRPr="00461EB6">
          <w:rPr>
            <w:rStyle w:val="Hyperlink"/>
            <w:rFonts w:ascii="Arial" w:hAnsi="Arial" w:cs="Arial"/>
            <w:bCs w:val="0"/>
          </w:rPr>
          <w:t>Professional Services section of Our Customer Terms</w:t>
        </w:r>
      </w:hyperlink>
      <w:r>
        <w:rPr>
          <w:rFonts w:ascii="Arial" w:hAnsi="Arial" w:cs="Arial"/>
        </w:rPr>
        <w:t xml:space="preserve">. </w:t>
      </w:r>
    </w:p>
    <w:p w14:paraId="60CFE30A" w14:textId="77777777" w:rsidR="00F21D38" w:rsidRPr="00020917" w:rsidRDefault="00F21D38" w:rsidP="009344F5">
      <w:pPr>
        <w:pStyle w:val="Heading2"/>
        <w:numPr>
          <w:ilvl w:val="1"/>
          <w:numId w:val="9"/>
        </w:numPr>
        <w:spacing w:before="0" w:after="240"/>
      </w:pPr>
      <w:bookmarkStart w:id="255" w:name="_Ref5721997"/>
      <w:bookmarkEnd w:id="253"/>
      <w:r w:rsidRPr="00020917">
        <w:t>Below is a high-level list of the basic inclusions that may be included in your Managed Services, as agreed in your SOW</w:t>
      </w:r>
      <w:bookmarkEnd w:id="255"/>
      <w:r w:rsidRPr="00020917">
        <w:t>:</w:t>
      </w:r>
    </w:p>
    <w:p w14:paraId="2245E933" w14:textId="77777777" w:rsidR="00F21D38" w:rsidRPr="00020917" w:rsidRDefault="00F21D38" w:rsidP="009344F5">
      <w:pPr>
        <w:pStyle w:val="Heading3"/>
        <w:numPr>
          <w:ilvl w:val="2"/>
          <w:numId w:val="9"/>
        </w:numPr>
        <w:spacing w:before="0" w:after="240"/>
        <w:rPr>
          <w:bCs w:val="0"/>
        </w:rPr>
      </w:pPr>
      <w:r w:rsidRPr="00020917">
        <w:rPr>
          <w:bCs w:val="0"/>
        </w:rPr>
        <w:t>Device and Accessory procurement and deployment;</w:t>
      </w:r>
    </w:p>
    <w:p w14:paraId="6F1018F3" w14:textId="77777777" w:rsidR="00F21D38" w:rsidRPr="00020917" w:rsidRDefault="00F21D38" w:rsidP="009344F5">
      <w:pPr>
        <w:pStyle w:val="Heading3"/>
        <w:numPr>
          <w:ilvl w:val="2"/>
          <w:numId w:val="9"/>
        </w:numPr>
        <w:spacing w:before="0" w:after="240"/>
        <w:rPr>
          <w:bCs w:val="0"/>
        </w:rPr>
      </w:pPr>
      <w:r w:rsidRPr="00020917">
        <w:rPr>
          <w:bCs w:val="0"/>
        </w:rPr>
        <w:t>End User support;</w:t>
      </w:r>
    </w:p>
    <w:p w14:paraId="579A10CC" w14:textId="77777777" w:rsidR="00F21D38" w:rsidRPr="00020917" w:rsidRDefault="00F21D38" w:rsidP="009344F5">
      <w:pPr>
        <w:pStyle w:val="Heading3"/>
        <w:numPr>
          <w:ilvl w:val="2"/>
          <w:numId w:val="9"/>
        </w:numPr>
        <w:spacing w:before="0" w:after="240"/>
        <w:rPr>
          <w:bCs w:val="0"/>
        </w:rPr>
      </w:pPr>
      <w:r w:rsidRPr="00020917">
        <w:rPr>
          <w:bCs w:val="0"/>
        </w:rPr>
        <w:t>MDM Platform configuration and modern workspace management; and</w:t>
      </w:r>
    </w:p>
    <w:p w14:paraId="4C8338F3" w14:textId="77777777" w:rsidR="00F21D38" w:rsidRPr="00020917" w:rsidRDefault="00F21D38" w:rsidP="009344F5">
      <w:pPr>
        <w:pStyle w:val="Heading3"/>
        <w:numPr>
          <w:ilvl w:val="2"/>
          <w:numId w:val="9"/>
        </w:numPr>
        <w:spacing w:before="0" w:after="240"/>
        <w:rPr>
          <w:bCs w:val="0"/>
        </w:rPr>
      </w:pPr>
      <w:r w:rsidRPr="00020917">
        <w:rPr>
          <w:bCs w:val="0"/>
        </w:rPr>
        <w:t xml:space="preserve">service management. </w:t>
      </w:r>
    </w:p>
    <w:p w14:paraId="612CB01F" w14:textId="77777777" w:rsidR="00F21D38" w:rsidRPr="00112720" w:rsidRDefault="00F21D38" w:rsidP="00F21D38">
      <w:pPr>
        <w:pStyle w:val="BoldHeadingNoNumber"/>
        <w:spacing w:after="0"/>
        <w:rPr>
          <w:sz w:val="20"/>
        </w:rPr>
      </w:pPr>
      <w:r w:rsidRPr="00112720">
        <w:rPr>
          <w:sz w:val="20"/>
        </w:rPr>
        <w:lastRenderedPageBreak/>
        <w:t>Optional Features</w:t>
      </w:r>
    </w:p>
    <w:p w14:paraId="0A6D7A0B" w14:textId="77777777" w:rsidR="00F21D38" w:rsidRPr="00020917" w:rsidRDefault="00F21D38" w:rsidP="009344F5">
      <w:pPr>
        <w:keepNext/>
        <w:numPr>
          <w:ilvl w:val="1"/>
          <w:numId w:val="9"/>
        </w:numPr>
        <w:spacing w:before="240"/>
        <w:outlineLvl w:val="1"/>
      </w:pPr>
      <w:bookmarkStart w:id="256" w:name="_Ref7185008"/>
      <w:r w:rsidRPr="00020917">
        <w:rPr>
          <w:bCs/>
        </w:rPr>
        <w:t>Any Additional Features included in your Mobile Workspace will be set out in your SOW.</w:t>
      </w:r>
      <w:bookmarkEnd w:id="256"/>
      <w:r w:rsidRPr="00020917">
        <w:rPr>
          <w:bCs/>
        </w:rPr>
        <w:t xml:space="preserve"> </w:t>
      </w:r>
    </w:p>
    <w:p w14:paraId="24EFB73D" w14:textId="77777777" w:rsidR="00F21D38" w:rsidRPr="00873127" w:rsidRDefault="00F21D38" w:rsidP="00F21D38">
      <w:pPr>
        <w:keepNext/>
        <w:tabs>
          <w:tab w:val="left" w:pos="3518"/>
        </w:tabs>
        <w:spacing w:before="120" w:after="240"/>
        <w:ind w:left="737"/>
        <w:outlineLvl w:val="1"/>
        <w:rPr>
          <w:rFonts w:ascii="Arial" w:hAnsi="Arial" w:cs="Arial"/>
          <w:b/>
          <w:bCs/>
        </w:rPr>
      </w:pPr>
      <w:r>
        <w:rPr>
          <w:rFonts w:ascii="Arial" w:hAnsi="Arial" w:cs="Arial"/>
          <w:b/>
          <w:bCs/>
        </w:rPr>
        <w:t>Connectivity</w:t>
      </w:r>
    </w:p>
    <w:p w14:paraId="1B555E54" w14:textId="77777777" w:rsidR="00F21D38" w:rsidRPr="00112720" w:rsidRDefault="00F21D38" w:rsidP="00F21D38">
      <w:pPr>
        <w:spacing w:after="240"/>
        <w:ind w:left="737"/>
        <w:outlineLvl w:val="1"/>
        <w:rPr>
          <w:rFonts w:ascii="Arial" w:hAnsi="Arial" w:cs="Arial"/>
          <w:bCs/>
          <w:i/>
          <w:lang w:val="x-none"/>
        </w:rPr>
      </w:pPr>
      <w:r w:rsidRPr="00112720">
        <w:rPr>
          <w:rFonts w:ascii="Arial" w:hAnsi="Arial" w:cs="Arial"/>
          <w:bCs/>
          <w:i/>
        </w:rPr>
        <w:t>Your Mobile Workspace Data Plan</w:t>
      </w:r>
    </w:p>
    <w:p w14:paraId="351074B6" w14:textId="77777777" w:rsidR="00F21D38" w:rsidRPr="00C62DD5" w:rsidRDefault="00F21D38" w:rsidP="009344F5">
      <w:pPr>
        <w:pStyle w:val="Heading2"/>
        <w:keepNext/>
        <w:numPr>
          <w:ilvl w:val="1"/>
          <w:numId w:val="9"/>
        </w:numPr>
        <w:spacing w:before="0" w:after="240"/>
        <w:rPr>
          <w:szCs w:val="20"/>
        </w:rPr>
      </w:pPr>
      <w:bookmarkStart w:id="257" w:name="_Ref3474870"/>
      <w:bookmarkStart w:id="258" w:name="_Ref5025069"/>
      <w:r w:rsidRPr="00D0391A">
        <w:rPr>
          <w:bCs w:val="0"/>
          <w:szCs w:val="20"/>
        </w:rPr>
        <w:t xml:space="preserve">You may order </w:t>
      </w:r>
      <w:r w:rsidRPr="00C62DD5">
        <w:rPr>
          <w:szCs w:val="20"/>
        </w:rPr>
        <w:t>a 24 or 36 month data plan (“</w:t>
      </w:r>
      <w:r w:rsidRPr="00C62DD5">
        <w:rPr>
          <w:b/>
          <w:szCs w:val="20"/>
        </w:rPr>
        <w:t>Mobile Workspace Data Plan</w:t>
      </w:r>
      <w:r w:rsidRPr="00C62DD5">
        <w:rPr>
          <w:szCs w:val="20"/>
        </w:rPr>
        <w:t>”) to use with your Devices, as set out in your Application Form or separate agreement with us.</w:t>
      </w:r>
      <w:bookmarkEnd w:id="257"/>
      <w:bookmarkEnd w:id="258"/>
      <w:r w:rsidRPr="00C62DD5">
        <w:rPr>
          <w:szCs w:val="20"/>
        </w:rPr>
        <w:t xml:space="preserve"> </w:t>
      </w:r>
    </w:p>
    <w:p w14:paraId="535A4CCC" w14:textId="77777777" w:rsidR="00F21D38" w:rsidRPr="00C62DD5" w:rsidRDefault="00F21D38" w:rsidP="009344F5">
      <w:pPr>
        <w:numPr>
          <w:ilvl w:val="1"/>
          <w:numId w:val="9"/>
        </w:numPr>
        <w:spacing w:after="240"/>
        <w:outlineLvl w:val="1"/>
        <w:rPr>
          <w:rFonts w:ascii="Verdana" w:hAnsi="Verdana"/>
          <w:bCs/>
          <w:sz w:val="20"/>
          <w:lang w:val="x-none"/>
        </w:rPr>
      </w:pPr>
      <w:bookmarkStart w:id="259" w:name="_Ref3474903"/>
      <w:r w:rsidRPr="00C62DD5">
        <w:rPr>
          <w:rFonts w:ascii="Verdana" w:hAnsi="Verdana"/>
          <w:bCs/>
          <w:sz w:val="20"/>
        </w:rPr>
        <w:t xml:space="preserve">The monthly data allowance for each Device will be set out in your </w:t>
      </w:r>
      <w:r w:rsidRPr="00C62DD5">
        <w:rPr>
          <w:rFonts w:ascii="Verdana" w:hAnsi="Verdana"/>
          <w:sz w:val="20"/>
        </w:rPr>
        <w:t xml:space="preserve">Application Form or </w:t>
      </w:r>
      <w:r w:rsidRPr="00C62DD5">
        <w:rPr>
          <w:rFonts w:ascii="Verdana" w:hAnsi="Verdana"/>
          <w:bCs/>
          <w:sz w:val="20"/>
        </w:rPr>
        <w:t>separate agreement with us (“</w:t>
      </w:r>
      <w:r w:rsidRPr="00C62DD5">
        <w:rPr>
          <w:rFonts w:ascii="Verdana" w:hAnsi="Verdana"/>
          <w:b/>
          <w:bCs/>
          <w:sz w:val="20"/>
        </w:rPr>
        <w:t>Monthly Data Allowance</w:t>
      </w:r>
      <w:r w:rsidRPr="00C62DD5">
        <w:rPr>
          <w:rFonts w:ascii="Verdana" w:hAnsi="Verdana"/>
          <w:bCs/>
          <w:sz w:val="20"/>
        </w:rPr>
        <w:t>”).</w:t>
      </w:r>
      <w:bookmarkEnd w:id="259"/>
      <w:r w:rsidRPr="00C62DD5">
        <w:rPr>
          <w:rFonts w:ascii="Verdana" w:hAnsi="Verdana"/>
          <w:bCs/>
          <w:sz w:val="20"/>
        </w:rPr>
        <w:t xml:space="preserve"> </w:t>
      </w:r>
    </w:p>
    <w:p w14:paraId="4A41106A" w14:textId="77777777" w:rsidR="00F21D38" w:rsidRPr="00C62DD5" w:rsidRDefault="00F21D38" w:rsidP="009344F5">
      <w:pPr>
        <w:numPr>
          <w:ilvl w:val="1"/>
          <w:numId w:val="9"/>
        </w:numPr>
        <w:spacing w:after="240"/>
        <w:outlineLvl w:val="1"/>
        <w:rPr>
          <w:rFonts w:ascii="Verdana" w:hAnsi="Verdana"/>
          <w:bCs/>
          <w:sz w:val="20"/>
          <w:lang w:val="x-none"/>
        </w:rPr>
      </w:pPr>
      <w:bookmarkStart w:id="260" w:name="_Ref6991243"/>
      <w:r w:rsidRPr="00C62DD5">
        <w:rPr>
          <w:rFonts w:ascii="Verdana" w:hAnsi="Verdana"/>
          <w:bCs/>
          <w:sz w:val="20"/>
        </w:rPr>
        <w:t>For each Registered Device in relation to which you order a Mobile Workspace Data Plan, you will receive a Monthly Data Allowance for that Registered Device. Provided that:</w:t>
      </w:r>
      <w:bookmarkEnd w:id="260"/>
    </w:p>
    <w:p w14:paraId="3D1F9856" w14:textId="77777777" w:rsidR="00F21D38" w:rsidRPr="00C62DD5" w:rsidRDefault="00F21D38" w:rsidP="009344F5">
      <w:pPr>
        <w:numPr>
          <w:ilvl w:val="2"/>
          <w:numId w:val="47"/>
        </w:numPr>
        <w:spacing w:after="240"/>
        <w:outlineLvl w:val="2"/>
        <w:rPr>
          <w:rFonts w:ascii="Verdana" w:hAnsi="Verdana"/>
          <w:sz w:val="20"/>
          <w:lang w:val="x-none"/>
        </w:rPr>
      </w:pPr>
      <w:r w:rsidRPr="00C62DD5">
        <w:rPr>
          <w:rFonts w:ascii="Verdana" w:hAnsi="Verdana"/>
          <w:sz w:val="20"/>
          <w:lang w:val="x-none"/>
        </w:rPr>
        <w:t xml:space="preserve">you have </w:t>
      </w:r>
      <w:r w:rsidRPr="00C62DD5">
        <w:rPr>
          <w:rFonts w:ascii="Verdana" w:hAnsi="Verdana"/>
          <w:sz w:val="20"/>
        </w:rPr>
        <w:t>separately acquired services on Corporate Mobile Plus (CMP) plans on the same account as your Mobile Workspace services; and</w:t>
      </w:r>
    </w:p>
    <w:p w14:paraId="0023EF51" w14:textId="77777777" w:rsidR="00F21D38" w:rsidRPr="00C62DD5" w:rsidRDefault="00F21D38" w:rsidP="009344F5">
      <w:pPr>
        <w:numPr>
          <w:ilvl w:val="2"/>
          <w:numId w:val="47"/>
        </w:numPr>
        <w:spacing w:after="240"/>
        <w:outlineLvl w:val="2"/>
        <w:rPr>
          <w:rFonts w:ascii="Verdana" w:hAnsi="Verdana"/>
          <w:sz w:val="20"/>
          <w:lang w:val="x-none"/>
        </w:rPr>
      </w:pPr>
      <w:r w:rsidRPr="00C62DD5">
        <w:rPr>
          <w:rFonts w:ascii="Verdana" w:hAnsi="Verdana"/>
          <w:sz w:val="20"/>
        </w:rPr>
        <w:t xml:space="preserve">you selected a Mobile Workspace Data Plan with a data allowance that is the same as, or higher than, the data allowance on your existing CMP plans (not including bonus data), </w:t>
      </w:r>
    </w:p>
    <w:p w14:paraId="7DA0A241" w14:textId="1C3585EC" w:rsidR="00F21D38" w:rsidRPr="00C62DD5" w:rsidRDefault="00F21D38" w:rsidP="00F21D38">
      <w:pPr>
        <w:spacing w:after="240"/>
        <w:ind w:left="737"/>
        <w:outlineLvl w:val="1"/>
        <w:rPr>
          <w:rFonts w:ascii="Verdana" w:hAnsi="Verdana"/>
          <w:bCs/>
          <w:sz w:val="20"/>
          <w:lang w:val="x-none"/>
        </w:rPr>
      </w:pPr>
      <w:r w:rsidRPr="00C62DD5">
        <w:rPr>
          <w:rFonts w:ascii="Verdana" w:hAnsi="Verdana"/>
          <w:bCs/>
          <w:sz w:val="20"/>
        </w:rPr>
        <w:t>the Monthly Data Allowance for your Registered Devices will be pooled and shared across all your Registered Devices and with the monthly data allowance of services on CMP plans on the same account, in accordance with the</w:t>
      </w:r>
      <w:r w:rsidRPr="00C62DD5">
        <w:rPr>
          <w:rFonts w:ascii="Verdana" w:hAnsi="Verdana" w:cs="Arial"/>
          <w:bCs/>
          <w:sz w:val="20"/>
        </w:rPr>
        <w:t xml:space="preserve"> </w:t>
      </w:r>
      <w:hyperlink r:id="rId35" w:history="1">
        <w:r w:rsidRPr="00C62DD5">
          <w:rPr>
            <w:rStyle w:val="Hyperlink"/>
            <w:rFonts w:ascii="Verdana" w:hAnsi="Verdana" w:cs="Arial"/>
            <w:bCs/>
            <w:sz w:val="20"/>
          </w:rPr>
          <w:t>Corporate Plans section of Our Customer Terms</w:t>
        </w:r>
      </w:hyperlink>
      <w:r w:rsidRPr="00C62DD5">
        <w:rPr>
          <w:rFonts w:ascii="Verdana" w:hAnsi="Verdana" w:cs="Arial"/>
          <w:bCs/>
          <w:sz w:val="20"/>
        </w:rPr>
        <w:t xml:space="preserve"> </w:t>
      </w:r>
      <w:r w:rsidRPr="00C62DD5">
        <w:rPr>
          <w:rFonts w:ascii="Verdana" w:hAnsi="Verdana"/>
          <w:bCs/>
          <w:sz w:val="20"/>
        </w:rPr>
        <w:t>(“</w:t>
      </w:r>
      <w:r w:rsidRPr="00C62DD5">
        <w:rPr>
          <w:rFonts w:ascii="Verdana" w:hAnsi="Verdana"/>
          <w:b/>
          <w:bCs/>
          <w:sz w:val="20"/>
        </w:rPr>
        <w:t>Shared Monthly Data Allowance</w:t>
      </w:r>
      <w:r w:rsidRPr="00C62DD5">
        <w:rPr>
          <w:rFonts w:ascii="Verdana" w:hAnsi="Verdana"/>
          <w:bCs/>
          <w:sz w:val="20"/>
        </w:rPr>
        <w:t>”).</w:t>
      </w:r>
    </w:p>
    <w:p w14:paraId="167DA1C9" w14:textId="77777777" w:rsidR="00F21D38" w:rsidRPr="00C62DD5" w:rsidRDefault="00F21D38" w:rsidP="009344F5">
      <w:pPr>
        <w:numPr>
          <w:ilvl w:val="1"/>
          <w:numId w:val="9"/>
        </w:numPr>
        <w:spacing w:after="240"/>
        <w:outlineLvl w:val="1"/>
        <w:rPr>
          <w:rFonts w:ascii="Verdana" w:hAnsi="Verdana"/>
          <w:bCs/>
          <w:sz w:val="20"/>
          <w:lang w:val="x-none"/>
        </w:rPr>
      </w:pPr>
      <w:r w:rsidRPr="00C62DD5">
        <w:rPr>
          <w:rFonts w:ascii="Verdana" w:hAnsi="Verdana"/>
          <w:bCs/>
          <w:sz w:val="20"/>
        </w:rPr>
        <w:t>Any portion of your Monthly Data Allowances not used in the relevant month does not carry over to the next month and will automatically expire at the end of that month.</w:t>
      </w:r>
    </w:p>
    <w:p w14:paraId="6CB45BC8" w14:textId="77777777" w:rsidR="00F21D38" w:rsidRPr="00C62DD5" w:rsidRDefault="00F21D38" w:rsidP="00F21D38">
      <w:pPr>
        <w:spacing w:after="240"/>
        <w:ind w:left="737"/>
        <w:outlineLvl w:val="1"/>
        <w:rPr>
          <w:rFonts w:ascii="Verdana" w:hAnsi="Verdana" w:cs="Arial"/>
          <w:bCs/>
          <w:i/>
          <w:sz w:val="20"/>
        </w:rPr>
      </w:pPr>
      <w:r w:rsidRPr="00C62DD5">
        <w:rPr>
          <w:rFonts w:ascii="Verdana" w:hAnsi="Verdana" w:cs="Arial"/>
          <w:bCs/>
          <w:i/>
          <w:sz w:val="20"/>
        </w:rPr>
        <w:t>International Roaming</w:t>
      </w:r>
    </w:p>
    <w:p w14:paraId="5E31F799" w14:textId="77777777" w:rsidR="00F21D38" w:rsidRPr="00C62DD5" w:rsidRDefault="00F21D38" w:rsidP="009344F5">
      <w:pPr>
        <w:numPr>
          <w:ilvl w:val="1"/>
          <w:numId w:val="9"/>
        </w:numPr>
        <w:spacing w:after="240"/>
        <w:outlineLvl w:val="1"/>
        <w:rPr>
          <w:rFonts w:ascii="Verdana" w:hAnsi="Verdana"/>
          <w:sz w:val="20"/>
          <w:lang w:val="x-none"/>
        </w:rPr>
      </w:pPr>
      <w:r w:rsidRPr="00C62DD5">
        <w:rPr>
          <w:rFonts w:ascii="Verdana" w:hAnsi="Verdana"/>
          <w:bCs/>
          <w:sz w:val="20"/>
        </w:rPr>
        <w:t xml:space="preserve">Unless agreed in your separate agreement with us, or if you otherwise ask us to activate International Roaming, </w:t>
      </w:r>
      <w:r w:rsidRPr="00C62DD5">
        <w:rPr>
          <w:rFonts w:ascii="Verdana" w:hAnsi="Verdana"/>
          <w:sz w:val="20"/>
          <w:lang w:val="x-none"/>
        </w:rPr>
        <w:t xml:space="preserve">International Roaming is </w:t>
      </w:r>
      <w:r w:rsidRPr="00C62DD5">
        <w:rPr>
          <w:rFonts w:ascii="Verdana" w:hAnsi="Verdana"/>
          <w:sz w:val="20"/>
        </w:rPr>
        <w:t>not activated on</w:t>
      </w:r>
      <w:r w:rsidRPr="00C62DD5">
        <w:rPr>
          <w:rFonts w:ascii="Verdana" w:hAnsi="Verdana"/>
          <w:sz w:val="20"/>
          <w:lang w:val="x-none"/>
        </w:rPr>
        <w:t xml:space="preserve"> you</w:t>
      </w:r>
      <w:r w:rsidRPr="00C62DD5">
        <w:rPr>
          <w:rFonts w:ascii="Verdana" w:hAnsi="Verdana"/>
          <w:sz w:val="20"/>
        </w:rPr>
        <w:t>r</w:t>
      </w:r>
      <w:r w:rsidRPr="00C62DD5">
        <w:rPr>
          <w:rFonts w:ascii="Verdana" w:hAnsi="Verdana"/>
          <w:sz w:val="20"/>
          <w:lang w:val="x-none"/>
        </w:rPr>
        <w:t xml:space="preserve"> Mobile Workspace Data Plan</w:t>
      </w:r>
      <w:r w:rsidRPr="00C62DD5">
        <w:rPr>
          <w:rFonts w:ascii="Verdana" w:hAnsi="Verdana"/>
          <w:sz w:val="20"/>
        </w:rPr>
        <w:t xml:space="preserve">. You will not be able to use mobile data outside of Australia and you (or your End User) will need to contact us to activate International Roaming. </w:t>
      </w:r>
    </w:p>
    <w:p w14:paraId="3DF490CF" w14:textId="77777777" w:rsidR="00F21D38" w:rsidRPr="00C62DD5" w:rsidRDefault="00F21D38" w:rsidP="009344F5">
      <w:pPr>
        <w:numPr>
          <w:ilvl w:val="1"/>
          <w:numId w:val="9"/>
        </w:numPr>
        <w:spacing w:after="240"/>
        <w:outlineLvl w:val="1"/>
        <w:rPr>
          <w:rFonts w:ascii="Verdana" w:hAnsi="Verdana"/>
          <w:bCs/>
          <w:sz w:val="20"/>
          <w:lang w:val="x-none"/>
        </w:rPr>
      </w:pPr>
      <w:r w:rsidRPr="00C62DD5">
        <w:rPr>
          <w:rFonts w:ascii="Verdana" w:hAnsi="Verdana"/>
          <w:bCs/>
          <w:sz w:val="20"/>
        </w:rPr>
        <w:t xml:space="preserve">If International Roaming is activated and you (or your End Users) use a Device outside of Australia, you will receive an International Roaming Day Pass in relation to that Device. The charges and terms and conditions that apply in relation to that International Roaming Day Pass are set out in your separate agreement with us.  </w:t>
      </w:r>
    </w:p>
    <w:p w14:paraId="6A642213" w14:textId="77777777" w:rsidR="00F21D38" w:rsidRPr="00C62DD5" w:rsidRDefault="00F21D38" w:rsidP="00F21D38">
      <w:pPr>
        <w:spacing w:after="240"/>
        <w:ind w:left="737"/>
        <w:outlineLvl w:val="1"/>
        <w:rPr>
          <w:rFonts w:ascii="Verdana" w:hAnsi="Verdana" w:cs="Arial"/>
          <w:bCs/>
          <w:i/>
          <w:sz w:val="20"/>
          <w:lang w:val="x-none"/>
        </w:rPr>
      </w:pPr>
      <w:r w:rsidRPr="00C62DD5">
        <w:rPr>
          <w:rFonts w:ascii="Verdana" w:hAnsi="Verdana" w:cs="Arial"/>
          <w:bCs/>
          <w:i/>
          <w:sz w:val="20"/>
        </w:rPr>
        <w:lastRenderedPageBreak/>
        <w:t>Data usage</w:t>
      </w:r>
    </w:p>
    <w:p w14:paraId="1E7C1AAE" w14:textId="77777777" w:rsidR="00F21D38" w:rsidRPr="00C62DD5" w:rsidRDefault="00F21D38" w:rsidP="009344F5">
      <w:pPr>
        <w:numPr>
          <w:ilvl w:val="1"/>
          <w:numId w:val="9"/>
        </w:numPr>
        <w:spacing w:after="240"/>
        <w:outlineLvl w:val="1"/>
        <w:rPr>
          <w:rFonts w:ascii="Verdana" w:hAnsi="Verdana"/>
          <w:bCs/>
          <w:sz w:val="20"/>
          <w:lang w:val="x-none"/>
        </w:rPr>
      </w:pPr>
      <w:r w:rsidRPr="00C62DD5">
        <w:rPr>
          <w:rFonts w:ascii="Verdana" w:hAnsi="Verdana"/>
          <w:bCs/>
          <w:sz w:val="20"/>
          <w:lang w:val="x-none"/>
        </w:rPr>
        <w:t xml:space="preserve">When calculating data volumes: </w:t>
      </w:r>
    </w:p>
    <w:p w14:paraId="1A184EA5" w14:textId="77777777" w:rsidR="00F21D38" w:rsidRPr="00C62DD5" w:rsidRDefault="00F21D38" w:rsidP="009344F5">
      <w:pPr>
        <w:numPr>
          <w:ilvl w:val="2"/>
          <w:numId w:val="47"/>
        </w:numPr>
        <w:spacing w:after="240"/>
        <w:outlineLvl w:val="2"/>
        <w:rPr>
          <w:rFonts w:ascii="Verdana" w:hAnsi="Verdana"/>
          <w:sz w:val="20"/>
          <w:lang w:val="x-none"/>
        </w:rPr>
      </w:pPr>
      <w:r w:rsidRPr="00C62DD5">
        <w:rPr>
          <w:rFonts w:ascii="Verdana" w:hAnsi="Verdana"/>
          <w:sz w:val="20"/>
          <w:lang w:val="x-none"/>
        </w:rPr>
        <w:t xml:space="preserve">where the volume of data transferred is not a whole number of kilobytes, it is rounded up to the next kilobyte at the end of each session; </w:t>
      </w:r>
    </w:p>
    <w:p w14:paraId="318DC3B8" w14:textId="77777777" w:rsidR="00F21D38" w:rsidRPr="00C62DD5" w:rsidRDefault="00F21D38" w:rsidP="009344F5">
      <w:pPr>
        <w:numPr>
          <w:ilvl w:val="2"/>
          <w:numId w:val="47"/>
        </w:numPr>
        <w:spacing w:after="240"/>
        <w:outlineLvl w:val="2"/>
        <w:rPr>
          <w:rFonts w:ascii="Verdana" w:hAnsi="Verdana"/>
          <w:sz w:val="20"/>
          <w:lang w:val="x-none"/>
        </w:rPr>
      </w:pPr>
      <w:r w:rsidRPr="00C62DD5">
        <w:rPr>
          <w:rFonts w:ascii="Verdana" w:hAnsi="Verdana"/>
          <w:sz w:val="20"/>
          <w:lang w:val="x-none"/>
        </w:rPr>
        <w:t>1024 bytes = 1 kilobyte (KB)</w:t>
      </w:r>
      <w:r w:rsidRPr="00C62DD5">
        <w:rPr>
          <w:rFonts w:ascii="Verdana" w:hAnsi="Verdana"/>
          <w:sz w:val="20"/>
        </w:rPr>
        <w:t>;</w:t>
      </w:r>
    </w:p>
    <w:p w14:paraId="269A3107" w14:textId="77777777" w:rsidR="00F21D38" w:rsidRPr="00C62DD5" w:rsidRDefault="00F21D38" w:rsidP="009344F5">
      <w:pPr>
        <w:numPr>
          <w:ilvl w:val="2"/>
          <w:numId w:val="47"/>
        </w:numPr>
        <w:spacing w:after="240"/>
        <w:outlineLvl w:val="2"/>
        <w:rPr>
          <w:rFonts w:ascii="Verdana" w:hAnsi="Verdana"/>
          <w:sz w:val="20"/>
          <w:lang w:val="x-none"/>
        </w:rPr>
      </w:pPr>
      <w:r w:rsidRPr="00C62DD5">
        <w:rPr>
          <w:rFonts w:ascii="Verdana" w:hAnsi="Verdana"/>
          <w:sz w:val="20"/>
          <w:lang w:val="x-none"/>
        </w:rPr>
        <w:t>1024 kilobytes = 1 megabyte (MB)</w:t>
      </w:r>
      <w:r w:rsidRPr="00C62DD5">
        <w:rPr>
          <w:rFonts w:ascii="Verdana" w:hAnsi="Verdana"/>
          <w:sz w:val="20"/>
        </w:rPr>
        <w:t>; and</w:t>
      </w:r>
    </w:p>
    <w:p w14:paraId="0457A274" w14:textId="77777777" w:rsidR="00F21D38" w:rsidRPr="00C62DD5" w:rsidRDefault="00F21D38" w:rsidP="009344F5">
      <w:pPr>
        <w:numPr>
          <w:ilvl w:val="2"/>
          <w:numId w:val="47"/>
        </w:numPr>
        <w:spacing w:after="240"/>
        <w:outlineLvl w:val="2"/>
        <w:rPr>
          <w:rFonts w:ascii="Verdana" w:hAnsi="Verdana"/>
          <w:sz w:val="20"/>
          <w:lang w:val="x-none"/>
        </w:rPr>
      </w:pPr>
      <w:r w:rsidRPr="00C62DD5">
        <w:rPr>
          <w:rFonts w:ascii="Verdana" w:hAnsi="Verdana"/>
          <w:sz w:val="20"/>
          <w:lang w:val="x-none"/>
        </w:rPr>
        <w:t xml:space="preserve">1024 MB = 1 Gigabyte (GB). </w:t>
      </w:r>
    </w:p>
    <w:p w14:paraId="30FFE581" w14:textId="77777777" w:rsidR="00F21D38" w:rsidRPr="00C62DD5" w:rsidRDefault="00F21D38" w:rsidP="009344F5">
      <w:pPr>
        <w:numPr>
          <w:ilvl w:val="1"/>
          <w:numId w:val="9"/>
        </w:numPr>
        <w:spacing w:after="240"/>
        <w:outlineLvl w:val="1"/>
        <w:rPr>
          <w:rFonts w:ascii="Verdana" w:hAnsi="Verdana"/>
          <w:bCs/>
          <w:sz w:val="20"/>
          <w:lang w:val="x-none"/>
        </w:rPr>
      </w:pPr>
      <w:r w:rsidRPr="00C62DD5">
        <w:rPr>
          <w:rFonts w:ascii="Verdana" w:hAnsi="Verdana"/>
          <w:bCs/>
          <w:sz w:val="20"/>
        </w:rPr>
        <w:t>You will be charged for eligible data usage exceeding your Shared Monthly Data Allowance at the tiered rates set out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285"/>
        <w:gridCol w:w="1285"/>
        <w:gridCol w:w="1285"/>
        <w:gridCol w:w="1284"/>
        <w:gridCol w:w="1284"/>
        <w:gridCol w:w="1284"/>
      </w:tblGrid>
      <w:tr w:rsidR="004D4D72" w:rsidRPr="00C62DD5" w14:paraId="685C0E4F" w14:textId="77777777" w:rsidTr="005E3A0A">
        <w:trPr>
          <w:trHeight w:val="288"/>
        </w:trPr>
        <w:tc>
          <w:tcPr>
            <w:tcW w:w="675" w:type="pct"/>
            <w:vMerge w:val="restart"/>
            <w:shd w:val="clear" w:color="auto" w:fill="auto"/>
            <w:noWrap/>
            <w:hideMark/>
          </w:tcPr>
          <w:p w14:paraId="64144387" w14:textId="77777777" w:rsidR="00F21D38" w:rsidRPr="005E3A0A" w:rsidRDefault="00F21D38" w:rsidP="00F21D38">
            <w:pPr>
              <w:pStyle w:val="table1"/>
              <w:rPr>
                <w:rFonts w:eastAsia="SimSun"/>
                <w:color w:val="000000"/>
                <w:sz w:val="16"/>
                <w:szCs w:val="16"/>
              </w:rPr>
            </w:pPr>
            <w:r w:rsidRPr="005E3A0A">
              <w:rPr>
                <w:rFonts w:eastAsia="SimSun"/>
                <w:color w:val="000000"/>
                <w:sz w:val="16"/>
                <w:szCs w:val="16"/>
              </w:rPr>
              <w:t>Data Plan</w:t>
            </w:r>
          </w:p>
        </w:tc>
        <w:tc>
          <w:tcPr>
            <w:tcW w:w="4325" w:type="pct"/>
            <w:gridSpan w:val="6"/>
            <w:shd w:val="clear" w:color="auto" w:fill="auto"/>
            <w:noWrap/>
            <w:hideMark/>
          </w:tcPr>
          <w:p w14:paraId="786F7EB0" w14:textId="77777777" w:rsidR="00F21D38" w:rsidRPr="005E3A0A" w:rsidRDefault="00F21D38" w:rsidP="00F21D38">
            <w:pPr>
              <w:pStyle w:val="table1"/>
              <w:rPr>
                <w:rFonts w:eastAsia="Calibri"/>
                <w:color w:val="000000"/>
                <w:sz w:val="16"/>
                <w:szCs w:val="16"/>
              </w:rPr>
            </w:pPr>
            <w:r w:rsidRPr="005E3A0A">
              <w:rPr>
                <w:rFonts w:eastAsia="SimSun"/>
                <w:color w:val="000000"/>
                <w:sz w:val="16"/>
                <w:szCs w:val="16"/>
              </w:rPr>
              <w:t xml:space="preserve">Tiered Data Rate (per MB or part thereof) applicable to the Data Usage in excess of the Shared Monthly Data Allowance </w:t>
            </w:r>
          </w:p>
        </w:tc>
      </w:tr>
      <w:tr w:rsidR="004D4D72" w:rsidRPr="00C62DD5" w14:paraId="7CFC31A5" w14:textId="77777777" w:rsidTr="005E3A0A">
        <w:tc>
          <w:tcPr>
            <w:tcW w:w="675" w:type="pct"/>
            <w:vMerge/>
            <w:shd w:val="clear" w:color="auto" w:fill="auto"/>
            <w:hideMark/>
          </w:tcPr>
          <w:p w14:paraId="2E9DEDF4" w14:textId="77777777" w:rsidR="00F21D38" w:rsidRPr="005E3A0A" w:rsidRDefault="00F21D38" w:rsidP="005E3A0A">
            <w:pPr>
              <w:spacing w:after="120"/>
              <w:rPr>
                <w:rFonts w:ascii="Arial" w:eastAsia="SimSun" w:hAnsi="Arial" w:cs="Arial"/>
                <w:b/>
                <w:bCs/>
                <w:color w:val="000000"/>
                <w:sz w:val="16"/>
                <w:szCs w:val="16"/>
              </w:rPr>
            </w:pPr>
          </w:p>
        </w:tc>
        <w:tc>
          <w:tcPr>
            <w:tcW w:w="721" w:type="pct"/>
            <w:shd w:val="clear" w:color="auto" w:fill="auto"/>
            <w:noWrap/>
            <w:hideMark/>
          </w:tcPr>
          <w:p w14:paraId="7BBE69C7" w14:textId="77777777" w:rsidR="00F21D38" w:rsidRPr="005E3A0A" w:rsidRDefault="00F21D38" w:rsidP="00F21D38">
            <w:pPr>
              <w:pStyle w:val="table1"/>
              <w:rPr>
                <w:rFonts w:eastAsia="Calibri"/>
                <w:color w:val="000000"/>
                <w:sz w:val="16"/>
                <w:szCs w:val="16"/>
              </w:rPr>
            </w:pPr>
            <w:r w:rsidRPr="005E3A0A">
              <w:rPr>
                <w:rFonts w:eastAsia="SimSun"/>
                <w:color w:val="000000"/>
                <w:sz w:val="16"/>
                <w:szCs w:val="16"/>
              </w:rPr>
              <w:t>0-1GB</w:t>
            </w:r>
          </w:p>
        </w:tc>
        <w:tc>
          <w:tcPr>
            <w:tcW w:w="721" w:type="pct"/>
            <w:shd w:val="clear" w:color="auto" w:fill="auto"/>
            <w:noWrap/>
            <w:hideMark/>
          </w:tcPr>
          <w:p w14:paraId="52ECE3B7" w14:textId="77777777" w:rsidR="00F21D38" w:rsidRPr="005E3A0A" w:rsidRDefault="00F21D38" w:rsidP="00F21D38">
            <w:pPr>
              <w:pStyle w:val="table1"/>
              <w:rPr>
                <w:rFonts w:eastAsia="Calibri"/>
                <w:color w:val="000000"/>
                <w:sz w:val="16"/>
                <w:szCs w:val="16"/>
              </w:rPr>
            </w:pPr>
            <w:r w:rsidRPr="005E3A0A">
              <w:rPr>
                <w:rFonts w:eastAsia="SimSun"/>
                <w:color w:val="000000"/>
                <w:sz w:val="16"/>
                <w:szCs w:val="16"/>
              </w:rPr>
              <w:t>&gt;1GB to 2GB</w:t>
            </w:r>
          </w:p>
        </w:tc>
        <w:tc>
          <w:tcPr>
            <w:tcW w:w="721" w:type="pct"/>
            <w:shd w:val="clear" w:color="auto" w:fill="auto"/>
            <w:noWrap/>
            <w:hideMark/>
          </w:tcPr>
          <w:p w14:paraId="64E8B706" w14:textId="77777777" w:rsidR="00F21D38" w:rsidRPr="005E3A0A" w:rsidRDefault="00F21D38" w:rsidP="00F21D38">
            <w:pPr>
              <w:pStyle w:val="table1"/>
              <w:rPr>
                <w:rFonts w:eastAsia="Calibri"/>
                <w:color w:val="000000"/>
                <w:sz w:val="16"/>
                <w:szCs w:val="16"/>
              </w:rPr>
            </w:pPr>
            <w:r w:rsidRPr="005E3A0A">
              <w:rPr>
                <w:rFonts w:eastAsia="SimSun"/>
                <w:color w:val="000000"/>
                <w:sz w:val="16"/>
                <w:szCs w:val="16"/>
              </w:rPr>
              <w:t>&gt;2GB to 3GB</w:t>
            </w:r>
          </w:p>
        </w:tc>
        <w:tc>
          <w:tcPr>
            <w:tcW w:w="721" w:type="pct"/>
            <w:shd w:val="clear" w:color="auto" w:fill="auto"/>
            <w:noWrap/>
            <w:hideMark/>
          </w:tcPr>
          <w:p w14:paraId="4EC24F53" w14:textId="77777777" w:rsidR="00F21D38" w:rsidRPr="005E3A0A" w:rsidRDefault="00F21D38" w:rsidP="00F21D38">
            <w:pPr>
              <w:pStyle w:val="table1"/>
              <w:rPr>
                <w:rFonts w:eastAsia="Calibri"/>
                <w:color w:val="000000"/>
                <w:sz w:val="16"/>
                <w:szCs w:val="16"/>
              </w:rPr>
            </w:pPr>
            <w:r w:rsidRPr="005E3A0A">
              <w:rPr>
                <w:rFonts w:eastAsia="SimSun"/>
                <w:color w:val="000000"/>
                <w:sz w:val="16"/>
                <w:szCs w:val="16"/>
              </w:rPr>
              <w:t>&gt;3GB to 4GB</w:t>
            </w:r>
          </w:p>
        </w:tc>
        <w:tc>
          <w:tcPr>
            <w:tcW w:w="721" w:type="pct"/>
            <w:shd w:val="clear" w:color="auto" w:fill="auto"/>
            <w:noWrap/>
            <w:hideMark/>
          </w:tcPr>
          <w:p w14:paraId="0F69FD72" w14:textId="77777777" w:rsidR="00F21D38" w:rsidRPr="005E3A0A" w:rsidRDefault="00F21D38" w:rsidP="00F21D38">
            <w:pPr>
              <w:pStyle w:val="table1"/>
              <w:rPr>
                <w:rFonts w:eastAsia="Calibri"/>
                <w:color w:val="000000"/>
                <w:sz w:val="16"/>
                <w:szCs w:val="16"/>
              </w:rPr>
            </w:pPr>
            <w:r w:rsidRPr="005E3A0A">
              <w:rPr>
                <w:rFonts w:eastAsia="SimSun"/>
                <w:color w:val="000000"/>
                <w:sz w:val="16"/>
                <w:szCs w:val="16"/>
              </w:rPr>
              <w:t>&gt;4GB to 5GB</w:t>
            </w:r>
          </w:p>
        </w:tc>
        <w:tc>
          <w:tcPr>
            <w:tcW w:w="721" w:type="pct"/>
            <w:shd w:val="clear" w:color="auto" w:fill="auto"/>
            <w:noWrap/>
            <w:hideMark/>
          </w:tcPr>
          <w:p w14:paraId="702CAD2B" w14:textId="77777777" w:rsidR="00F21D38" w:rsidRPr="005E3A0A" w:rsidRDefault="00F21D38" w:rsidP="00F21D38">
            <w:pPr>
              <w:pStyle w:val="table1"/>
              <w:rPr>
                <w:rFonts w:eastAsia="Calibri"/>
                <w:color w:val="000000"/>
                <w:sz w:val="16"/>
                <w:szCs w:val="16"/>
              </w:rPr>
            </w:pPr>
            <w:r w:rsidRPr="005E3A0A">
              <w:rPr>
                <w:rFonts w:eastAsia="SimSun"/>
                <w:color w:val="000000"/>
                <w:sz w:val="16"/>
                <w:szCs w:val="16"/>
              </w:rPr>
              <w:t>&gt;5GB</w:t>
            </w:r>
          </w:p>
        </w:tc>
      </w:tr>
      <w:tr w:rsidR="004D4D72" w:rsidRPr="00C62DD5" w14:paraId="712DF839" w14:textId="77777777" w:rsidTr="005E3A0A">
        <w:trPr>
          <w:trHeight w:val="288"/>
        </w:trPr>
        <w:tc>
          <w:tcPr>
            <w:tcW w:w="5000" w:type="pct"/>
            <w:gridSpan w:val="7"/>
            <w:shd w:val="clear" w:color="auto" w:fill="auto"/>
            <w:noWrap/>
          </w:tcPr>
          <w:p w14:paraId="72097DDA" w14:textId="77777777" w:rsidR="00F21D38" w:rsidRPr="005E3A0A" w:rsidRDefault="00F21D38" w:rsidP="00F21D38">
            <w:pPr>
              <w:pStyle w:val="table2"/>
              <w:rPr>
                <w:rFonts w:eastAsia="SimSun"/>
                <w:color w:val="000000"/>
                <w:sz w:val="14"/>
                <w:szCs w:val="14"/>
              </w:rPr>
            </w:pPr>
            <w:r w:rsidRPr="005E3A0A">
              <w:rPr>
                <w:rFonts w:eastAsia="SimSun"/>
                <w:b/>
                <w:color w:val="000000"/>
                <w:sz w:val="14"/>
                <w:szCs w:val="14"/>
              </w:rPr>
              <w:t>$5 Data SIM</w:t>
            </w:r>
          </w:p>
        </w:tc>
      </w:tr>
      <w:tr w:rsidR="004D4D72" w:rsidRPr="00C62DD5" w14:paraId="79A92059" w14:textId="77777777" w:rsidTr="005E3A0A">
        <w:trPr>
          <w:trHeight w:val="288"/>
        </w:trPr>
        <w:tc>
          <w:tcPr>
            <w:tcW w:w="675" w:type="pct"/>
            <w:shd w:val="clear" w:color="auto" w:fill="auto"/>
            <w:noWrap/>
            <w:hideMark/>
          </w:tcPr>
          <w:p w14:paraId="0B988F6E"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1GB</w:t>
            </w:r>
          </w:p>
        </w:tc>
        <w:tc>
          <w:tcPr>
            <w:tcW w:w="721" w:type="pct"/>
            <w:shd w:val="clear" w:color="auto" w:fill="auto"/>
            <w:noWrap/>
            <w:hideMark/>
          </w:tcPr>
          <w:p w14:paraId="76C33803" w14:textId="77777777" w:rsidR="00F21D38" w:rsidRPr="005E3A0A" w:rsidRDefault="00F21D38" w:rsidP="005E3A0A">
            <w:pPr>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1.5c/MB</w:t>
            </w:r>
          </w:p>
        </w:tc>
        <w:tc>
          <w:tcPr>
            <w:tcW w:w="721" w:type="pct"/>
            <w:shd w:val="clear" w:color="auto" w:fill="auto"/>
            <w:noWrap/>
            <w:hideMark/>
          </w:tcPr>
          <w:p w14:paraId="3A48CF1D" w14:textId="77777777" w:rsidR="00F21D38" w:rsidRPr="005E3A0A" w:rsidRDefault="00F21D38" w:rsidP="005E3A0A">
            <w:pPr>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1.2c/MB</w:t>
            </w:r>
          </w:p>
        </w:tc>
        <w:tc>
          <w:tcPr>
            <w:tcW w:w="721" w:type="pct"/>
            <w:shd w:val="clear" w:color="auto" w:fill="auto"/>
            <w:noWrap/>
            <w:hideMark/>
          </w:tcPr>
          <w:p w14:paraId="163E677A" w14:textId="77777777" w:rsidR="00F21D38" w:rsidRPr="005E3A0A" w:rsidRDefault="00F21D38" w:rsidP="005E3A0A">
            <w:pPr>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1.0c/MB</w:t>
            </w:r>
          </w:p>
        </w:tc>
        <w:tc>
          <w:tcPr>
            <w:tcW w:w="721" w:type="pct"/>
            <w:shd w:val="clear" w:color="auto" w:fill="auto"/>
            <w:noWrap/>
            <w:hideMark/>
          </w:tcPr>
          <w:p w14:paraId="731461EC" w14:textId="77777777" w:rsidR="00F21D38" w:rsidRPr="005E3A0A" w:rsidRDefault="00F21D38" w:rsidP="005E3A0A">
            <w:pPr>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0.9c/MB</w:t>
            </w:r>
          </w:p>
        </w:tc>
        <w:tc>
          <w:tcPr>
            <w:tcW w:w="721" w:type="pct"/>
            <w:shd w:val="clear" w:color="auto" w:fill="auto"/>
            <w:noWrap/>
            <w:hideMark/>
          </w:tcPr>
          <w:p w14:paraId="6FFD9A2F" w14:textId="77777777" w:rsidR="00F21D38" w:rsidRPr="005E3A0A" w:rsidRDefault="00F21D38" w:rsidP="005E3A0A">
            <w:pPr>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hideMark/>
          </w:tcPr>
          <w:p w14:paraId="6F10FC3A" w14:textId="77777777" w:rsidR="00F21D38" w:rsidRPr="005E3A0A" w:rsidRDefault="00F21D38" w:rsidP="005E3A0A">
            <w:pPr>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0E954C91" w14:textId="77777777" w:rsidTr="005E3A0A">
        <w:trPr>
          <w:trHeight w:val="288"/>
        </w:trPr>
        <w:tc>
          <w:tcPr>
            <w:tcW w:w="675" w:type="pct"/>
            <w:shd w:val="clear" w:color="auto" w:fill="auto"/>
            <w:noWrap/>
            <w:hideMark/>
          </w:tcPr>
          <w:p w14:paraId="684AEA18"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2GB</w:t>
            </w:r>
          </w:p>
        </w:tc>
        <w:tc>
          <w:tcPr>
            <w:tcW w:w="721" w:type="pct"/>
            <w:shd w:val="clear" w:color="auto" w:fill="auto"/>
            <w:noWrap/>
            <w:hideMark/>
          </w:tcPr>
          <w:p w14:paraId="1D038CFD"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1.2c/MB</w:t>
            </w:r>
          </w:p>
        </w:tc>
        <w:tc>
          <w:tcPr>
            <w:tcW w:w="721" w:type="pct"/>
            <w:shd w:val="clear" w:color="auto" w:fill="auto"/>
            <w:hideMark/>
          </w:tcPr>
          <w:p w14:paraId="2C447976"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1.0c/MB</w:t>
            </w:r>
          </w:p>
        </w:tc>
        <w:tc>
          <w:tcPr>
            <w:tcW w:w="721" w:type="pct"/>
            <w:shd w:val="clear" w:color="auto" w:fill="auto"/>
            <w:noWrap/>
            <w:hideMark/>
          </w:tcPr>
          <w:p w14:paraId="59F47C82"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0.9c/MB</w:t>
            </w:r>
          </w:p>
        </w:tc>
        <w:tc>
          <w:tcPr>
            <w:tcW w:w="721" w:type="pct"/>
            <w:shd w:val="clear" w:color="auto" w:fill="auto"/>
            <w:noWrap/>
            <w:hideMark/>
          </w:tcPr>
          <w:p w14:paraId="13595C7F"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hideMark/>
          </w:tcPr>
          <w:p w14:paraId="663E42BC"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hideMark/>
          </w:tcPr>
          <w:p w14:paraId="7D9314E3"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4C3FF1BF" w14:textId="77777777" w:rsidTr="005E3A0A">
        <w:trPr>
          <w:trHeight w:val="288"/>
        </w:trPr>
        <w:tc>
          <w:tcPr>
            <w:tcW w:w="675" w:type="pct"/>
            <w:shd w:val="clear" w:color="auto" w:fill="auto"/>
            <w:noWrap/>
            <w:hideMark/>
          </w:tcPr>
          <w:p w14:paraId="10A71325"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3GB</w:t>
            </w:r>
          </w:p>
        </w:tc>
        <w:tc>
          <w:tcPr>
            <w:tcW w:w="721" w:type="pct"/>
            <w:shd w:val="clear" w:color="auto" w:fill="auto"/>
            <w:noWrap/>
            <w:hideMark/>
          </w:tcPr>
          <w:p w14:paraId="74963C51"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1.0c/MB</w:t>
            </w:r>
          </w:p>
        </w:tc>
        <w:tc>
          <w:tcPr>
            <w:tcW w:w="721" w:type="pct"/>
            <w:shd w:val="clear" w:color="auto" w:fill="auto"/>
            <w:hideMark/>
          </w:tcPr>
          <w:p w14:paraId="4294F360"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0.9c/MB</w:t>
            </w:r>
          </w:p>
        </w:tc>
        <w:tc>
          <w:tcPr>
            <w:tcW w:w="721" w:type="pct"/>
            <w:shd w:val="clear" w:color="auto" w:fill="auto"/>
            <w:hideMark/>
          </w:tcPr>
          <w:p w14:paraId="67497EC4"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hideMark/>
          </w:tcPr>
          <w:p w14:paraId="09911DB1"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hideMark/>
          </w:tcPr>
          <w:p w14:paraId="1F2CC5C7"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hideMark/>
          </w:tcPr>
          <w:p w14:paraId="13AC18CB"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2A0FFBDB" w14:textId="77777777" w:rsidTr="005E3A0A">
        <w:trPr>
          <w:trHeight w:val="288"/>
        </w:trPr>
        <w:tc>
          <w:tcPr>
            <w:tcW w:w="675" w:type="pct"/>
            <w:shd w:val="clear" w:color="auto" w:fill="auto"/>
            <w:noWrap/>
            <w:hideMark/>
          </w:tcPr>
          <w:p w14:paraId="4C2A0999"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4GB</w:t>
            </w:r>
          </w:p>
        </w:tc>
        <w:tc>
          <w:tcPr>
            <w:tcW w:w="721" w:type="pct"/>
            <w:shd w:val="clear" w:color="auto" w:fill="auto"/>
            <w:noWrap/>
            <w:hideMark/>
          </w:tcPr>
          <w:p w14:paraId="03BF0AED"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0.9c/MB</w:t>
            </w:r>
          </w:p>
        </w:tc>
        <w:tc>
          <w:tcPr>
            <w:tcW w:w="721" w:type="pct"/>
            <w:shd w:val="clear" w:color="auto" w:fill="auto"/>
            <w:hideMark/>
          </w:tcPr>
          <w:p w14:paraId="5312DF7E"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1614C3DC"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35AA95A8"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hideMark/>
          </w:tcPr>
          <w:p w14:paraId="6C3C137D"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hideMark/>
          </w:tcPr>
          <w:p w14:paraId="57C48ADC"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7ABB8C39" w14:textId="77777777" w:rsidTr="005E3A0A">
        <w:trPr>
          <w:trHeight w:val="300"/>
        </w:trPr>
        <w:tc>
          <w:tcPr>
            <w:tcW w:w="675" w:type="pct"/>
            <w:shd w:val="clear" w:color="auto" w:fill="auto"/>
            <w:noWrap/>
            <w:hideMark/>
          </w:tcPr>
          <w:p w14:paraId="423DC38B"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5GB</w:t>
            </w:r>
          </w:p>
        </w:tc>
        <w:tc>
          <w:tcPr>
            <w:tcW w:w="721" w:type="pct"/>
            <w:shd w:val="clear" w:color="auto" w:fill="auto"/>
            <w:noWrap/>
            <w:hideMark/>
          </w:tcPr>
          <w:p w14:paraId="5683942B"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10D82C50"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5028A1BF"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41D20E6E"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328056F9"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hideMark/>
          </w:tcPr>
          <w:p w14:paraId="00954D1A"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68E28B84" w14:textId="77777777" w:rsidTr="005E3A0A">
        <w:trPr>
          <w:trHeight w:val="300"/>
        </w:trPr>
        <w:tc>
          <w:tcPr>
            <w:tcW w:w="675" w:type="pct"/>
            <w:shd w:val="clear" w:color="auto" w:fill="auto"/>
            <w:noWrap/>
            <w:hideMark/>
          </w:tcPr>
          <w:p w14:paraId="07FF663D"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7.5GB</w:t>
            </w:r>
          </w:p>
        </w:tc>
        <w:tc>
          <w:tcPr>
            <w:tcW w:w="721" w:type="pct"/>
            <w:shd w:val="clear" w:color="auto" w:fill="auto"/>
            <w:noWrap/>
            <w:hideMark/>
          </w:tcPr>
          <w:p w14:paraId="6C01F704"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226E51E3"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7D4827A2"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54257E91"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3D755F50"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hideMark/>
          </w:tcPr>
          <w:p w14:paraId="5AD64359"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5F9EC395" w14:textId="77777777" w:rsidTr="005E3A0A">
        <w:trPr>
          <w:trHeight w:val="300"/>
        </w:trPr>
        <w:tc>
          <w:tcPr>
            <w:tcW w:w="675" w:type="pct"/>
            <w:shd w:val="clear" w:color="auto" w:fill="auto"/>
            <w:noWrap/>
            <w:hideMark/>
          </w:tcPr>
          <w:p w14:paraId="560F2D27"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10GB</w:t>
            </w:r>
          </w:p>
        </w:tc>
        <w:tc>
          <w:tcPr>
            <w:tcW w:w="721" w:type="pct"/>
            <w:shd w:val="clear" w:color="auto" w:fill="auto"/>
            <w:noWrap/>
            <w:hideMark/>
          </w:tcPr>
          <w:p w14:paraId="1F442815"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14C26B39"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01982907"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456A9150"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hideMark/>
          </w:tcPr>
          <w:p w14:paraId="24558481"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hideMark/>
          </w:tcPr>
          <w:p w14:paraId="7FC91104"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26CAD796" w14:textId="77777777" w:rsidTr="005E3A0A">
        <w:trPr>
          <w:trHeight w:val="300"/>
        </w:trPr>
        <w:tc>
          <w:tcPr>
            <w:tcW w:w="675" w:type="pct"/>
            <w:shd w:val="clear" w:color="auto" w:fill="auto"/>
            <w:noWrap/>
          </w:tcPr>
          <w:p w14:paraId="68C21227"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20GB</w:t>
            </w:r>
          </w:p>
        </w:tc>
        <w:tc>
          <w:tcPr>
            <w:tcW w:w="721" w:type="pct"/>
            <w:shd w:val="clear" w:color="auto" w:fill="auto"/>
            <w:noWrap/>
          </w:tcPr>
          <w:p w14:paraId="783F5900"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3146585A"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72B83834"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205115FC"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61C51805"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tcPr>
          <w:p w14:paraId="61376FDA"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52A75598" w14:textId="77777777" w:rsidTr="005E3A0A">
        <w:trPr>
          <w:trHeight w:val="300"/>
        </w:trPr>
        <w:tc>
          <w:tcPr>
            <w:tcW w:w="5000" w:type="pct"/>
            <w:gridSpan w:val="7"/>
            <w:shd w:val="clear" w:color="auto" w:fill="auto"/>
            <w:noWrap/>
          </w:tcPr>
          <w:p w14:paraId="4EBD63B7" w14:textId="77777777" w:rsidR="00F21D38" w:rsidRPr="005E3A0A" w:rsidRDefault="00F21D38" w:rsidP="00F21D38">
            <w:pPr>
              <w:pStyle w:val="table1"/>
              <w:rPr>
                <w:rFonts w:eastAsia="SimSun"/>
                <w:color w:val="000000"/>
                <w:sz w:val="14"/>
                <w:szCs w:val="14"/>
              </w:rPr>
            </w:pPr>
            <w:r w:rsidRPr="005E3A0A">
              <w:rPr>
                <w:rFonts w:eastAsia="SimSun"/>
                <w:color w:val="000000"/>
                <w:sz w:val="14"/>
                <w:szCs w:val="14"/>
              </w:rPr>
              <w:t>$40 Data SIM</w:t>
            </w:r>
          </w:p>
        </w:tc>
      </w:tr>
      <w:tr w:rsidR="004D4D72" w:rsidRPr="00C62DD5" w14:paraId="62709E65" w14:textId="77777777" w:rsidTr="005E3A0A">
        <w:trPr>
          <w:trHeight w:val="300"/>
        </w:trPr>
        <w:tc>
          <w:tcPr>
            <w:tcW w:w="675" w:type="pct"/>
            <w:shd w:val="clear" w:color="auto" w:fill="auto"/>
            <w:noWrap/>
          </w:tcPr>
          <w:p w14:paraId="788B9A8E"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1GB</w:t>
            </w:r>
          </w:p>
        </w:tc>
        <w:tc>
          <w:tcPr>
            <w:tcW w:w="721" w:type="pct"/>
            <w:shd w:val="clear" w:color="auto" w:fill="auto"/>
            <w:noWrap/>
          </w:tcPr>
          <w:p w14:paraId="1EB540D5"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1.5c/MB</w:t>
            </w:r>
          </w:p>
        </w:tc>
        <w:tc>
          <w:tcPr>
            <w:tcW w:w="721" w:type="pct"/>
            <w:shd w:val="clear" w:color="auto" w:fill="auto"/>
          </w:tcPr>
          <w:p w14:paraId="2A84FFF9"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1.2c/MB</w:t>
            </w:r>
          </w:p>
        </w:tc>
        <w:tc>
          <w:tcPr>
            <w:tcW w:w="721" w:type="pct"/>
            <w:shd w:val="clear" w:color="auto" w:fill="auto"/>
          </w:tcPr>
          <w:p w14:paraId="4B5CD011"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1.0c/MB</w:t>
            </w:r>
          </w:p>
        </w:tc>
        <w:tc>
          <w:tcPr>
            <w:tcW w:w="721" w:type="pct"/>
            <w:shd w:val="clear" w:color="auto" w:fill="auto"/>
          </w:tcPr>
          <w:p w14:paraId="42A7097F"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0.9c/MB</w:t>
            </w:r>
          </w:p>
        </w:tc>
        <w:tc>
          <w:tcPr>
            <w:tcW w:w="721" w:type="pct"/>
            <w:shd w:val="clear" w:color="auto" w:fill="auto"/>
          </w:tcPr>
          <w:p w14:paraId="1D242781"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tcPr>
          <w:p w14:paraId="0F0C3597"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14F1BBA9" w14:textId="77777777" w:rsidTr="005E3A0A">
        <w:trPr>
          <w:trHeight w:val="300"/>
        </w:trPr>
        <w:tc>
          <w:tcPr>
            <w:tcW w:w="675" w:type="pct"/>
            <w:shd w:val="clear" w:color="auto" w:fill="auto"/>
            <w:noWrap/>
          </w:tcPr>
          <w:p w14:paraId="15797FE8"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2GB</w:t>
            </w:r>
          </w:p>
        </w:tc>
        <w:tc>
          <w:tcPr>
            <w:tcW w:w="721" w:type="pct"/>
            <w:shd w:val="clear" w:color="auto" w:fill="auto"/>
            <w:noWrap/>
          </w:tcPr>
          <w:p w14:paraId="712C9A61"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1.2c/MB</w:t>
            </w:r>
          </w:p>
        </w:tc>
        <w:tc>
          <w:tcPr>
            <w:tcW w:w="721" w:type="pct"/>
            <w:shd w:val="clear" w:color="auto" w:fill="auto"/>
          </w:tcPr>
          <w:p w14:paraId="572B76CB"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1.0c/MB</w:t>
            </w:r>
          </w:p>
        </w:tc>
        <w:tc>
          <w:tcPr>
            <w:tcW w:w="721" w:type="pct"/>
            <w:shd w:val="clear" w:color="auto" w:fill="auto"/>
          </w:tcPr>
          <w:p w14:paraId="397937D1"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0.9c/MB</w:t>
            </w:r>
          </w:p>
        </w:tc>
        <w:tc>
          <w:tcPr>
            <w:tcW w:w="721" w:type="pct"/>
            <w:shd w:val="clear" w:color="auto" w:fill="auto"/>
          </w:tcPr>
          <w:p w14:paraId="7A5F203E"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2E64EA21"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tcPr>
          <w:p w14:paraId="7076B459"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03A67D7A" w14:textId="77777777" w:rsidTr="005E3A0A">
        <w:trPr>
          <w:trHeight w:val="300"/>
        </w:trPr>
        <w:tc>
          <w:tcPr>
            <w:tcW w:w="675" w:type="pct"/>
            <w:shd w:val="clear" w:color="auto" w:fill="auto"/>
            <w:noWrap/>
          </w:tcPr>
          <w:p w14:paraId="18B909A7"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3GB</w:t>
            </w:r>
          </w:p>
        </w:tc>
        <w:tc>
          <w:tcPr>
            <w:tcW w:w="721" w:type="pct"/>
            <w:shd w:val="clear" w:color="auto" w:fill="auto"/>
            <w:noWrap/>
          </w:tcPr>
          <w:p w14:paraId="0DB41B8C"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1.0c/MB</w:t>
            </w:r>
          </w:p>
        </w:tc>
        <w:tc>
          <w:tcPr>
            <w:tcW w:w="721" w:type="pct"/>
            <w:shd w:val="clear" w:color="auto" w:fill="auto"/>
          </w:tcPr>
          <w:p w14:paraId="51916F19"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0.9c/MB</w:t>
            </w:r>
          </w:p>
        </w:tc>
        <w:tc>
          <w:tcPr>
            <w:tcW w:w="721" w:type="pct"/>
            <w:shd w:val="clear" w:color="auto" w:fill="auto"/>
          </w:tcPr>
          <w:p w14:paraId="535FF67C"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237FDC2C"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7B2E57C0"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tcPr>
          <w:p w14:paraId="3BE963CD"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211CD739" w14:textId="77777777" w:rsidTr="005E3A0A">
        <w:trPr>
          <w:trHeight w:val="300"/>
        </w:trPr>
        <w:tc>
          <w:tcPr>
            <w:tcW w:w="675" w:type="pct"/>
            <w:shd w:val="clear" w:color="auto" w:fill="auto"/>
            <w:noWrap/>
          </w:tcPr>
          <w:p w14:paraId="2528682B"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4GB</w:t>
            </w:r>
          </w:p>
        </w:tc>
        <w:tc>
          <w:tcPr>
            <w:tcW w:w="721" w:type="pct"/>
            <w:shd w:val="clear" w:color="auto" w:fill="auto"/>
            <w:noWrap/>
          </w:tcPr>
          <w:p w14:paraId="1A3111F7"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0.9c/MB</w:t>
            </w:r>
          </w:p>
        </w:tc>
        <w:tc>
          <w:tcPr>
            <w:tcW w:w="721" w:type="pct"/>
            <w:shd w:val="clear" w:color="auto" w:fill="auto"/>
          </w:tcPr>
          <w:p w14:paraId="678AEA20"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5744ACB5"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00A288DB"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7668D8A7"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tcPr>
          <w:p w14:paraId="2F4C671F"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37A409ED" w14:textId="77777777" w:rsidTr="005E3A0A">
        <w:trPr>
          <w:trHeight w:val="300"/>
        </w:trPr>
        <w:tc>
          <w:tcPr>
            <w:tcW w:w="675" w:type="pct"/>
            <w:shd w:val="clear" w:color="auto" w:fill="auto"/>
            <w:noWrap/>
          </w:tcPr>
          <w:p w14:paraId="6A7959B4"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5GB</w:t>
            </w:r>
          </w:p>
        </w:tc>
        <w:tc>
          <w:tcPr>
            <w:tcW w:w="721" w:type="pct"/>
            <w:shd w:val="clear" w:color="auto" w:fill="auto"/>
            <w:noWrap/>
          </w:tcPr>
          <w:p w14:paraId="4C7350D7"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7EF12B02"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050BE2F1"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340DEABA"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14F2BDBC"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tcPr>
          <w:p w14:paraId="3F6598CF"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70A69B17" w14:textId="77777777" w:rsidTr="005E3A0A">
        <w:trPr>
          <w:trHeight w:val="300"/>
        </w:trPr>
        <w:tc>
          <w:tcPr>
            <w:tcW w:w="675" w:type="pct"/>
            <w:shd w:val="clear" w:color="auto" w:fill="auto"/>
            <w:noWrap/>
          </w:tcPr>
          <w:p w14:paraId="2B1DA2F0"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7.5GB</w:t>
            </w:r>
          </w:p>
        </w:tc>
        <w:tc>
          <w:tcPr>
            <w:tcW w:w="721" w:type="pct"/>
            <w:shd w:val="clear" w:color="auto" w:fill="auto"/>
            <w:noWrap/>
          </w:tcPr>
          <w:p w14:paraId="2B00A2DC"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5274AB4F"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60DCEA49"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1614E4A3"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3A940D31"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tcPr>
          <w:p w14:paraId="5CCAF1AE"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312E846E" w14:textId="77777777" w:rsidTr="005E3A0A">
        <w:trPr>
          <w:trHeight w:val="300"/>
        </w:trPr>
        <w:tc>
          <w:tcPr>
            <w:tcW w:w="675" w:type="pct"/>
            <w:shd w:val="clear" w:color="auto" w:fill="auto"/>
            <w:noWrap/>
          </w:tcPr>
          <w:p w14:paraId="4298BD5D"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10GB</w:t>
            </w:r>
          </w:p>
        </w:tc>
        <w:tc>
          <w:tcPr>
            <w:tcW w:w="721" w:type="pct"/>
            <w:shd w:val="clear" w:color="auto" w:fill="auto"/>
            <w:noWrap/>
          </w:tcPr>
          <w:p w14:paraId="78A563EF"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7BF7CF24"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6CD29A14"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666DD0CC"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1DF012BB"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tcPr>
          <w:p w14:paraId="1E0B43A3"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r w:rsidR="004D4D72" w:rsidRPr="00C62DD5" w14:paraId="4A7AFC5F" w14:textId="77777777" w:rsidTr="005E3A0A">
        <w:trPr>
          <w:trHeight w:val="300"/>
        </w:trPr>
        <w:tc>
          <w:tcPr>
            <w:tcW w:w="675" w:type="pct"/>
            <w:shd w:val="clear" w:color="auto" w:fill="auto"/>
            <w:noWrap/>
          </w:tcPr>
          <w:p w14:paraId="609B3CFC" w14:textId="77777777" w:rsidR="00F21D38" w:rsidRPr="005E3A0A" w:rsidRDefault="00F21D38" w:rsidP="00F21D38">
            <w:pPr>
              <w:pStyle w:val="table2"/>
              <w:rPr>
                <w:rFonts w:eastAsia="SimSun"/>
                <w:color w:val="000000"/>
                <w:sz w:val="14"/>
                <w:szCs w:val="14"/>
              </w:rPr>
            </w:pPr>
            <w:r w:rsidRPr="005E3A0A">
              <w:rPr>
                <w:rFonts w:eastAsia="SimSun"/>
                <w:color w:val="000000"/>
                <w:sz w:val="14"/>
                <w:szCs w:val="14"/>
              </w:rPr>
              <w:t>20GB</w:t>
            </w:r>
          </w:p>
        </w:tc>
        <w:tc>
          <w:tcPr>
            <w:tcW w:w="721" w:type="pct"/>
            <w:shd w:val="clear" w:color="auto" w:fill="auto"/>
            <w:noWrap/>
          </w:tcPr>
          <w:p w14:paraId="3E7F8542"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3D281C87"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46DB41EE"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647D2DF6"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tcPr>
          <w:p w14:paraId="315922CA"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c>
          <w:tcPr>
            <w:tcW w:w="721" w:type="pct"/>
            <w:shd w:val="clear" w:color="auto" w:fill="auto"/>
            <w:noWrap/>
          </w:tcPr>
          <w:p w14:paraId="439872DA" w14:textId="77777777" w:rsidR="00F21D38" w:rsidRPr="005E3A0A" w:rsidRDefault="00F21D38" w:rsidP="005E3A0A">
            <w:pPr>
              <w:keepLines/>
              <w:spacing w:after="120" w:line="276" w:lineRule="auto"/>
              <w:rPr>
                <w:rFonts w:ascii="Arial" w:eastAsia="SimSun" w:hAnsi="Arial" w:cs="Arial"/>
                <w:color w:val="000000"/>
                <w:sz w:val="14"/>
                <w:szCs w:val="14"/>
              </w:rPr>
            </w:pPr>
            <w:r w:rsidRPr="005E3A0A">
              <w:rPr>
                <w:rFonts w:ascii="Arial" w:eastAsia="SimSun" w:hAnsi="Arial" w:cs="Arial"/>
                <w:color w:val="000000"/>
                <w:sz w:val="14"/>
                <w:szCs w:val="14"/>
              </w:rPr>
              <w:t>0.8c/MB</w:t>
            </w:r>
          </w:p>
        </w:tc>
      </w:tr>
    </w:tbl>
    <w:p w14:paraId="6B30A6EB" w14:textId="77777777" w:rsidR="00F21D38" w:rsidRPr="00C62DD5" w:rsidRDefault="00F21D38" w:rsidP="00F21D38">
      <w:pPr>
        <w:spacing w:before="240" w:after="240"/>
        <w:outlineLvl w:val="1"/>
        <w:rPr>
          <w:rFonts w:ascii="Verdana" w:hAnsi="Verdana" w:cs="Arial"/>
          <w:bCs/>
          <w:i/>
          <w:sz w:val="20"/>
          <w:lang w:val="x-none"/>
        </w:rPr>
      </w:pPr>
      <w:r w:rsidRPr="00C62DD5">
        <w:rPr>
          <w:rFonts w:ascii="Verdana" w:hAnsi="Verdana" w:cs="Arial"/>
          <w:bCs/>
          <w:sz w:val="20"/>
        </w:rPr>
        <w:t xml:space="preserve"> </w:t>
      </w:r>
      <w:r w:rsidRPr="00C62DD5">
        <w:rPr>
          <w:rFonts w:ascii="Verdana" w:hAnsi="Verdana" w:cs="Arial"/>
          <w:bCs/>
          <w:i/>
          <w:sz w:val="20"/>
        </w:rPr>
        <w:t>Restrictions on use</w:t>
      </w:r>
    </w:p>
    <w:p w14:paraId="4480807A" w14:textId="77777777" w:rsidR="00F21D38" w:rsidRPr="00C62DD5" w:rsidRDefault="00F21D38" w:rsidP="009344F5">
      <w:pPr>
        <w:numPr>
          <w:ilvl w:val="1"/>
          <w:numId w:val="9"/>
        </w:numPr>
        <w:spacing w:after="240"/>
        <w:outlineLvl w:val="1"/>
        <w:rPr>
          <w:rFonts w:ascii="Verdana" w:hAnsi="Verdana"/>
          <w:bCs/>
          <w:sz w:val="20"/>
          <w:lang w:val="x-none"/>
        </w:rPr>
      </w:pPr>
      <w:r w:rsidRPr="00C62DD5">
        <w:rPr>
          <w:rFonts w:ascii="Verdana" w:hAnsi="Verdana"/>
          <w:bCs/>
          <w:sz w:val="20"/>
          <w:lang w:val="x-none"/>
        </w:rPr>
        <w:t>Your Mobile Workspace service and Registered Devices can only be used with your Mobile Workspace</w:t>
      </w:r>
      <w:r w:rsidRPr="00C62DD5">
        <w:rPr>
          <w:rFonts w:ascii="Verdana" w:hAnsi="Verdana"/>
          <w:bCs/>
          <w:sz w:val="20"/>
        </w:rPr>
        <w:t xml:space="preserve"> </w:t>
      </w:r>
      <w:r w:rsidRPr="00C62DD5">
        <w:rPr>
          <w:rFonts w:ascii="Verdana" w:hAnsi="Verdana"/>
          <w:bCs/>
          <w:sz w:val="20"/>
          <w:lang w:val="x-none"/>
        </w:rPr>
        <w:t>Data Plan, and your Mobile Workspace Data Plan can only be used with your Mobile Workspace service.</w:t>
      </w:r>
    </w:p>
    <w:p w14:paraId="10CDB2F2" w14:textId="4C5F5EC3" w:rsidR="00F21D38" w:rsidRPr="00C62DD5" w:rsidRDefault="00F21D38" w:rsidP="009344F5">
      <w:pPr>
        <w:keepNext/>
        <w:numPr>
          <w:ilvl w:val="1"/>
          <w:numId w:val="9"/>
        </w:numPr>
        <w:spacing w:after="240"/>
        <w:outlineLvl w:val="1"/>
        <w:rPr>
          <w:rFonts w:ascii="Verdana" w:hAnsi="Verdana"/>
          <w:bCs/>
          <w:sz w:val="20"/>
          <w:lang w:val="x-none"/>
        </w:rPr>
      </w:pPr>
      <w:r w:rsidRPr="00C62DD5">
        <w:rPr>
          <w:rFonts w:ascii="Verdana" w:hAnsi="Verdana"/>
          <w:bCs/>
          <w:sz w:val="20"/>
        </w:rPr>
        <w:t xml:space="preserve">You understand and agree that that the </w:t>
      </w:r>
      <w:r w:rsidRPr="00C62DD5">
        <w:rPr>
          <w:rFonts w:ascii="Verdana" w:hAnsi="Verdana"/>
          <w:bCs/>
          <w:i/>
          <w:sz w:val="20"/>
        </w:rPr>
        <w:t xml:space="preserve">Telstra </w:t>
      </w:r>
      <w:proofErr w:type="spellStart"/>
      <w:r w:rsidRPr="00C62DD5">
        <w:rPr>
          <w:rFonts w:ascii="Verdana" w:hAnsi="Verdana"/>
          <w:bCs/>
          <w:i/>
          <w:sz w:val="20"/>
        </w:rPr>
        <w:t>FairPlay</w:t>
      </w:r>
      <w:proofErr w:type="spellEnd"/>
      <w:r w:rsidRPr="00C62DD5">
        <w:rPr>
          <w:rFonts w:ascii="Verdana" w:hAnsi="Verdana"/>
          <w:bCs/>
          <w:i/>
          <w:sz w:val="20"/>
        </w:rPr>
        <w:t xml:space="preserve"> Policy – Business Use</w:t>
      </w:r>
      <w:r w:rsidRPr="00C62DD5">
        <w:rPr>
          <w:rFonts w:ascii="Verdana" w:hAnsi="Verdana"/>
          <w:bCs/>
          <w:sz w:val="20"/>
        </w:rPr>
        <w:t xml:space="preserve"> </w:t>
      </w:r>
      <w:r w:rsidRPr="00C62DD5">
        <w:rPr>
          <w:rFonts w:ascii="Verdana" w:hAnsi="Verdana"/>
          <w:bCs/>
          <w:sz w:val="20"/>
          <w:lang w:val="x-none"/>
        </w:rPr>
        <w:t>(as set out in</w:t>
      </w:r>
      <w:r w:rsidRPr="00C62DD5">
        <w:rPr>
          <w:rFonts w:ascii="Verdana" w:hAnsi="Verdana" w:cs="Arial"/>
          <w:bCs/>
          <w:sz w:val="20"/>
          <w:lang w:val="x-none"/>
        </w:rPr>
        <w:t xml:space="preserve"> </w:t>
      </w:r>
      <w:hyperlink r:id="rId36" w:history="1">
        <w:r w:rsidRPr="00C62DD5">
          <w:rPr>
            <w:rFonts w:ascii="Verdana" w:hAnsi="Verdana" w:cs="Arial"/>
            <w:bCs/>
            <w:color w:val="0000FF"/>
            <w:sz w:val="20"/>
            <w:u w:val="single"/>
            <w:lang w:val="x-none"/>
          </w:rPr>
          <w:t xml:space="preserve">Part A - General of the Telstra Mobile section of Our </w:t>
        </w:r>
        <w:r w:rsidRPr="00C62DD5">
          <w:rPr>
            <w:rFonts w:ascii="Verdana" w:hAnsi="Verdana" w:cs="Arial"/>
            <w:bCs/>
            <w:color w:val="0000FF"/>
            <w:sz w:val="20"/>
            <w:u w:val="single"/>
            <w:lang w:val="x-none"/>
          </w:rPr>
          <w:lastRenderedPageBreak/>
          <w:t>Customer Terms</w:t>
        </w:r>
      </w:hyperlink>
      <w:r w:rsidRPr="00C62DD5">
        <w:rPr>
          <w:rFonts w:ascii="Verdana" w:hAnsi="Verdana" w:cs="Arial"/>
          <w:bCs/>
          <w:sz w:val="20"/>
          <w:lang w:val="x-none"/>
        </w:rPr>
        <w:t>)</w:t>
      </w:r>
      <w:r w:rsidRPr="00C62DD5">
        <w:rPr>
          <w:rFonts w:ascii="Verdana" w:hAnsi="Verdana" w:cs="Arial"/>
          <w:bCs/>
          <w:sz w:val="20"/>
        </w:rPr>
        <w:t xml:space="preserve"> </w:t>
      </w:r>
      <w:r w:rsidRPr="00C62DD5">
        <w:rPr>
          <w:rFonts w:ascii="Verdana" w:hAnsi="Verdana"/>
          <w:bCs/>
          <w:sz w:val="20"/>
        </w:rPr>
        <w:t>applies to your Mobile Workspace Data Plan. Additionally, you must not use or allow others to use any service or Device connected to a Mobile Workspace Data Plan:</w:t>
      </w:r>
    </w:p>
    <w:p w14:paraId="3E56B399" w14:textId="77777777" w:rsidR="00F21D38" w:rsidRPr="00C62DD5" w:rsidRDefault="00F21D38" w:rsidP="009344F5">
      <w:pPr>
        <w:numPr>
          <w:ilvl w:val="2"/>
          <w:numId w:val="9"/>
        </w:numPr>
        <w:spacing w:after="240"/>
        <w:outlineLvl w:val="2"/>
        <w:rPr>
          <w:rFonts w:ascii="Verdana" w:hAnsi="Verdana"/>
          <w:sz w:val="20"/>
          <w:lang w:val="x-none"/>
        </w:rPr>
      </w:pPr>
      <w:r w:rsidRPr="00C62DD5">
        <w:rPr>
          <w:rFonts w:ascii="Verdana" w:hAnsi="Verdana"/>
          <w:sz w:val="20"/>
          <w:lang w:val="x-none"/>
        </w:rPr>
        <w:t>in connection with any machine-to-machine applications (i</w:t>
      </w:r>
      <w:r w:rsidRPr="00C62DD5">
        <w:rPr>
          <w:rFonts w:ascii="Verdana" w:hAnsi="Verdana"/>
          <w:sz w:val="20"/>
        </w:rPr>
        <w:t>.</w:t>
      </w:r>
      <w:r w:rsidRPr="00C62DD5">
        <w:rPr>
          <w:rFonts w:ascii="Verdana" w:hAnsi="Verdana"/>
          <w:sz w:val="20"/>
          <w:lang w:val="x-none"/>
        </w:rPr>
        <w:t xml:space="preserve">e. any automated telemetry, telematics or </w:t>
      </w:r>
      <w:proofErr w:type="spellStart"/>
      <w:r w:rsidRPr="00C62DD5">
        <w:rPr>
          <w:rFonts w:ascii="Verdana" w:hAnsi="Verdana"/>
          <w:sz w:val="20"/>
          <w:lang w:val="x-none"/>
        </w:rPr>
        <w:t>telemetrics</w:t>
      </w:r>
      <w:proofErr w:type="spellEnd"/>
      <w:r w:rsidRPr="00C62DD5">
        <w:rPr>
          <w:rFonts w:ascii="Verdana" w:hAnsi="Verdana"/>
          <w:sz w:val="20"/>
          <w:lang w:val="x-none"/>
        </w:rPr>
        <w:t xml:space="preserve"> application which links two or more systems or devices with a mobile data connection);</w:t>
      </w:r>
    </w:p>
    <w:p w14:paraId="1F34CB93" w14:textId="77777777" w:rsidR="00F21D38" w:rsidRPr="00C62DD5" w:rsidRDefault="00F21D38" w:rsidP="009344F5">
      <w:pPr>
        <w:numPr>
          <w:ilvl w:val="2"/>
          <w:numId w:val="9"/>
        </w:numPr>
        <w:spacing w:after="240"/>
        <w:outlineLvl w:val="2"/>
        <w:rPr>
          <w:rFonts w:ascii="Verdana" w:hAnsi="Verdana"/>
          <w:sz w:val="20"/>
          <w:lang w:val="x-none"/>
        </w:rPr>
      </w:pPr>
      <w:r w:rsidRPr="00C62DD5">
        <w:rPr>
          <w:rFonts w:ascii="Verdana" w:hAnsi="Verdana"/>
          <w:sz w:val="20"/>
          <w:lang w:val="x-none"/>
        </w:rPr>
        <w:t>to establish any point to point connections with another modem; or</w:t>
      </w:r>
    </w:p>
    <w:p w14:paraId="47729BD2" w14:textId="77777777" w:rsidR="00F21D38" w:rsidRPr="00C62DD5" w:rsidRDefault="00F21D38" w:rsidP="009344F5">
      <w:pPr>
        <w:numPr>
          <w:ilvl w:val="2"/>
          <w:numId w:val="9"/>
        </w:numPr>
        <w:outlineLvl w:val="2"/>
        <w:rPr>
          <w:rFonts w:ascii="Verdana" w:hAnsi="Verdana"/>
          <w:sz w:val="20"/>
          <w:lang w:val="x-none"/>
        </w:rPr>
      </w:pPr>
      <w:r w:rsidRPr="00C62DD5">
        <w:rPr>
          <w:rFonts w:ascii="Verdana" w:hAnsi="Verdana"/>
          <w:sz w:val="20"/>
          <w:lang w:val="x-none"/>
        </w:rPr>
        <w:t>to send messages to any numbers that we reasonably believe have been set up to enable you or another person to commercially exploit our services.</w:t>
      </w:r>
    </w:p>
    <w:p w14:paraId="12D0A3D4" w14:textId="77777777" w:rsidR="00F21D38" w:rsidRPr="00C62DD5" w:rsidRDefault="00F21D38" w:rsidP="00F21D38">
      <w:pPr>
        <w:keepNext/>
        <w:tabs>
          <w:tab w:val="left" w:pos="3518"/>
        </w:tabs>
        <w:spacing w:before="240" w:after="240"/>
        <w:ind w:left="737"/>
        <w:outlineLvl w:val="1"/>
        <w:rPr>
          <w:rFonts w:ascii="Verdana" w:hAnsi="Verdana" w:cs="Arial"/>
          <w:b/>
          <w:bCs/>
          <w:sz w:val="20"/>
        </w:rPr>
      </w:pPr>
      <w:r w:rsidRPr="00C62DD5">
        <w:rPr>
          <w:rFonts w:ascii="Verdana" w:hAnsi="Verdana" w:cs="Arial"/>
          <w:b/>
          <w:bCs/>
          <w:sz w:val="20"/>
        </w:rPr>
        <w:t>Your responsibilities</w:t>
      </w:r>
    </w:p>
    <w:p w14:paraId="6929BC01" w14:textId="77777777" w:rsidR="00F21D38" w:rsidRPr="00C62DD5" w:rsidRDefault="00F21D38" w:rsidP="009344F5">
      <w:pPr>
        <w:numPr>
          <w:ilvl w:val="1"/>
          <w:numId w:val="9"/>
        </w:numPr>
        <w:spacing w:after="240"/>
        <w:outlineLvl w:val="1"/>
        <w:rPr>
          <w:rFonts w:ascii="Verdana" w:hAnsi="Verdana"/>
          <w:bCs/>
          <w:sz w:val="20"/>
          <w:lang w:val="x-none"/>
        </w:rPr>
      </w:pPr>
      <w:r w:rsidRPr="00C62DD5">
        <w:rPr>
          <w:rFonts w:ascii="Verdana" w:hAnsi="Verdana"/>
          <w:bCs/>
          <w:sz w:val="20"/>
          <w:lang w:val="x-none"/>
        </w:rPr>
        <w:t>You must:</w:t>
      </w:r>
    </w:p>
    <w:p w14:paraId="011E50DA" w14:textId="77777777" w:rsidR="00F21D38" w:rsidRPr="00C62DD5" w:rsidRDefault="00F21D38" w:rsidP="009344F5">
      <w:pPr>
        <w:numPr>
          <w:ilvl w:val="2"/>
          <w:numId w:val="9"/>
        </w:numPr>
        <w:spacing w:after="240"/>
        <w:outlineLvl w:val="2"/>
        <w:rPr>
          <w:rFonts w:ascii="Verdana" w:hAnsi="Verdana"/>
          <w:sz w:val="20"/>
          <w:lang w:val="x-none"/>
        </w:rPr>
      </w:pPr>
      <w:r w:rsidRPr="00C62DD5">
        <w:rPr>
          <w:rFonts w:ascii="Verdana" w:hAnsi="Verdana"/>
          <w:sz w:val="20"/>
          <w:lang w:val="x-none"/>
        </w:rPr>
        <w:t xml:space="preserve">nominate a person to be single point of contact with </w:t>
      </w:r>
      <w:r w:rsidRPr="00C62DD5">
        <w:rPr>
          <w:rFonts w:ascii="Verdana" w:hAnsi="Verdana"/>
          <w:sz w:val="20"/>
        </w:rPr>
        <w:t>us</w:t>
      </w:r>
      <w:r w:rsidRPr="00C62DD5">
        <w:rPr>
          <w:rFonts w:ascii="Verdana" w:hAnsi="Verdana"/>
          <w:sz w:val="20"/>
          <w:lang w:val="x-none"/>
        </w:rPr>
        <w:t xml:space="preserve"> for all matters in relation to </w:t>
      </w:r>
      <w:r w:rsidRPr="00C62DD5">
        <w:rPr>
          <w:rFonts w:ascii="Verdana" w:hAnsi="Verdana"/>
          <w:sz w:val="20"/>
        </w:rPr>
        <w:t>your</w:t>
      </w:r>
      <w:r w:rsidRPr="00C62DD5">
        <w:rPr>
          <w:rFonts w:ascii="Verdana" w:hAnsi="Verdana"/>
          <w:sz w:val="20"/>
          <w:lang w:val="x-none"/>
        </w:rPr>
        <w:t xml:space="preserve"> Mobile Workspace</w:t>
      </w:r>
      <w:r w:rsidRPr="00C62DD5">
        <w:rPr>
          <w:rFonts w:ascii="Verdana" w:hAnsi="Verdana"/>
          <w:sz w:val="20"/>
        </w:rPr>
        <w:t xml:space="preserve"> service;</w:t>
      </w:r>
    </w:p>
    <w:p w14:paraId="0310708C" w14:textId="77777777" w:rsidR="00F21D38" w:rsidRPr="00C62DD5" w:rsidRDefault="00F21D38" w:rsidP="009344F5">
      <w:pPr>
        <w:numPr>
          <w:ilvl w:val="2"/>
          <w:numId w:val="9"/>
        </w:numPr>
        <w:spacing w:after="240"/>
        <w:outlineLvl w:val="2"/>
        <w:rPr>
          <w:rFonts w:ascii="Verdana" w:hAnsi="Verdana"/>
          <w:sz w:val="20"/>
          <w:lang w:val="x-none"/>
        </w:rPr>
      </w:pPr>
      <w:r w:rsidRPr="00C62DD5">
        <w:rPr>
          <w:rFonts w:ascii="Verdana" w:hAnsi="Verdana"/>
          <w:sz w:val="20"/>
          <w:lang w:val="x-none"/>
        </w:rPr>
        <w:t>not make any unauthorised changes to any infrastructure, software (including email systems) or configurations that support the Mobile Workspace</w:t>
      </w:r>
      <w:r w:rsidRPr="00C62DD5">
        <w:rPr>
          <w:rFonts w:ascii="Verdana" w:hAnsi="Verdana"/>
          <w:sz w:val="20"/>
        </w:rPr>
        <w:t xml:space="preserve"> service</w:t>
      </w:r>
      <w:r w:rsidRPr="00C62DD5">
        <w:rPr>
          <w:rFonts w:ascii="Verdana" w:hAnsi="Verdana"/>
          <w:sz w:val="20"/>
          <w:lang w:val="x-none"/>
        </w:rPr>
        <w:t xml:space="preserve"> without complying with </w:t>
      </w:r>
      <w:r w:rsidRPr="00C62DD5">
        <w:rPr>
          <w:rFonts w:ascii="Verdana" w:hAnsi="Verdana"/>
          <w:sz w:val="20"/>
        </w:rPr>
        <w:t>clauses (c) and (d) below;</w:t>
      </w:r>
      <w:r w:rsidRPr="00C62DD5">
        <w:rPr>
          <w:rFonts w:ascii="Verdana" w:hAnsi="Verdana"/>
          <w:sz w:val="20"/>
          <w:lang w:val="x-none"/>
        </w:rPr>
        <w:t xml:space="preserve"> </w:t>
      </w:r>
    </w:p>
    <w:p w14:paraId="28BA6AED" w14:textId="77777777" w:rsidR="00F21D38" w:rsidRPr="00C62DD5" w:rsidRDefault="00F21D38" w:rsidP="009344F5">
      <w:pPr>
        <w:numPr>
          <w:ilvl w:val="2"/>
          <w:numId w:val="9"/>
        </w:numPr>
        <w:spacing w:after="240"/>
        <w:outlineLvl w:val="2"/>
        <w:rPr>
          <w:rFonts w:ascii="Verdana" w:hAnsi="Verdana"/>
          <w:sz w:val="20"/>
          <w:lang w:val="x-none"/>
        </w:rPr>
      </w:pPr>
      <w:bookmarkStart w:id="261" w:name="_Ref7185776"/>
      <w:r w:rsidRPr="00C62DD5">
        <w:rPr>
          <w:rFonts w:ascii="Verdana" w:hAnsi="Verdana"/>
          <w:sz w:val="20"/>
          <w:lang w:val="x-none"/>
        </w:rPr>
        <w:t xml:space="preserve">notify </w:t>
      </w:r>
      <w:r w:rsidRPr="00C62DD5">
        <w:rPr>
          <w:rFonts w:ascii="Verdana" w:hAnsi="Verdana"/>
          <w:sz w:val="20"/>
        </w:rPr>
        <w:t>us</w:t>
      </w:r>
      <w:r w:rsidRPr="00C62DD5">
        <w:rPr>
          <w:rFonts w:ascii="Verdana" w:hAnsi="Verdana"/>
          <w:sz w:val="20"/>
          <w:lang w:val="x-none"/>
        </w:rPr>
        <w:t xml:space="preserve"> </w:t>
      </w:r>
      <w:r w:rsidRPr="00C62DD5">
        <w:rPr>
          <w:rFonts w:ascii="Verdana" w:hAnsi="Verdana"/>
          <w:sz w:val="20"/>
        </w:rPr>
        <w:t xml:space="preserve">and any relevant third party supplier that we notify to you from time </w:t>
      </w:r>
      <w:r w:rsidRPr="00C62DD5">
        <w:rPr>
          <w:rFonts w:ascii="Verdana" w:hAnsi="Verdana"/>
          <w:sz w:val="20"/>
          <w:lang w:val="x-none"/>
        </w:rPr>
        <w:t xml:space="preserve">of any planned changes </w:t>
      </w:r>
      <w:r w:rsidRPr="00C62DD5">
        <w:rPr>
          <w:rFonts w:ascii="Verdana" w:hAnsi="Verdana"/>
          <w:sz w:val="20"/>
        </w:rPr>
        <w:t>to your</w:t>
      </w:r>
      <w:r w:rsidRPr="00C62DD5">
        <w:rPr>
          <w:rFonts w:ascii="Verdana" w:hAnsi="Verdana"/>
          <w:sz w:val="20"/>
          <w:lang w:val="x-none"/>
        </w:rPr>
        <w:t xml:space="preserve"> </w:t>
      </w:r>
      <w:r w:rsidRPr="00C62DD5">
        <w:rPr>
          <w:rFonts w:ascii="Verdana" w:hAnsi="Verdana"/>
          <w:sz w:val="20"/>
        </w:rPr>
        <w:t>operating system or</w:t>
      </w:r>
      <w:r w:rsidRPr="00C62DD5">
        <w:rPr>
          <w:rFonts w:ascii="Verdana" w:hAnsi="Verdana"/>
          <w:sz w:val="20"/>
          <w:lang w:val="x-none"/>
        </w:rPr>
        <w:t xml:space="preserve"> back-up, anti-virus </w:t>
      </w:r>
      <w:r w:rsidRPr="00C62DD5">
        <w:rPr>
          <w:rFonts w:ascii="Verdana" w:hAnsi="Verdana"/>
          <w:sz w:val="20"/>
        </w:rPr>
        <w:t>or</w:t>
      </w:r>
      <w:r w:rsidRPr="00C62DD5">
        <w:rPr>
          <w:rFonts w:ascii="Verdana" w:hAnsi="Verdana"/>
          <w:sz w:val="20"/>
          <w:lang w:val="x-none"/>
        </w:rPr>
        <w:t xml:space="preserve"> security</w:t>
      </w:r>
      <w:r w:rsidRPr="00C62DD5">
        <w:rPr>
          <w:rFonts w:ascii="Verdana" w:hAnsi="Verdana"/>
          <w:sz w:val="20"/>
        </w:rPr>
        <w:t xml:space="preserve"> systems:</w:t>
      </w:r>
      <w:bookmarkEnd w:id="261"/>
    </w:p>
    <w:p w14:paraId="12A4D0B1" w14:textId="77777777" w:rsidR="00F21D38" w:rsidRPr="00C62DD5" w:rsidRDefault="00F21D38" w:rsidP="009344F5">
      <w:pPr>
        <w:numPr>
          <w:ilvl w:val="0"/>
          <w:numId w:val="48"/>
        </w:numPr>
        <w:spacing w:after="240"/>
        <w:ind w:left="2211" w:hanging="737"/>
        <w:outlineLvl w:val="3"/>
        <w:rPr>
          <w:rFonts w:ascii="Verdana" w:hAnsi="Verdana"/>
          <w:iCs/>
          <w:sz w:val="20"/>
        </w:rPr>
      </w:pPr>
      <w:r w:rsidRPr="00C62DD5">
        <w:rPr>
          <w:rFonts w:ascii="Verdana" w:hAnsi="Verdana"/>
          <w:iCs/>
          <w:sz w:val="20"/>
        </w:rPr>
        <w:t>for regular changes, at least 14 days before the change is implemented, and</w:t>
      </w:r>
    </w:p>
    <w:p w14:paraId="57E6BF2C" w14:textId="77777777" w:rsidR="00F21D38" w:rsidRPr="00C62DD5" w:rsidRDefault="00F21D38" w:rsidP="009344F5">
      <w:pPr>
        <w:numPr>
          <w:ilvl w:val="0"/>
          <w:numId w:val="48"/>
        </w:numPr>
        <w:spacing w:after="240"/>
        <w:ind w:left="2211" w:hanging="737"/>
        <w:outlineLvl w:val="3"/>
        <w:rPr>
          <w:rFonts w:ascii="Verdana" w:hAnsi="Verdana"/>
          <w:iCs/>
          <w:sz w:val="20"/>
        </w:rPr>
      </w:pPr>
      <w:r w:rsidRPr="00C62DD5">
        <w:rPr>
          <w:rFonts w:ascii="Verdana" w:hAnsi="Verdana"/>
          <w:iCs/>
          <w:sz w:val="20"/>
        </w:rPr>
        <w:t>for emergency changes, at least 8 business hours before the change is implemented;</w:t>
      </w:r>
    </w:p>
    <w:p w14:paraId="4A40EB44" w14:textId="3D0E6B63" w:rsidR="00F21D38" w:rsidRPr="00C62DD5" w:rsidRDefault="00F21D38" w:rsidP="009344F5">
      <w:pPr>
        <w:numPr>
          <w:ilvl w:val="2"/>
          <w:numId w:val="9"/>
        </w:numPr>
        <w:spacing w:after="240"/>
        <w:outlineLvl w:val="2"/>
        <w:rPr>
          <w:rFonts w:ascii="Verdana" w:hAnsi="Verdana"/>
          <w:sz w:val="20"/>
          <w:lang w:val="x-none"/>
        </w:rPr>
      </w:pPr>
      <w:r w:rsidRPr="00C62DD5">
        <w:rPr>
          <w:rFonts w:ascii="Verdana" w:hAnsi="Verdana"/>
          <w:sz w:val="20"/>
        </w:rPr>
        <w:t xml:space="preserve">without limiting clause </w:t>
      </w:r>
      <w:r w:rsidRPr="00C62DD5">
        <w:rPr>
          <w:rFonts w:ascii="Verdana" w:hAnsi="Verdana"/>
          <w:sz w:val="20"/>
        </w:rPr>
        <w:fldChar w:fldCharType="begin"/>
      </w:r>
      <w:r w:rsidRPr="00C62DD5">
        <w:rPr>
          <w:rFonts w:ascii="Verdana" w:hAnsi="Verdana"/>
          <w:sz w:val="20"/>
        </w:rPr>
        <w:instrText xml:space="preserve"> REF _Ref7185776 \w \h  \* MERGEFORMAT </w:instrText>
      </w:r>
      <w:r w:rsidRPr="00C62DD5">
        <w:rPr>
          <w:rFonts w:ascii="Verdana" w:hAnsi="Verdana"/>
          <w:sz w:val="20"/>
        </w:rPr>
      </w:r>
      <w:r w:rsidRPr="00C62DD5">
        <w:rPr>
          <w:rFonts w:ascii="Verdana" w:hAnsi="Verdana"/>
          <w:sz w:val="20"/>
        </w:rPr>
        <w:fldChar w:fldCharType="separate"/>
      </w:r>
      <w:r w:rsidR="004B0D26">
        <w:rPr>
          <w:rFonts w:ascii="Verdana" w:hAnsi="Verdana"/>
          <w:sz w:val="20"/>
        </w:rPr>
        <w:t>7.36(c)</w:t>
      </w:r>
      <w:r w:rsidRPr="00C62DD5">
        <w:rPr>
          <w:rFonts w:ascii="Verdana" w:hAnsi="Verdana"/>
          <w:sz w:val="20"/>
        </w:rPr>
        <w:fldChar w:fldCharType="end"/>
      </w:r>
      <w:r w:rsidRPr="00C62DD5">
        <w:rPr>
          <w:rFonts w:ascii="Verdana" w:hAnsi="Verdana"/>
          <w:sz w:val="20"/>
        </w:rPr>
        <w:t xml:space="preserve"> above, </w:t>
      </w:r>
      <w:r w:rsidRPr="00C62DD5">
        <w:rPr>
          <w:rFonts w:ascii="Verdana" w:hAnsi="Verdana"/>
          <w:sz w:val="20"/>
          <w:lang w:val="x-none"/>
        </w:rPr>
        <w:t xml:space="preserve">promptly notify </w:t>
      </w:r>
      <w:r w:rsidRPr="00C62DD5">
        <w:rPr>
          <w:rFonts w:ascii="Verdana" w:hAnsi="Verdana"/>
          <w:sz w:val="20"/>
        </w:rPr>
        <w:t>us</w:t>
      </w:r>
      <w:r w:rsidRPr="00C62DD5">
        <w:rPr>
          <w:rFonts w:ascii="Verdana" w:hAnsi="Verdana"/>
          <w:sz w:val="20"/>
          <w:lang w:val="x-none"/>
        </w:rPr>
        <w:t xml:space="preserve"> of any changes to</w:t>
      </w:r>
      <w:r w:rsidRPr="00C62DD5">
        <w:rPr>
          <w:rFonts w:ascii="Verdana" w:hAnsi="Verdana"/>
          <w:sz w:val="20"/>
        </w:rPr>
        <w:t xml:space="preserve"> your</w:t>
      </w:r>
      <w:r w:rsidRPr="00C62DD5">
        <w:rPr>
          <w:rFonts w:ascii="Verdana" w:hAnsi="Verdana"/>
          <w:sz w:val="20"/>
          <w:lang w:val="x-none"/>
        </w:rPr>
        <w:t xml:space="preserve"> technology environment </w:t>
      </w:r>
      <w:r w:rsidRPr="00C62DD5">
        <w:rPr>
          <w:rFonts w:ascii="Verdana" w:hAnsi="Verdana"/>
          <w:sz w:val="20"/>
        </w:rPr>
        <w:t>that</w:t>
      </w:r>
      <w:r w:rsidRPr="00C62DD5">
        <w:rPr>
          <w:rFonts w:ascii="Verdana" w:hAnsi="Verdana"/>
          <w:sz w:val="20"/>
          <w:lang w:val="x-none"/>
        </w:rPr>
        <w:t xml:space="preserve"> may impact the service, including any changes to email infrastructure and network (such as firewalls and gateways);</w:t>
      </w:r>
    </w:p>
    <w:p w14:paraId="378E5DA1" w14:textId="77777777" w:rsidR="00F21D38" w:rsidRPr="00C62DD5" w:rsidRDefault="00F21D38" w:rsidP="009344F5">
      <w:pPr>
        <w:numPr>
          <w:ilvl w:val="2"/>
          <w:numId w:val="9"/>
        </w:numPr>
        <w:spacing w:after="240"/>
        <w:outlineLvl w:val="2"/>
        <w:rPr>
          <w:rFonts w:ascii="Verdana" w:hAnsi="Verdana"/>
          <w:sz w:val="20"/>
          <w:lang w:val="x-none"/>
        </w:rPr>
      </w:pPr>
      <w:r w:rsidRPr="00C62DD5">
        <w:rPr>
          <w:rFonts w:ascii="Verdana" w:hAnsi="Verdana"/>
          <w:sz w:val="20"/>
          <w:lang w:val="x-none"/>
        </w:rPr>
        <w:t xml:space="preserve">provide </w:t>
      </w:r>
      <w:r w:rsidRPr="00C62DD5">
        <w:rPr>
          <w:rFonts w:ascii="Verdana" w:hAnsi="Verdana"/>
          <w:sz w:val="20"/>
        </w:rPr>
        <w:t>us</w:t>
      </w:r>
      <w:r w:rsidRPr="00C62DD5">
        <w:rPr>
          <w:rFonts w:ascii="Verdana" w:hAnsi="Verdana"/>
          <w:sz w:val="20"/>
          <w:lang w:val="x-none"/>
        </w:rPr>
        <w:t xml:space="preserve"> with all reasonable assistance and access to </w:t>
      </w:r>
      <w:r w:rsidRPr="00C62DD5">
        <w:rPr>
          <w:rFonts w:ascii="Verdana" w:hAnsi="Verdana"/>
          <w:sz w:val="20"/>
        </w:rPr>
        <w:t xml:space="preserve">your </w:t>
      </w:r>
      <w:r w:rsidRPr="00C62DD5">
        <w:rPr>
          <w:rFonts w:ascii="Verdana" w:hAnsi="Verdana"/>
          <w:sz w:val="20"/>
          <w:lang w:val="x-none"/>
        </w:rPr>
        <w:t xml:space="preserve">information, premises, systems and equipment (including </w:t>
      </w:r>
      <w:r w:rsidRPr="00C62DD5">
        <w:rPr>
          <w:rFonts w:ascii="Verdana" w:hAnsi="Verdana"/>
          <w:sz w:val="20"/>
        </w:rPr>
        <w:t>your</w:t>
      </w:r>
      <w:r w:rsidRPr="00C62DD5">
        <w:rPr>
          <w:rFonts w:ascii="Verdana" w:hAnsi="Verdana"/>
          <w:sz w:val="20"/>
          <w:lang w:val="x-none"/>
        </w:rPr>
        <w:t xml:space="preserve"> Devices) as requested from time to time </w:t>
      </w:r>
      <w:r w:rsidRPr="00C62DD5">
        <w:rPr>
          <w:rFonts w:ascii="Verdana" w:hAnsi="Verdana"/>
          <w:sz w:val="20"/>
        </w:rPr>
        <w:t>for the purposes of providing the Mobile Workspace service to you and your End Users</w:t>
      </w:r>
      <w:r w:rsidRPr="00C62DD5">
        <w:rPr>
          <w:rFonts w:ascii="Verdana" w:hAnsi="Verdana"/>
          <w:sz w:val="20"/>
          <w:lang w:val="x-none"/>
        </w:rPr>
        <w:t>; and</w:t>
      </w:r>
    </w:p>
    <w:p w14:paraId="6BAABFBA" w14:textId="77777777" w:rsidR="00F21D38" w:rsidRPr="00C62DD5" w:rsidRDefault="00F21D38" w:rsidP="009344F5">
      <w:pPr>
        <w:numPr>
          <w:ilvl w:val="2"/>
          <w:numId w:val="9"/>
        </w:numPr>
        <w:spacing w:after="240"/>
        <w:outlineLvl w:val="2"/>
        <w:rPr>
          <w:rFonts w:ascii="Verdana" w:hAnsi="Verdana"/>
          <w:sz w:val="20"/>
          <w:lang w:val="x-none"/>
        </w:rPr>
      </w:pPr>
      <w:r w:rsidRPr="00C62DD5">
        <w:rPr>
          <w:rFonts w:ascii="Verdana" w:hAnsi="Verdana"/>
          <w:sz w:val="20"/>
          <w:lang w:val="x-none"/>
        </w:rPr>
        <w:t xml:space="preserve">comply with all our reasonable instructions and procedures in relation to </w:t>
      </w:r>
      <w:r w:rsidRPr="00C62DD5">
        <w:rPr>
          <w:rFonts w:ascii="Verdana" w:hAnsi="Verdana"/>
          <w:sz w:val="20"/>
        </w:rPr>
        <w:t>your</w:t>
      </w:r>
      <w:r w:rsidRPr="00C62DD5">
        <w:rPr>
          <w:rFonts w:ascii="Verdana" w:hAnsi="Verdana"/>
          <w:sz w:val="20"/>
          <w:lang w:val="x-none"/>
        </w:rPr>
        <w:t xml:space="preserve"> Mobile Workspace</w:t>
      </w:r>
      <w:r w:rsidRPr="00C62DD5">
        <w:rPr>
          <w:rFonts w:ascii="Verdana" w:hAnsi="Verdana"/>
          <w:sz w:val="20"/>
        </w:rPr>
        <w:t xml:space="preserve"> service</w:t>
      </w:r>
      <w:r w:rsidRPr="00C62DD5">
        <w:rPr>
          <w:rFonts w:ascii="Verdana" w:hAnsi="Verdana"/>
          <w:sz w:val="20"/>
          <w:lang w:val="x-none"/>
        </w:rPr>
        <w:t>.</w:t>
      </w:r>
    </w:p>
    <w:p w14:paraId="108A4566" w14:textId="77777777" w:rsidR="00F21D38" w:rsidRPr="006504BB" w:rsidRDefault="00F21D38" w:rsidP="00F21D38">
      <w:pPr>
        <w:pStyle w:val="BoldHeadingNoNumber"/>
        <w:rPr>
          <w:sz w:val="20"/>
        </w:rPr>
      </w:pPr>
      <w:r w:rsidRPr="006504BB">
        <w:rPr>
          <w:sz w:val="20"/>
        </w:rPr>
        <w:t xml:space="preserve">Third Party Suppliers </w:t>
      </w:r>
    </w:p>
    <w:p w14:paraId="2395133A" w14:textId="77777777" w:rsidR="00F21D38" w:rsidRPr="00020917" w:rsidRDefault="00F21D38" w:rsidP="009344F5">
      <w:pPr>
        <w:pStyle w:val="Heading2"/>
        <w:numPr>
          <w:ilvl w:val="1"/>
          <w:numId w:val="9"/>
        </w:numPr>
        <w:spacing w:before="0" w:after="240"/>
      </w:pPr>
      <w:bookmarkStart w:id="262" w:name="_Ref7185806"/>
      <w:r w:rsidRPr="00020917">
        <w:t>We may use third parties to deliver some or all of the Mobile Workspace service.</w:t>
      </w:r>
      <w:bookmarkEnd w:id="262"/>
    </w:p>
    <w:p w14:paraId="290F6240" w14:textId="77777777" w:rsidR="00F21D38" w:rsidRPr="00020917" w:rsidRDefault="00F21D38" w:rsidP="009344F5">
      <w:pPr>
        <w:pStyle w:val="Heading2"/>
        <w:numPr>
          <w:ilvl w:val="1"/>
          <w:numId w:val="9"/>
        </w:numPr>
        <w:spacing w:before="0" w:after="240"/>
      </w:pPr>
      <w:r w:rsidRPr="00020917">
        <w:lastRenderedPageBreak/>
        <w:t>Additionally, some aspects of your Mobile Workspace service may be the responsibility of a third party or conditional upon action by a third party. To the extent the SOW defines an action as a third party responsibility:</w:t>
      </w:r>
    </w:p>
    <w:p w14:paraId="4E390458" w14:textId="77777777" w:rsidR="00F21D38" w:rsidRPr="00020917" w:rsidRDefault="00F21D38" w:rsidP="009344F5">
      <w:pPr>
        <w:pStyle w:val="Heading3"/>
        <w:numPr>
          <w:ilvl w:val="2"/>
          <w:numId w:val="9"/>
        </w:numPr>
        <w:spacing w:before="0" w:after="240"/>
      </w:pPr>
      <w:r w:rsidRPr="00020917">
        <w:t>we are not responsible for any delay or inaction by the third party; and</w:t>
      </w:r>
    </w:p>
    <w:p w14:paraId="7C688EAA" w14:textId="77777777" w:rsidR="00F21D38" w:rsidRPr="00020917" w:rsidRDefault="00F21D38" w:rsidP="009344F5">
      <w:pPr>
        <w:pStyle w:val="Heading3"/>
        <w:numPr>
          <w:ilvl w:val="2"/>
          <w:numId w:val="9"/>
        </w:numPr>
        <w:spacing w:before="0" w:after="240"/>
      </w:pPr>
      <w:r w:rsidRPr="00020917">
        <w:t xml:space="preserve">as between you and us, each responsibility of the third party is deemed to be your responsibility. </w:t>
      </w:r>
    </w:p>
    <w:p w14:paraId="523602C6" w14:textId="79B36FF2" w:rsidR="00F21D38" w:rsidRPr="00020917" w:rsidRDefault="00F21D38" w:rsidP="009344F5">
      <w:pPr>
        <w:pStyle w:val="Heading2"/>
        <w:numPr>
          <w:ilvl w:val="1"/>
          <w:numId w:val="9"/>
        </w:numPr>
        <w:spacing w:before="0" w:after="240"/>
      </w:pPr>
      <w:r w:rsidRPr="00020917">
        <w:t xml:space="preserve">To avoid doubt, third party suppliers in clause </w:t>
      </w:r>
      <w:r w:rsidRPr="00020917">
        <w:fldChar w:fldCharType="begin"/>
      </w:r>
      <w:r w:rsidRPr="00020917">
        <w:instrText xml:space="preserve"> REF _Ref7185806 \w \h </w:instrText>
      </w:r>
      <w:r>
        <w:instrText xml:space="preserve"> \* MERGEFORMAT </w:instrText>
      </w:r>
      <w:r w:rsidRPr="00020917">
        <w:fldChar w:fldCharType="separate"/>
      </w:r>
      <w:r w:rsidR="004B0D26">
        <w:t>7.37</w:t>
      </w:r>
      <w:r w:rsidRPr="00020917">
        <w:fldChar w:fldCharType="end"/>
      </w:r>
      <w:r w:rsidRPr="00020917">
        <w:t xml:space="preserve"> do not include Telstra’s dealers, related entities such as BTS Mobility, or licensors of Telstra providing MDM capabilities.</w:t>
      </w:r>
    </w:p>
    <w:p w14:paraId="7D1538DF" w14:textId="77777777" w:rsidR="00F21D38" w:rsidRPr="00020917" w:rsidRDefault="00F21D38" w:rsidP="009344F5">
      <w:pPr>
        <w:pStyle w:val="Heading2"/>
        <w:numPr>
          <w:ilvl w:val="1"/>
          <w:numId w:val="9"/>
        </w:numPr>
        <w:spacing w:before="0" w:after="240"/>
      </w:pPr>
      <w:r w:rsidRPr="00020917">
        <w:t>You appoint us as your agent to act on your behalf in relation to any third party supplier to the extent specified in a SOW, Application Form or your separate agreement with us, including entering purchase agreements on your behalf.</w:t>
      </w:r>
    </w:p>
    <w:p w14:paraId="3233C623" w14:textId="77777777" w:rsidR="00F21D38" w:rsidRPr="00020917" w:rsidRDefault="00F21D38" w:rsidP="009344F5">
      <w:pPr>
        <w:pStyle w:val="Heading2"/>
        <w:numPr>
          <w:ilvl w:val="1"/>
          <w:numId w:val="9"/>
        </w:numPr>
        <w:spacing w:before="0" w:after="240"/>
      </w:pPr>
      <w:r w:rsidRPr="00020917">
        <w:t>You authorise us to provide your contact details and all other necessary information (including confidential information) to any third party suppliers, and to instruct third party suppliers on your behalf, to the extent necessary for us to provide Mobile Workspace. Upon request, you must provide all assistance we reasonably require to provide Mobile Workspace, including authorisations to third party suppliers.</w:t>
      </w:r>
    </w:p>
    <w:p w14:paraId="074501C3" w14:textId="77777777" w:rsidR="00F21D38" w:rsidRPr="006504BB" w:rsidRDefault="00F21D38" w:rsidP="00F21D38">
      <w:pPr>
        <w:pStyle w:val="BoldHeadingNoNumber"/>
        <w:rPr>
          <w:sz w:val="20"/>
        </w:rPr>
      </w:pPr>
      <w:r w:rsidRPr="006504BB">
        <w:rPr>
          <w:sz w:val="20"/>
        </w:rPr>
        <w:t>Limitations</w:t>
      </w:r>
    </w:p>
    <w:p w14:paraId="7D614F88" w14:textId="77777777" w:rsidR="00F21D38" w:rsidRPr="00C62DD5" w:rsidRDefault="00F21D38" w:rsidP="009344F5">
      <w:pPr>
        <w:pStyle w:val="Heading2"/>
        <w:numPr>
          <w:ilvl w:val="1"/>
          <w:numId w:val="9"/>
        </w:numPr>
        <w:spacing w:before="0" w:after="240"/>
        <w:rPr>
          <w:rFonts w:cs="Arial"/>
        </w:rPr>
      </w:pPr>
      <w:r w:rsidRPr="00C62DD5">
        <w:rPr>
          <w:rFonts w:cs="Arial"/>
        </w:rPr>
        <w:t>You acknowledge and agree that:</w:t>
      </w:r>
    </w:p>
    <w:p w14:paraId="19350F5E" w14:textId="77777777" w:rsidR="00F21D38" w:rsidRPr="00C62DD5" w:rsidRDefault="00F21D38" w:rsidP="009344F5">
      <w:pPr>
        <w:pStyle w:val="Heading3"/>
        <w:numPr>
          <w:ilvl w:val="2"/>
          <w:numId w:val="9"/>
        </w:numPr>
        <w:spacing w:before="0" w:after="240"/>
      </w:pPr>
      <w:r w:rsidRPr="00D0391A">
        <w:t>from time-to-time, we may need to implement planned outages to your MDM Platform for maintenance and upgrade purposes. We will provide you with prior reasonable notice before commencing any transfer or plann</w:t>
      </w:r>
      <w:r w:rsidRPr="00C62DD5">
        <w:t xml:space="preserve">ed outages and will aim to cause as little impact as possible to your Mobile Workspace service when we do; </w:t>
      </w:r>
    </w:p>
    <w:p w14:paraId="239B3F79" w14:textId="77777777" w:rsidR="00F21D38" w:rsidRPr="00C62DD5" w:rsidRDefault="00F21D38" w:rsidP="009344F5">
      <w:pPr>
        <w:pStyle w:val="Heading3"/>
        <w:numPr>
          <w:ilvl w:val="2"/>
          <w:numId w:val="9"/>
        </w:numPr>
        <w:spacing w:before="0" w:after="240"/>
      </w:pPr>
      <w:r w:rsidRPr="00C62DD5">
        <w:t>we may require you or your End Users to agree to a further end user licence agreement (“</w:t>
      </w:r>
      <w:r w:rsidRPr="00C62DD5">
        <w:rPr>
          <w:b/>
        </w:rPr>
        <w:t>EULA</w:t>
      </w:r>
      <w:r w:rsidRPr="00C62DD5">
        <w:t xml:space="preserve">”) with us (or our third party supplier) to access and use the MDM Platform, and if you or any End User refuses to enter into that EULA, we may not be able to supply and you (or that End User) may not be able to receive and use the Mobile Workspace service; and  </w:t>
      </w:r>
    </w:p>
    <w:p w14:paraId="15DED2E3" w14:textId="77777777" w:rsidR="00F21D38" w:rsidRPr="00C62DD5" w:rsidRDefault="00F21D38" w:rsidP="009344F5">
      <w:pPr>
        <w:pStyle w:val="Heading3"/>
        <w:numPr>
          <w:ilvl w:val="2"/>
          <w:numId w:val="9"/>
        </w:numPr>
        <w:spacing w:before="0" w:after="240"/>
      </w:pPr>
      <w:r w:rsidRPr="00C62DD5">
        <w:t>we do not represent and cannot guarantee that Mobile Workspace (including MDM Platform) is capable of integrating with any third party software or service, unless expressly set out in your agreement with us.</w:t>
      </w:r>
    </w:p>
    <w:p w14:paraId="204CFE59" w14:textId="77777777" w:rsidR="00F21D38" w:rsidRPr="006B1692" w:rsidRDefault="00F21D38" w:rsidP="00F21D38">
      <w:pPr>
        <w:pStyle w:val="BoldHeadingNoNumber"/>
        <w:rPr>
          <w:sz w:val="20"/>
        </w:rPr>
      </w:pPr>
      <w:r w:rsidRPr="006B1692">
        <w:rPr>
          <w:sz w:val="20"/>
        </w:rPr>
        <w:t>Service Levels</w:t>
      </w:r>
    </w:p>
    <w:p w14:paraId="44C6526E" w14:textId="77777777" w:rsidR="00F21D38" w:rsidRPr="00020917" w:rsidRDefault="00F21D38" w:rsidP="009344F5">
      <w:pPr>
        <w:pStyle w:val="Heading2"/>
        <w:numPr>
          <w:ilvl w:val="1"/>
          <w:numId w:val="9"/>
        </w:numPr>
        <w:spacing w:before="0" w:after="240"/>
      </w:pPr>
      <w:bookmarkStart w:id="263" w:name="_Ref7185855"/>
      <w:r w:rsidRPr="00020917">
        <w:t xml:space="preserve">Unless otherwise agreed in your separate agreement with us, we (or our third party suppliers where relevant) will use reasonable commercial efforts </w:t>
      </w:r>
      <w:r w:rsidRPr="00020917">
        <w:lastRenderedPageBreak/>
        <w:t>to meet the target response, communication frequency and resolution time set out below:</w:t>
      </w:r>
      <w:bookmarkEnd w:id="26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395"/>
        <w:gridCol w:w="1778"/>
        <w:gridCol w:w="1597"/>
        <w:gridCol w:w="1519"/>
      </w:tblGrid>
      <w:tr w:rsidR="00F21D38" w:rsidRPr="006B1692" w14:paraId="426A48DE" w14:textId="77777777" w:rsidTr="00F21D38">
        <w:tc>
          <w:tcPr>
            <w:tcW w:w="1504" w:type="dxa"/>
            <w:shd w:val="clear" w:color="auto" w:fill="D9D9D9"/>
          </w:tcPr>
          <w:p w14:paraId="07552559" w14:textId="77777777" w:rsidR="00F21D38" w:rsidRPr="006B1692" w:rsidRDefault="00F21D38" w:rsidP="00F21D38">
            <w:pPr>
              <w:pStyle w:val="NormalIndent"/>
              <w:spacing w:before="60" w:after="60"/>
              <w:ind w:left="0"/>
              <w:jc w:val="center"/>
              <w:rPr>
                <w:rFonts w:ascii="Arial" w:hAnsi="Arial" w:cs="Arial"/>
                <w:b/>
                <w:sz w:val="18"/>
              </w:rPr>
            </w:pPr>
            <w:r w:rsidRPr="006B1692">
              <w:rPr>
                <w:rFonts w:ascii="Arial" w:hAnsi="Arial" w:cs="Arial"/>
                <w:b/>
                <w:sz w:val="18"/>
              </w:rPr>
              <w:t>Incident Severity</w:t>
            </w:r>
          </w:p>
        </w:tc>
        <w:tc>
          <w:tcPr>
            <w:tcW w:w="1483" w:type="dxa"/>
            <w:shd w:val="clear" w:color="auto" w:fill="D9D9D9"/>
          </w:tcPr>
          <w:p w14:paraId="68868392" w14:textId="77777777" w:rsidR="00F21D38" w:rsidRPr="006B1692" w:rsidRDefault="00F21D38" w:rsidP="00F21D38">
            <w:pPr>
              <w:pStyle w:val="NormalIndent"/>
              <w:spacing w:before="60" w:after="60"/>
              <w:ind w:left="0"/>
              <w:jc w:val="center"/>
              <w:rPr>
                <w:rFonts w:ascii="Arial" w:hAnsi="Arial" w:cs="Arial"/>
                <w:b/>
                <w:sz w:val="18"/>
              </w:rPr>
            </w:pPr>
            <w:r w:rsidRPr="006B1692">
              <w:rPr>
                <w:rFonts w:ascii="Arial" w:hAnsi="Arial" w:cs="Arial"/>
                <w:b/>
                <w:sz w:val="18"/>
              </w:rPr>
              <w:t>Target Response Times</w:t>
            </w:r>
          </w:p>
        </w:tc>
        <w:tc>
          <w:tcPr>
            <w:tcW w:w="1833" w:type="dxa"/>
            <w:shd w:val="clear" w:color="auto" w:fill="D9D9D9"/>
          </w:tcPr>
          <w:p w14:paraId="0B7279BE" w14:textId="77777777" w:rsidR="00F21D38" w:rsidRPr="006B1692" w:rsidRDefault="00F21D38" w:rsidP="00F21D38">
            <w:pPr>
              <w:pStyle w:val="NormalIndent"/>
              <w:spacing w:before="60" w:after="60"/>
              <w:ind w:left="0"/>
              <w:jc w:val="center"/>
              <w:rPr>
                <w:rFonts w:ascii="Arial" w:hAnsi="Arial" w:cs="Arial"/>
                <w:b/>
                <w:sz w:val="18"/>
              </w:rPr>
            </w:pPr>
            <w:r w:rsidRPr="006B1692">
              <w:rPr>
                <w:rFonts w:ascii="Arial" w:hAnsi="Arial" w:cs="Arial"/>
                <w:b/>
                <w:sz w:val="18"/>
              </w:rPr>
              <w:t>Target Communication Frequency</w:t>
            </w:r>
          </w:p>
        </w:tc>
        <w:tc>
          <w:tcPr>
            <w:tcW w:w="1701" w:type="dxa"/>
            <w:shd w:val="clear" w:color="auto" w:fill="D9D9D9"/>
          </w:tcPr>
          <w:p w14:paraId="41B5319C" w14:textId="77777777" w:rsidR="00F21D38" w:rsidRPr="006B1692" w:rsidRDefault="00F21D38" w:rsidP="00F21D38">
            <w:pPr>
              <w:pStyle w:val="NormalIndent"/>
              <w:spacing w:before="60" w:after="60"/>
              <w:ind w:left="0"/>
              <w:jc w:val="center"/>
              <w:rPr>
                <w:rFonts w:ascii="Arial" w:hAnsi="Arial" w:cs="Arial"/>
                <w:b/>
                <w:sz w:val="18"/>
              </w:rPr>
            </w:pPr>
            <w:r w:rsidRPr="006B1692">
              <w:rPr>
                <w:rFonts w:ascii="Arial" w:hAnsi="Arial" w:cs="Arial"/>
                <w:b/>
                <w:sz w:val="18"/>
              </w:rPr>
              <w:t>Target  Restoration Times</w:t>
            </w:r>
          </w:p>
        </w:tc>
        <w:tc>
          <w:tcPr>
            <w:tcW w:w="1701" w:type="dxa"/>
            <w:shd w:val="clear" w:color="auto" w:fill="D9D9D9"/>
          </w:tcPr>
          <w:p w14:paraId="5F3D015D" w14:textId="77777777" w:rsidR="00F21D38" w:rsidRPr="006B1692" w:rsidRDefault="00F21D38" w:rsidP="00F21D38">
            <w:pPr>
              <w:pStyle w:val="NormalIndent"/>
              <w:spacing w:before="60" w:after="60"/>
              <w:ind w:left="0"/>
              <w:jc w:val="center"/>
              <w:rPr>
                <w:rFonts w:ascii="Arial" w:hAnsi="Arial" w:cs="Arial"/>
                <w:b/>
                <w:sz w:val="18"/>
              </w:rPr>
            </w:pPr>
            <w:r w:rsidRPr="006B1692">
              <w:rPr>
                <w:rFonts w:ascii="Arial" w:hAnsi="Arial" w:cs="Arial"/>
                <w:b/>
                <w:sz w:val="18"/>
              </w:rPr>
              <w:t>Service Level Target</w:t>
            </w:r>
          </w:p>
        </w:tc>
      </w:tr>
      <w:tr w:rsidR="00F21D38" w:rsidRPr="006B1692" w14:paraId="6F2ED0E3" w14:textId="77777777" w:rsidTr="00F21D38">
        <w:tc>
          <w:tcPr>
            <w:tcW w:w="1504" w:type="dxa"/>
            <w:shd w:val="clear" w:color="auto" w:fill="D9D9D9"/>
          </w:tcPr>
          <w:p w14:paraId="027A3EB3" w14:textId="77777777" w:rsidR="00F21D38" w:rsidRPr="006B1692" w:rsidRDefault="00F21D38" w:rsidP="00F21D38">
            <w:pPr>
              <w:pStyle w:val="NormalIndent"/>
              <w:spacing w:before="60" w:after="60"/>
              <w:ind w:left="0"/>
              <w:jc w:val="center"/>
              <w:rPr>
                <w:rFonts w:ascii="Arial" w:hAnsi="Arial" w:cs="Arial"/>
                <w:b/>
                <w:sz w:val="18"/>
              </w:rPr>
            </w:pPr>
            <w:r w:rsidRPr="006B1692">
              <w:rPr>
                <w:rFonts w:ascii="Arial" w:hAnsi="Arial" w:cs="Arial"/>
                <w:b/>
                <w:sz w:val="18"/>
              </w:rPr>
              <w:t>Severity 1 (Critical)</w:t>
            </w:r>
          </w:p>
        </w:tc>
        <w:tc>
          <w:tcPr>
            <w:tcW w:w="1483" w:type="dxa"/>
          </w:tcPr>
          <w:p w14:paraId="26C40889"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15 min</w:t>
            </w:r>
          </w:p>
        </w:tc>
        <w:tc>
          <w:tcPr>
            <w:tcW w:w="1833" w:type="dxa"/>
          </w:tcPr>
          <w:p w14:paraId="49882964"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1 hours</w:t>
            </w:r>
          </w:p>
        </w:tc>
        <w:tc>
          <w:tcPr>
            <w:tcW w:w="1701" w:type="dxa"/>
          </w:tcPr>
          <w:p w14:paraId="07A8C5F6"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4 hours</w:t>
            </w:r>
          </w:p>
        </w:tc>
        <w:tc>
          <w:tcPr>
            <w:tcW w:w="1701" w:type="dxa"/>
          </w:tcPr>
          <w:p w14:paraId="70BF1FAB"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90%</w:t>
            </w:r>
          </w:p>
        </w:tc>
      </w:tr>
      <w:tr w:rsidR="00F21D38" w:rsidRPr="006B1692" w14:paraId="6E0EE821" w14:textId="77777777" w:rsidTr="00F21D38">
        <w:tc>
          <w:tcPr>
            <w:tcW w:w="1504" w:type="dxa"/>
            <w:shd w:val="clear" w:color="auto" w:fill="D9D9D9"/>
          </w:tcPr>
          <w:p w14:paraId="721098B6" w14:textId="77777777" w:rsidR="00F21D38" w:rsidRPr="006B1692" w:rsidRDefault="00F21D38" w:rsidP="00F21D38">
            <w:pPr>
              <w:pStyle w:val="NormalIndent"/>
              <w:spacing w:before="60" w:after="60"/>
              <w:ind w:left="0"/>
              <w:jc w:val="center"/>
              <w:rPr>
                <w:rFonts w:ascii="Arial" w:hAnsi="Arial" w:cs="Arial"/>
                <w:b/>
                <w:sz w:val="18"/>
              </w:rPr>
            </w:pPr>
            <w:r w:rsidRPr="006B1692">
              <w:rPr>
                <w:rFonts w:ascii="Arial" w:hAnsi="Arial" w:cs="Arial"/>
                <w:b/>
                <w:sz w:val="18"/>
              </w:rPr>
              <w:t>Severity 2 (Major)</w:t>
            </w:r>
          </w:p>
        </w:tc>
        <w:tc>
          <w:tcPr>
            <w:tcW w:w="1483" w:type="dxa"/>
          </w:tcPr>
          <w:p w14:paraId="01BF6EE3"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30 min</w:t>
            </w:r>
          </w:p>
        </w:tc>
        <w:tc>
          <w:tcPr>
            <w:tcW w:w="1833" w:type="dxa"/>
          </w:tcPr>
          <w:p w14:paraId="280DBC2E"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2 hours</w:t>
            </w:r>
          </w:p>
        </w:tc>
        <w:tc>
          <w:tcPr>
            <w:tcW w:w="1701" w:type="dxa"/>
          </w:tcPr>
          <w:p w14:paraId="31F8EFA7"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8 hours</w:t>
            </w:r>
          </w:p>
        </w:tc>
        <w:tc>
          <w:tcPr>
            <w:tcW w:w="1701" w:type="dxa"/>
          </w:tcPr>
          <w:p w14:paraId="360EBA54"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90%</w:t>
            </w:r>
          </w:p>
        </w:tc>
      </w:tr>
      <w:tr w:rsidR="00F21D38" w:rsidRPr="006B1692" w14:paraId="141C7D13" w14:textId="77777777" w:rsidTr="00F21D38">
        <w:tc>
          <w:tcPr>
            <w:tcW w:w="1504" w:type="dxa"/>
            <w:shd w:val="clear" w:color="auto" w:fill="D9D9D9"/>
          </w:tcPr>
          <w:p w14:paraId="4CEC1BFE" w14:textId="77777777" w:rsidR="00F21D38" w:rsidRPr="006B1692" w:rsidRDefault="00F21D38" w:rsidP="00F21D38">
            <w:pPr>
              <w:pStyle w:val="NormalIndent"/>
              <w:spacing w:before="60" w:after="60"/>
              <w:ind w:left="0"/>
              <w:jc w:val="center"/>
              <w:rPr>
                <w:rFonts w:ascii="Arial" w:hAnsi="Arial" w:cs="Arial"/>
                <w:b/>
                <w:sz w:val="18"/>
              </w:rPr>
            </w:pPr>
            <w:r w:rsidRPr="006B1692">
              <w:rPr>
                <w:rFonts w:ascii="Arial" w:hAnsi="Arial" w:cs="Arial"/>
                <w:b/>
                <w:sz w:val="18"/>
              </w:rPr>
              <w:t>Severity 3 (Minor)</w:t>
            </w:r>
          </w:p>
        </w:tc>
        <w:tc>
          <w:tcPr>
            <w:tcW w:w="1483" w:type="dxa"/>
          </w:tcPr>
          <w:p w14:paraId="18FACF98"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1 hour</w:t>
            </w:r>
          </w:p>
        </w:tc>
        <w:tc>
          <w:tcPr>
            <w:tcW w:w="1833" w:type="dxa"/>
          </w:tcPr>
          <w:p w14:paraId="68FAB868"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8 hours</w:t>
            </w:r>
          </w:p>
        </w:tc>
        <w:tc>
          <w:tcPr>
            <w:tcW w:w="1701" w:type="dxa"/>
          </w:tcPr>
          <w:p w14:paraId="758164D7"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1 business day</w:t>
            </w:r>
          </w:p>
        </w:tc>
        <w:tc>
          <w:tcPr>
            <w:tcW w:w="1701" w:type="dxa"/>
          </w:tcPr>
          <w:p w14:paraId="00067E00"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90%</w:t>
            </w:r>
          </w:p>
        </w:tc>
      </w:tr>
      <w:tr w:rsidR="00F21D38" w:rsidRPr="006B1692" w14:paraId="04C24B87" w14:textId="77777777" w:rsidTr="00F21D38">
        <w:tc>
          <w:tcPr>
            <w:tcW w:w="1504" w:type="dxa"/>
            <w:shd w:val="clear" w:color="auto" w:fill="D9D9D9"/>
          </w:tcPr>
          <w:p w14:paraId="23F708CA" w14:textId="77777777" w:rsidR="00F21D38" w:rsidRPr="006B1692" w:rsidRDefault="00F21D38" w:rsidP="00F21D38">
            <w:pPr>
              <w:pStyle w:val="NormalIndent"/>
              <w:spacing w:before="60" w:after="60"/>
              <w:ind w:left="0"/>
              <w:jc w:val="center"/>
              <w:rPr>
                <w:rFonts w:ascii="Arial" w:hAnsi="Arial" w:cs="Arial"/>
                <w:b/>
                <w:sz w:val="18"/>
              </w:rPr>
            </w:pPr>
            <w:r w:rsidRPr="006B1692">
              <w:rPr>
                <w:rFonts w:ascii="Arial" w:hAnsi="Arial" w:cs="Arial"/>
                <w:b/>
                <w:sz w:val="18"/>
              </w:rPr>
              <w:t xml:space="preserve">Urgent </w:t>
            </w:r>
            <w:r w:rsidRPr="006B1692">
              <w:rPr>
                <w:rFonts w:ascii="Arial" w:hAnsi="Arial" w:cs="Arial"/>
                <w:b/>
                <w:sz w:val="18"/>
              </w:rPr>
              <w:br/>
              <w:t>Request</w:t>
            </w:r>
          </w:p>
        </w:tc>
        <w:tc>
          <w:tcPr>
            <w:tcW w:w="1483" w:type="dxa"/>
          </w:tcPr>
          <w:p w14:paraId="5718E812"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2 hours</w:t>
            </w:r>
          </w:p>
        </w:tc>
        <w:tc>
          <w:tcPr>
            <w:tcW w:w="1833" w:type="dxa"/>
          </w:tcPr>
          <w:p w14:paraId="718BD520"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 xml:space="preserve">12 </w:t>
            </w:r>
            <w:r>
              <w:rPr>
                <w:rFonts w:ascii="Arial" w:hAnsi="Arial" w:cs="Arial"/>
                <w:sz w:val="18"/>
              </w:rPr>
              <w:t>h</w:t>
            </w:r>
            <w:r w:rsidRPr="006B1692">
              <w:rPr>
                <w:rFonts w:ascii="Arial" w:hAnsi="Arial" w:cs="Arial"/>
                <w:sz w:val="18"/>
              </w:rPr>
              <w:t>ours</w:t>
            </w:r>
          </w:p>
        </w:tc>
        <w:tc>
          <w:tcPr>
            <w:tcW w:w="1701" w:type="dxa"/>
          </w:tcPr>
          <w:p w14:paraId="1C7C1D9F"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3 business days</w:t>
            </w:r>
          </w:p>
        </w:tc>
        <w:tc>
          <w:tcPr>
            <w:tcW w:w="1701" w:type="dxa"/>
          </w:tcPr>
          <w:p w14:paraId="60890CF0"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90%</w:t>
            </w:r>
          </w:p>
        </w:tc>
      </w:tr>
      <w:tr w:rsidR="00F21D38" w:rsidRPr="006B1692" w14:paraId="7C4606D5" w14:textId="77777777" w:rsidTr="00F21D38">
        <w:tc>
          <w:tcPr>
            <w:tcW w:w="1504" w:type="dxa"/>
            <w:shd w:val="clear" w:color="auto" w:fill="D9D9D9"/>
          </w:tcPr>
          <w:p w14:paraId="2CD82295" w14:textId="77777777" w:rsidR="00F21D38" w:rsidRPr="006B1692" w:rsidRDefault="00F21D38" w:rsidP="00F21D38">
            <w:pPr>
              <w:pStyle w:val="NormalIndent"/>
              <w:spacing w:before="60" w:after="60"/>
              <w:ind w:left="0"/>
              <w:jc w:val="center"/>
              <w:rPr>
                <w:rFonts w:ascii="Arial" w:hAnsi="Arial" w:cs="Arial"/>
                <w:b/>
                <w:sz w:val="18"/>
              </w:rPr>
            </w:pPr>
            <w:r w:rsidRPr="006B1692">
              <w:rPr>
                <w:rFonts w:ascii="Arial" w:hAnsi="Arial" w:cs="Arial"/>
                <w:b/>
                <w:sz w:val="18"/>
              </w:rPr>
              <w:t>Standard Request</w:t>
            </w:r>
          </w:p>
        </w:tc>
        <w:tc>
          <w:tcPr>
            <w:tcW w:w="1483" w:type="dxa"/>
          </w:tcPr>
          <w:p w14:paraId="7AB36BDE"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3 hours</w:t>
            </w:r>
          </w:p>
        </w:tc>
        <w:tc>
          <w:tcPr>
            <w:tcW w:w="1833" w:type="dxa"/>
          </w:tcPr>
          <w:p w14:paraId="503E1743"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 xml:space="preserve">24 </w:t>
            </w:r>
            <w:r>
              <w:rPr>
                <w:rFonts w:ascii="Arial" w:hAnsi="Arial" w:cs="Arial"/>
                <w:sz w:val="18"/>
              </w:rPr>
              <w:t>h</w:t>
            </w:r>
            <w:r w:rsidRPr="006B1692">
              <w:rPr>
                <w:rFonts w:ascii="Arial" w:hAnsi="Arial" w:cs="Arial"/>
                <w:sz w:val="18"/>
              </w:rPr>
              <w:t>ours</w:t>
            </w:r>
          </w:p>
        </w:tc>
        <w:tc>
          <w:tcPr>
            <w:tcW w:w="1701" w:type="dxa"/>
          </w:tcPr>
          <w:p w14:paraId="790F49AA"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5 business days</w:t>
            </w:r>
          </w:p>
        </w:tc>
        <w:tc>
          <w:tcPr>
            <w:tcW w:w="1701" w:type="dxa"/>
          </w:tcPr>
          <w:p w14:paraId="5A8A0747" w14:textId="77777777" w:rsidR="00F21D38" w:rsidRPr="006B1692" w:rsidRDefault="00F21D38" w:rsidP="00F21D38">
            <w:pPr>
              <w:pStyle w:val="NormalIndent"/>
              <w:spacing w:before="60" w:after="60"/>
              <w:ind w:left="0"/>
              <w:jc w:val="center"/>
              <w:rPr>
                <w:rFonts w:ascii="Arial" w:hAnsi="Arial" w:cs="Arial"/>
                <w:sz w:val="18"/>
              </w:rPr>
            </w:pPr>
            <w:r w:rsidRPr="006B1692">
              <w:rPr>
                <w:rFonts w:ascii="Arial" w:hAnsi="Arial" w:cs="Arial"/>
                <w:sz w:val="18"/>
              </w:rPr>
              <w:t>90%</w:t>
            </w:r>
          </w:p>
        </w:tc>
      </w:tr>
    </w:tbl>
    <w:p w14:paraId="258103A1" w14:textId="77777777" w:rsidR="00F21D38" w:rsidRPr="006B1692" w:rsidRDefault="00F21D38" w:rsidP="00F21D38">
      <w:pPr>
        <w:rPr>
          <w:rFonts w:ascii="Arial" w:hAnsi="Arial" w:cs="Arial"/>
        </w:rPr>
      </w:pPr>
    </w:p>
    <w:p w14:paraId="617500D7" w14:textId="77777777" w:rsidR="00F21D38" w:rsidRPr="00020917" w:rsidRDefault="00F21D38" w:rsidP="00F21D38">
      <w:pPr>
        <w:pStyle w:val="Heading2"/>
        <w:numPr>
          <w:ilvl w:val="0"/>
          <w:numId w:val="0"/>
        </w:numPr>
        <w:ind w:left="737"/>
      </w:pPr>
      <w:r w:rsidRPr="00020917">
        <w:rPr>
          <w:b/>
        </w:rPr>
        <w:t>Severity 1 (Critical)</w:t>
      </w:r>
      <w:r w:rsidRPr="00020917">
        <w:t xml:space="preserve"> means failure of the system with a major business impact affecting more than one End User, business critical system or process with no workaround.</w:t>
      </w:r>
    </w:p>
    <w:p w14:paraId="60AE31A3" w14:textId="77777777" w:rsidR="00F21D38" w:rsidRPr="00020917" w:rsidRDefault="00F21D38" w:rsidP="00F21D38">
      <w:pPr>
        <w:pStyle w:val="Heading2"/>
        <w:numPr>
          <w:ilvl w:val="0"/>
          <w:numId w:val="0"/>
        </w:numPr>
        <w:ind w:left="737"/>
      </w:pPr>
      <w:r w:rsidRPr="00020917">
        <w:rPr>
          <w:b/>
        </w:rPr>
        <w:t>Severity 2 (Major)</w:t>
      </w:r>
      <w:r w:rsidRPr="00020917">
        <w:t xml:space="preserve"> means one or more End Users are affected by the failure of a business critical system which may have a workaround that cannot be sustained over a reasonable period of time (more than 1 day).</w:t>
      </w:r>
    </w:p>
    <w:p w14:paraId="15B32BE2" w14:textId="77777777" w:rsidR="00F21D38" w:rsidRPr="00020917" w:rsidRDefault="00F21D38" w:rsidP="00F21D38">
      <w:pPr>
        <w:pStyle w:val="Heading2"/>
        <w:numPr>
          <w:ilvl w:val="0"/>
          <w:numId w:val="0"/>
        </w:numPr>
        <w:ind w:left="737"/>
      </w:pPr>
      <w:r w:rsidRPr="00020917">
        <w:rPr>
          <w:b/>
        </w:rPr>
        <w:t>Severity 3 (Minor)</w:t>
      </w:r>
      <w:r w:rsidRPr="00020917">
        <w:t xml:space="preserve"> means one End User is affected and not business critical which may have a workaround that can be sustained over a reasonable period of time (more than 1 day).</w:t>
      </w:r>
    </w:p>
    <w:p w14:paraId="15A745A3" w14:textId="77777777" w:rsidR="00F21D38" w:rsidRPr="00020917" w:rsidRDefault="00F21D38" w:rsidP="00F21D38">
      <w:pPr>
        <w:pStyle w:val="Heading2"/>
        <w:numPr>
          <w:ilvl w:val="0"/>
          <w:numId w:val="0"/>
        </w:numPr>
        <w:ind w:left="737"/>
      </w:pPr>
      <w:r w:rsidRPr="00020917">
        <w:rPr>
          <w:b/>
        </w:rPr>
        <w:t xml:space="preserve">Urgent Request </w:t>
      </w:r>
      <w:r w:rsidRPr="00020917">
        <w:t>means a service request for one or more End Users for adds, moves, changes, deletes and requests for information, which has some urgency owing to business requirements or targets, or a change request to add features, functions or configuration that is not required to resolve an open incident but has an element of urgency owing to business requirements.</w:t>
      </w:r>
    </w:p>
    <w:p w14:paraId="4D272B19" w14:textId="77777777" w:rsidR="00F21D38" w:rsidRPr="00020917" w:rsidRDefault="00F21D38" w:rsidP="00F21D38">
      <w:pPr>
        <w:pStyle w:val="Heading2"/>
        <w:numPr>
          <w:ilvl w:val="0"/>
          <w:numId w:val="0"/>
        </w:numPr>
        <w:ind w:left="737"/>
      </w:pPr>
      <w:r w:rsidRPr="00020917">
        <w:rPr>
          <w:b/>
        </w:rPr>
        <w:t>Standard Request</w:t>
      </w:r>
      <w:r w:rsidRPr="00020917">
        <w:t xml:space="preserve"> means a standard service request for one or more End Users for adds, moves, changes, deletes and requests for information, or a change request to add features, functions or configuration that is not required to resolve an open incident and has standard lead times for implementation.</w:t>
      </w:r>
    </w:p>
    <w:p w14:paraId="72AD305A" w14:textId="22ECF6C5" w:rsidR="00F21D38" w:rsidRPr="00020917" w:rsidRDefault="00F21D38" w:rsidP="009344F5">
      <w:pPr>
        <w:pStyle w:val="Heading2"/>
        <w:numPr>
          <w:ilvl w:val="1"/>
          <w:numId w:val="9"/>
        </w:numPr>
        <w:spacing w:before="0" w:after="240"/>
      </w:pPr>
      <w:r w:rsidRPr="00020917">
        <w:t xml:space="preserve">If you do not acquire MDM Platform licences from us, and have an existing MDM Platform in place, the service level targets in clause </w:t>
      </w:r>
      <w:r w:rsidRPr="00020917">
        <w:fldChar w:fldCharType="begin"/>
      </w:r>
      <w:r w:rsidRPr="00020917">
        <w:instrText xml:space="preserve"> REF _Ref7185855 \w \h </w:instrText>
      </w:r>
      <w:r>
        <w:instrText xml:space="preserve"> \* MERGEFORMAT </w:instrText>
      </w:r>
      <w:r w:rsidRPr="00020917">
        <w:fldChar w:fldCharType="separate"/>
      </w:r>
      <w:r w:rsidR="004B0D26">
        <w:t>7.43</w:t>
      </w:r>
      <w:r w:rsidRPr="00020917">
        <w:fldChar w:fldCharType="end"/>
      </w:r>
      <w:r w:rsidRPr="00020917">
        <w:t xml:space="preserve"> will not apply and you should contact your third party service provider for applicable service level targets. </w:t>
      </w:r>
    </w:p>
    <w:p w14:paraId="7924D777" w14:textId="27E1F783" w:rsidR="00F21D38" w:rsidRPr="00020917" w:rsidRDefault="00F21D38" w:rsidP="009344F5">
      <w:pPr>
        <w:pStyle w:val="Heading2"/>
        <w:numPr>
          <w:ilvl w:val="1"/>
          <w:numId w:val="9"/>
        </w:numPr>
        <w:spacing w:before="0" w:after="240"/>
      </w:pPr>
      <w:r w:rsidRPr="00020917">
        <w:t xml:space="preserve">The service level targets in clause </w:t>
      </w:r>
      <w:r w:rsidRPr="00020917">
        <w:fldChar w:fldCharType="begin"/>
      </w:r>
      <w:r w:rsidRPr="00020917">
        <w:instrText xml:space="preserve"> REF _Ref7185855 \w \h </w:instrText>
      </w:r>
      <w:r>
        <w:instrText xml:space="preserve"> \* MERGEFORMAT </w:instrText>
      </w:r>
      <w:r w:rsidRPr="00020917">
        <w:fldChar w:fldCharType="separate"/>
      </w:r>
      <w:r w:rsidR="004B0D26">
        <w:t>7.43</w:t>
      </w:r>
      <w:r w:rsidRPr="00020917">
        <w:fldChar w:fldCharType="end"/>
      </w:r>
      <w:r w:rsidRPr="00020917">
        <w:t>:</w:t>
      </w:r>
    </w:p>
    <w:p w14:paraId="156AEA4B" w14:textId="77777777" w:rsidR="00F21D38" w:rsidRPr="00020917" w:rsidRDefault="00F21D38" w:rsidP="009344F5">
      <w:pPr>
        <w:pStyle w:val="Heading3"/>
        <w:numPr>
          <w:ilvl w:val="2"/>
          <w:numId w:val="9"/>
        </w:numPr>
        <w:spacing w:before="0" w:after="240"/>
      </w:pPr>
      <w:r w:rsidRPr="00020917">
        <w:lastRenderedPageBreak/>
        <w:t>operate during the help desk availability times, which depend on whether you have standard End User Support or the 24/7 End User Support Optional Feature; and</w:t>
      </w:r>
    </w:p>
    <w:p w14:paraId="41AAEEAD" w14:textId="77777777" w:rsidR="00F21D38" w:rsidRPr="00020917" w:rsidRDefault="00F21D38" w:rsidP="009344F5">
      <w:pPr>
        <w:pStyle w:val="Heading3"/>
        <w:numPr>
          <w:ilvl w:val="2"/>
          <w:numId w:val="9"/>
        </w:numPr>
        <w:spacing w:before="0" w:after="240"/>
      </w:pPr>
      <w:r w:rsidRPr="00020917">
        <w:t>do not apply in relation to any period of scheduled maintenance; and</w:t>
      </w:r>
    </w:p>
    <w:p w14:paraId="55933BDD" w14:textId="31AA9166" w:rsidR="00F21D38" w:rsidRPr="00020917" w:rsidRDefault="00F21D38" w:rsidP="009344F5">
      <w:pPr>
        <w:pStyle w:val="Heading3"/>
        <w:numPr>
          <w:ilvl w:val="2"/>
          <w:numId w:val="9"/>
        </w:numPr>
        <w:spacing w:before="0" w:after="240"/>
      </w:pPr>
      <w:r w:rsidRPr="00020917">
        <w:t xml:space="preserve">are targets only, you acknowledge and agree that, unless otherwise agreed in your separate agreement with us, we are not liable to you for any failure to meet the service level targets set out in clause </w:t>
      </w:r>
      <w:r w:rsidRPr="00020917">
        <w:fldChar w:fldCharType="begin"/>
      </w:r>
      <w:r w:rsidRPr="00020917">
        <w:instrText xml:space="preserve"> REF _Ref7185855 \w \h </w:instrText>
      </w:r>
      <w:r>
        <w:instrText xml:space="preserve"> \* MERGEFORMAT </w:instrText>
      </w:r>
      <w:r w:rsidRPr="00020917">
        <w:fldChar w:fldCharType="separate"/>
      </w:r>
      <w:r w:rsidR="004B0D26">
        <w:t>7.43</w:t>
      </w:r>
      <w:r w:rsidRPr="00020917">
        <w:fldChar w:fldCharType="end"/>
      </w:r>
      <w:r w:rsidRPr="00020917">
        <w:t>.</w:t>
      </w:r>
    </w:p>
    <w:p w14:paraId="0C6C5F09" w14:textId="77777777" w:rsidR="00F21D38" w:rsidRPr="00020917" w:rsidRDefault="00F21D38" w:rsidP="009344F5">
      <w:pPr>
        <w:pStyle w:val="Heading2"/>
        <w:numPr>
          <w:ilvl w:val="1"/>
          <w:numId w:val="9"/>
        </w:numPr>
        <w:spacing w:before="0" w:after="240"/>
      </w:pPr>
      <w:r w:rsidRPr="00020917">
        <w:t>We will not be responsible for a failure to meet a service target to the extent that such failure is caused by your delay in actioning items that are your responsibility, a third party responsibility (as agreed in the SOW), or that are caused by your breach of this agreement.</w:t>
      </w:r>
    </w:p>
    <w:p w14:paraId="34869644" w14:textId="38B7C08B" w:rsidR="00F21D38" w:rsidRPr="00020917" w:rsidRDefault="00F21D38" w:rsidP="009344F5">
      <w:pPr>
        <w:pStyle w:val="Heading2"/>
        <w:numPr>
          <w:ilvl w:val="1"/>
          <w:numId w:val="9"/>
        </w:numPr>
        <w:spacing w:before="0" w:after="240"/>
      </w:pPr>
      <w:r w:rsidRPr="00020917">
        <w:t xml:space="preserve">Our third party service providers may have service level targets that apply in addition to the service level targets in clause </w:t>
      </w:r>
      <w:r w:rsidRPr="00020917">
        <w:fldChar w:fldCharType="begin"/>
      </w:r>
      <w:r w:rsidRPr="00020917">
        <w:instrText xml:space="preserve"> REF _Ref7185855 \w \h </w:instrText>
      </w:r>
      <w:r>
        <w:instrText xml:space="preserve"> \* MERGEFORMAT </w:instrText>
      </w:r>
      <w:r w:rsidRPr="00020917">
        <w:fldChar w:fldCharType="separate"/>
      </w:r>
      <w:r w:rsidR="004B0D26">
        <w:t>7.43</w:t>
      </w:r>
      <w:r w:rsidRPr="00020917">
        <w:fldChar w:fldCharType="end"/>
      </w:r>
      <w:r w:rsidRPr="00020917">
        <w:t xml:space="preserve">. You should contact the relevant third party service provider for such service level targets. </w:t>
      </w:r>
    </w:p>
    <w:p w14:paraId="2A3F78CF" w14:textId="77777777" w:rsidR="00F21D38" w:rsidRPr="006504BB" w:rsidRDefault="00F21D38" w:rsidP="00F21D38">
      <w:pPr>
        <w:pStyle w:val="BoldHeadingNoNumber"/>
        <w:rPr>
          <w:sz w:val="20"/>
        </w:rPr>
      </w:pPr>
      <w:r w:rsidRPr="006504BB">
        <w:rPr>
          <w:sz w:val="20"/>
        </w:rPr>
        <w:t>Charges</w:t>
      </w:r>
      <w:r>
        <w:rPr>
          <w:sz w:val="20"/>
        </w:rPr>
        <w:t xml:space="preserve"> and invoices</w:t>
      </w:r>
    </w:p>
    <w:p w14:paraId="600A6953" w14:textId="77777777" w:rsidR="00F21D38" w:rsidRPr="00020917" w:rsidRDefault="00F21D38" w:rsidP="009344F5">
      <w:pPr>
        <w:pStyle w:val="Heading2"/>
        <w:numPr>
          <w:ilvl w:val="1"/>
          <w:numId w:val="9"/>
        </w:numPr>
        <w:spacing w:before="0" w:after="240"/>
      </w:pPr>
      <w:r w:rsidRPr="00020917">
        <w:t xml:space="preserve">The charges for your Mobile Workspace service (including any Accessory and Additional Features) are set out in your Application Form or separate agreement with us. </w:t>
      </w:r>
    </w:p>
    <w:p w14:paraId="0A7783FA" w14:textId="77777777" w:rsidR="00F21D38" w:rsidRPr="00020917" w:rsidRDefault="00F21D38" w:rsidP="009344F5">
      <w:pPr>
        <w:pStyle w:val="Heading2"/>
        <w:numPr>
          <w:ilvl w:val="1"/>
          <w:numId w:val="9"/>
        </w:numPr>
        <w:spacing w:before="0" w:after="240"/>
      </w:pPr>
      <w:r w:rsidRPr="00020917">
        <w:t>Unless otherwise specified in your Application Form or separate agreement with us:</w:t>
      </w:r>
    </w:p>
    <w:p w14:paraId="260EB3BC" w14:textId="77777777" w:rsidR="00F21D38" w:rsidRPr="00020917" w:rsidRDefault="00F21D38" w:rsidP="009344F5">
      <w:pPr>
        <w:pStyle w:val="Heading3"/>
        <w:numPr>
          <w:ilvl w:val="2"/>
          <w:numId w:val="9"/>
        </w:numPr>
        <w:spacing w:before="0" w:after="240"/>
      </w:pPr>
      <w:r w:rsidRPr="00020917">
        <w:t>you must pay us the charges set out in your Application Form or separate agreement with us;</w:t>
      </w:r>
    </w:p>
    <w:p w14:paraId="1D1209B1" w14:textId="77777777" w:rsidR="00F21D38" w:rsidRPr="00020917" w:rsidRDefault="00F21D38" w:rsidP="009344F5">
      <w:pPr>
        <w:pStyle w:val="Heading3"/>
        <w:numPr>
          <w:ilvl w:val="2"/>
          <w:numId w:val="9"/>
        </w:numPr>
        <w:spacing w:before="0" w:after="240"/>
      </w:pPr>
      <w:r w:rsidRPr="00020917">
        <w:t>the charges will ordinarily be billed monthly in arrears, except where they are payable in advance;</w:t>
      </w:r>
    </w:p>
    <w:p w14:paraId="580A8F56" w14:textId="77777777" w:rsidR="00F21D38" w:rsidRPr="00020917" w:rsidRDefault="00F21D38" w:rsidP="009344F5">
      <w:pPr>
        <w:pStyle w:val="Heading3"/>
        <w:numPr>
          <w:ilvl w:val="2"/>
          <w:numId w:val="9"/>
        </w:numPr>
        <w:spacing w:before="0" w:after="240"/>
      </w:pPr>
      <w:r w:rsidRPr="00020917">
        <w:t>all charges are payable within 30 days of the date of invoice;</w:t>
      </w:r>
    </w:p>
    <w:p w14:paraId="2829AD63" w14:textId="77777777" w:rsidR="00F21D38" w:rsidRPr="00020917" w:rsidRDefault="00F21D38" w:rsidP="009344F5">
      <w:pPr>
        <w:pStyle w:val="Heading3"/>
        <w:numPr>
          <w:ilvl w:val="2"/>
          <w:numId w:val="9"/>
        </w:numPr>
        <w:spacing w:before="0" w:after="240"/>
      </w:pPr>
      <w:r w:rsidRPr="00020917">
        <w:t>each invoice will contain separate line items for each of the elements of your Mobile Workspace service which are priced independently of one another; and</w:t>
      </w:r>
    </w:p>
    <w:p w14:paraId="61ED6BF4" w14:textId="77777777" w:rsidR="00F21D38" w:rsidRPr="00020917" w:rsidRDefault="00F21D38" w:rsidP="009344F5">
      <w:pPr>
        <w:pStyle w:val="Heading3"/>
        <w:numPr>
          <w:ilvl w:val="2"/>
          <w:numId w:val="9"/>
        </w:numPr>
        <w:spacing w:before="0" w:after="240"/>
      </w:pPr>
      <w:r w:rsidRPr="00020917">
        <w:t>billing will be at the service level, rather than at the account level.</w:t>
      </w:r>
    </w:p>
    <w:p w14:paraId="6C536A4C" w14:textId="77777777" w:rsidR="00F21D38" w:rsidRPr="006504BB" w:rsidRDefault="00F21D38" w:rsidP="00F21D38">
      <w:pPr>
        <w:pStyle w:val="BoldHeadingNoNumber"/>
        <w:rPr>
          <w:sz w:val="20"/>
        </w:rPr>
      </w:pPr>
      <w:bookmarkStart w:id="264" w:name="_Hlk118967230"/>
      <w:r w:rsidRPr="006504BB">
        <w:rPr>
          <w:sz w:val="20"/>
        </w:rPr>
        <w:t>Minimum Commitment and Early Termination Charges</w:t>
      </w:r>
    </w:p>
    <w:p w14:paraId="5721CCB6" w14:textId="77777777" w:rsidR="00F21D38" w:rsidRPr="00020917" w:rsidRDefault="00F21D38" w:rsidP="009344F5">
      <w:pPr>
        <w:pStyle w:val="Heading2"/>
        <w:numPr>
          <w:ilvl w:val="1"/>
          <w:numId w:val="9"/>
        </w:numPr>
        <w:spacing w:before="0" w:after="240"/>
      </w:pPr>
      <w:bookmarkStart w:id="265" w:name="_Ref7186296"/>
      <w:r w:rsidRPr="00020917">
        <w:t>Your Mobile Workspace service has a minimum term of either 24 or 36 months, as set out in your Application Form or separate agreement with us (“</w:t>
      </w:r>
      <w:r w:rsidRPr="00020917">
        <w:rPr>
          <w:b/>
        </w:rPr>
        <w:t>Minimum Term</w:t>
      </w:r>
      <w:r w:rsidRPr="00020917">
        <w:t>”). The Minimum Term of each Mobile Workspace service will commence as follows:</w:t>
      </w:r>
      <w:bookmarkEnd w:id="265"/>
    </w:p>
    <w:p w14:paraId="46B7398F" w14:textId="77777777" w:rsidR="00F21D38" w:rsidRPr="00020917" w:rsidRDefault="00F21D38" w:rsidP="009344F5">
      <w:pPr>
        <w:pStyle w:val="Heading3"/>
        <w:numPr>
          <w:ilvl w:val="2"/>
          <w:numId w:val="9"/>
        </w:numPr>
        <w:spacing w:before="0" w:after="240"/>
        <w:rPr>
          <w:bCs w:val="0"/>
        </w:rPr>
      </w:pPr>
      <w:r w:rsidRPr="00020917">
        <w:rPr>
          <w:bCs w:val="0"/>
        </w:rPr>
        <w:t>if you choose to lease a Device, the date that you enter into a lease agreement with a Lease Provider or, if you are a government or other approved customer, with us;</w:t>
      </w:r>
    </w:p>
    <w:p w14:paraId="7E27FBD0" w14:textId="77777777" w:rsidR="00F21D38" w:rsidRPr="00020917" w:rsidRDefault="00F21D38" w:rsidP="009344F5">
      <w:pPr>
        <w:pStyle w:val="Heading3"/>
        <w:numPr>
          <w:ilvl w:val="2"/>
          <w:numId w:val="9"/>
        </w:numPr>
        <w:spacing w:before="0" w:after="240"/>
        <w:rPr>
          <w:bCs w:val="0"/>
        </w:rPr>
      </w:pPr>
      <w:r w:rsidRPr="00020917">
        <w:rPr>
          <w:bCs w:val="0"/>
        </w:rPr>
        <w:lastRenderedPageBreak/>
        <w:t>if you choose to purchase a Device from us, the date that Device is delivered to your nominated address; and</w:t>
      </w:r>
    </w:p>
    <w:p w14:paraId="5EF444BC" w14:textId="77777777" w:rsidR="00F21D38" w:rsidRPr="00020917" w:rsidRDefault="00F21D38" w:rsidP="009344F5">
      <w:pPr>
        <w:pStyle w:val="Heading3"/>
        <w:numPr>
          <w:ilvl w:val="2"/>
          <w:numId w:val="9"/>
        </w:numPr>
        <w:spacing w:before="0" w:after="240"/>
        <w:rPr>
          <w:bCs w:val="0"/>
        </w:rPr>
      </w:pPr>
      <w:r w:rsidRPr="00020917">
        <w:rPr>
          <w:bCs w:val="0"/>
        </w:rPr>
        <w:t xml:space="preserve">if you provide your own Device, the date we accept your Application Form or separate agreement with us for that service. </w:t>
      </w:r>
    </w:p>
    <w:p w14:paraId="5BFDC8F8" w14:textId="77777777" w:rsidR="00F21D38" w:rsidRPr="00020917" w:rsidRDefault="00F21D38" w:rsidP="009344F5">
      <w:pPr>
        <w:pStyle w:val="Heading2"/>
        <w:numPr>
          <w:ilvl w:val="1"/>
          <w:numId w:val="9"/>
        </w:numPr>
        <w:spacing w:before="0" w:after="240"/>
      </w:pPr>
      <w:r w:rsidRPr="00020917">
        <w:t>These Mobile Workspace Our Customer Terms and the terms in your Application Form or separate agreement with us apply as at the date we accept your Application Form or separate agreement with us for a Mobile Workspace service (even if your Minimum Term has not yet commenced).</w:t>
      </w:r>
    </w:p>
    <w:p w14:paraId="3213C8C8" w14:textId="77777777" w:rsidR="00F21D38" w:rsidRPr="00020917" w:rsidRDefault="00F21D38" w:rsidP="009344F5">
      <w:pPr>
        <w:pStyle w:val="Heading2"/>
        <w:numPr>
          <w:ilvl w:val="1"/>
          <w:numId w:val="9"/>
        </w:numPr>
        <w:spacing w:before="0" w:after="240"/>
      </w:pPr>
      <w:r w:rsidRPr="00020917">
        <w:t>If your Mobile Workspace service is terminated before the end of the Minimum Term for any reason other than for our breach, then unless otherwise set out in your Application Form or separate agreement with us:</w:t>
      </w:r>
    </w:p>
    <w:p w14:paraId="3C0A6FB5" w14:textId="77777777" w:rsidR="00F21D38" w:rsidRPr="00020917" w:rsidRDefault="00F21D38" w:rsidP="009344F5">
      <w:pPr>
        <w:pStyle w:val="Heading3"/>
        <w:numPr>
          <w:ilvl w:val="2"/>
          <w:numId w:val="9"/>
        </w:numPr>
        <w:spacing w:before="0" w:after="240"/>
      </w:pPr>
      <w:r w:rsidRPr="00020917">
        <w:t xml:space="preserve">if you have elected to lease your Devices and any Accessories, depending on the terms of your agreement with the Lease Provider, the lease for your Devices and Accessories may continue, in which case you will be required to continue to pay the applicable fees in relation to the lease; </w:t>
      </w:r>
    </w:p>
    <w:p w14:paraId="776C3E6E" w14:textId="77777777" w:rsidR="00F21D38" w:rsidRPr="00020917" w:rsidRDefault="00F21D38" w:rsidP="009344F5">
      <w:pPr>
        <w:pStyle w:val="Heading3"/>
        <w:numPr>
          <w:ilvl w:val="2"/>
          <w:numId w:val="9"/>
        </w:numPr>
        <w:spacing w:before="0" w:after="240"/>
      </w:pPr>
      <w:r w:rsidRPr="00020917">
        <w:t xml:space="preserve">if you have elected to purchase your Devices and any Accessories, you must promptly pay us for any Device or Accessory which has been ordered or delivered before the date of termination; </w:t>
      </w:r>
    </w:p>
    <w:p w14:paraId="0EA3ED56" w14:textId="701FFE8D" w:rsidR="00F21D38" w:rsidRPr="00020917" w:rsidRDefault="003956CB" w:rsidP="009344F5">
      <w:pPr>
        <w:pStyle w:val="Heading3"/>
        <w:numPr>
          <w:ilvl w:val="2"/>
          <w:numId w:val="9"/>
        </w:numPr>
        <w:spacing w:before="0" w:after="240"/>
      </w:pPr>
      <w:r w:rsidRPr="000652A4">
        <w:rPr>
          <w:rFonts w:cs="Arial"/>
          <w:szCs w:val="20"/>
        </w:rPr>
        <w:t>We may charge you an early termination charge equal to the actual costs and expenses that we have incurred or committed to in anticipation of providing the service to you that cannot be reasonably avoided by us as a result of the termination, which will not exceed an amount equal to:</w:t>
      </w:r>
      <w:r w:rsidR="00F21D38" w:rsidRPr="00020917">
        <w:t>25% of the monthly service charges for your Mobile Workspace service (including any Additional Features and Mobile Workspace Data Plans) multiplied by the number of months remaining until the end of your Minimum Term; and</w:t>
      </w:r>
    </w:p>
    <w:p w14:paraId="41D4BAF5" w14:textId="77777777" w:rsidR="00F21D38" w:rsidRPr="00020917" w:rsidRDefault="00F21D38" w:rsidP="009344F5">
      <w:pPr>
        <w:pStyle w:val="Heading3"/>
        <w:numPr>
          <w:ilvl w:val="2"/>
          <w:numId w:val="9"/>
        </w:numPr>
        <w:spacing w:before="0" w:after="240"/>
      </w:pPr>
      <w:r w:rsidRPr="00020917">
        <w:t>if in your Application Form or separate agreement with us, we have agreed to provide you with an upfront Mobile Only Technology Innovation Fund (</w:t>
      </w:r>
      <w:r w:rsidRPr="00020917">
        <w:rPr>
          <w:b/>
        </w:rPr>
        <w:t>MOTIF</w:t>
      </w:r>
      <w:r w:rsidRPr="00020917">
        <w:t xml:space="preserve">), we may require you to reimburse us for a portion of that MOTIF provided to you.  The reimbursement amount will be an amount equal to the MOTIF amount provided to you, divided by the agreement term (in months), multiplied by the number of months remaining until the end of your Minimum Term.  </w:t>
      </w:r>
    </w:p>
    <w:bookmarkEnd w:id="264"/>
    <w:p w14:paraId="1915241F" w14:textId="77777777" w:rsidR="00F21D38" w:rsidRPr="006504BB" w:rsidRDefault="00F21D38" w:rsidP="00F21D38">
      <w:pPr>
        <w:pStyle w:val="BoldHeadingNoNumber"/>
        <w:rPr>
          <w:sz w:val="20"/>
        </w:rPr>
      </w:pPr>
      <w:r w:rsidRPr="006504BB">
        <w:rPr>
          <w:sz w:val="20"/>
        </w:rPr>
        <w:t>Optional Accessories</w:t>
      </w:r>
    </w:p>
    <w:p w14:paraId="5B1767F1" w14:textId="77777777" w:rsidR="00F21D38" w:rsidRPr="006504BB" w:rsidRDefault="00F21D38" w:rsidP="00F21D38">
      <w:pPr>
        <w:pStyle w:val="Heading2"/>
        <w:numPr>
          <w:ilvl w:val="0"/>
          <w:numId w:val="0"/>
        </w:numPr>
        <w:ind w:left="737"/>
        <w:rPr>
          <w:rFonts w:ascii="Arial" w:hAnsi="Arial" w:cs="Arial"/>
          <w:i/>
        </w:rPr>
      </w:pPr>
      <w:r w:rsidRPr="006504BB">
        <w:rPr>
          <w:rFonts w:ascii="Arial" w:hAnsi="Arial" w:cs="Arial"/>
          <w:i/>
        </w:rPr>
        <w:t>Application</w:t>
      </w:r>
    </w:p>
    <w:p w14:paraId="2BFB689C" w14:textId="47A2CDA3" w:rsidR="00F21D38" w:rsidRPr="00020917" w:rsidRDefault="00F21D38" w:rsidP="009344F5">
      <w:pPr>
        <w:pStyle w:val="Heading2"/>
        <w:numPr>
          <w:ilvl w:val="1"/>
          <w:numId w:val="9"/>
        </w:numPr>
        <w:spacing w:before="0" w:after="240"/>
      </w:pPr>
      <w:bookmarkStart w:id="266" w:name="_Ref7185976"/>
      <w:r w:rsidRPr="00020917">
        <w:t xml:space="preserve">Clause </w:t>
      </w:r>
      <w:r w:rsidRPr="00020917">
        <w:fldChar w:fldCharType="begin"/>
      </w:r>
      <w:r w:rsidRPr="00020917">
        <w:instrText xml:space="preserve"> REF _Ref7185976 \w \h </w:instrText>
      </w:r>
      <w:r>
        <w:instrText xml:space="preserve"> \* MERGEFORMAT </w:instrText>
      </w:r>
      <w:r w:rsidRPr="00020917">
        <w:fldChar w:fldCharType="separate"/>
      </w:r>
      <w:r w:rsidR="004B0D26">
        <w:t>7.53</w:t>
      </w:r>
      <w:r w:rsidRPr="00020917">
        <w:fldChar w:fldCharType="end"/>
      </w:r>
      <w:r w:rsidRPr="00020917">
        <w:t xml:space="preserve"> to </w:t>
      </w:r>
      <w:r w:rsidRPr="00020917">
        <w:fldChar w:fldCharType="begin"/>
      </w:r>
      <w:r w:rsidRPr="00020917">
        <w:instrText xml:space="preserve"> REF _Ref3820243 \r \h </w:instrText>
      </w:r>
      <w:r>
        <w:instrText xml:space="preserve"> \* MERGEFORMAT </w:instrText>
      </w:r>
      <w:r w:rsidRPr="00020917">
        <w:fldChar w:fldCharType="separate"/>
      </w:r>
      <w:r w:rsidR="004B0D26">
        <w:t>7.57</w:t>
      </w:r>
      <w:r w:rsidRPr="00020917">
        <w:fldChar w:fldCharType="end"/>
      </w:r>
      <w:r w:rsidRPr="00020917">
        <w:t xml:space="preserve"> only applies to your purchase and our supply to you of Accessories (if any) in connection with your Mobile Workspace service, and as agreed in your separate agreement with us.</w:t>
      </w:r>
      <w:bookmarkEnd w:id="266"/>
    </w:p>
    <w:p w14:paraId="66E8FD44" w14:textId="77777777" w:rsidR="00F21D38" w:rsidRPr="00020917" w:rsidRDefault="00F21D38" w:rsidP="009344F5">
      <w:pPr>
        <w:pStyle w:val="Heading2"/>
        <w:numPr>
          <w:ilvl w:val="1"/>
          <w:numId w:val="9"/>
        </w:numPr>
        <w:spacing w:before="0" w:after="240"/>
      </w:pPr>
      <w:bookmarkStart w:id="267" w:name="_Ref1664469"/>
      <w:r w:rsidRPr="00020917">
        <w:t>For each Accessory you order, you must either:</w:t>
      </w:r>
      <w:bookmarkEnd w:id="267"/>
    </w:p>
    <w:p w14:paraId="1348F651" w14:textId="634CCAE3" w:rsidR="00F21D38" w:rsidRPr="00020917" w:rsidRDefault="00F21D38" w:rsidP="009344F5">
      <w:pPr>
        <w:pStyle w:val="Heading3"/>
        <w:numPr>
          <w:ilvl w:val="2"/>
          <w:numId w:val="9"/>
        </w:numPr>
        <w:spacing w:before="0" w:after="240"/>
      </w:pPr>
      <w:r w:rsidRPr="00020917">
        <w:t xml:space="preserve">lease the Accessory from us as part of lease of a Device in accordance with clause </w:t>
      </w:r>
      <w:r w:rsidRPr="00020917">
        <w:fldChar w:fldCharType="begin"/>
      </w:r>
      <w:r w:rsidRPr="00020917">
        <w:instrText xml:space="preserve"> REF _Ref1664400 \r \h </w:instrText>
      </w:r>
      <w:r>
        <w:instrText xml:space="preserve"> \* MERGEFORMAT </w:instrText>
      </w:r>
      <w:r w:rsidRPr="00020917">
        <w:fldChar w:fldCharType="separate"/>
      </w:r>
      <w:r w:rsidR="004B0D26">
        <w:t>7.13</w:t>
      </w:r>
      <w:r w:rsidRPr="00020917">
        <w:fldChar w:fldCharType="end"/>
      </w:r>
      <w:r w:rsidRPr="00020917">
        <w:t>; or</w:t>
      </w:r>
    </w:p>
    <w:p w14:paraId="711E4861" w14:textId="77777777" w:rsidR="00F21D38" w:rsidRPr="00020917" w:rsidRDefault="00F21D38" w:rsidP="009344F5">
      <w:pPr>
        <w:pStyle w:val="Heading3"/>
        <w:numPr>
          <w:ilvl w:val="2"/>
          <w:numId w:val="9"/>
        </w:numPr>
        <w:spacing w:before="0" w:after="240"/>
      </w:pPr>
      <w:r w:rsidRPr="00020917">
        <w:lastRenderedPageBreak/>
        <w:t>purchase an Accessory from us.</w:t>
      </w:r>
    </w:p>
    <w:p w14:paraId="31CBB1F7" w14:textId="77777777" w:rsidR="00F21D38" w:rsidRPr="00020917" w:rsidRDefault="00F21D38" w:rsidP="009344F5">
      <w:pPr>
        <w:pStyle w:val="Heading2"/>
        <w:numPr>
          <w:ilvl w:val="1"/>
          <w:numId w:val="9"/>
        </w:numPr>
        <w:spacing w:before="0" w:after="240"/>
      </w:pPr>
      <w:r w:rsidRPr="00020917">
        <w:t>You acknowledge and agree that if you choose to lease an Accessory in your separate agreement with us:</w:t>
      </w:r>
    </w:p>
    <w:p w14:paraId="6E772CF7" w14:textId="4F0C9BAC" w:rsidR="00F21D38" w:rsidRPr="00020917" w:rsidRDefault="00F21D38" w:rsidP="009344F5">
      <w:pPr>
        <w:pStyle w:val="Heading3"/>
        <w:numPr>
          <w:ilvl w:val="2"/>
          <w:numId w:val="9"/>
        </w:numPr>
        <w:spacing w:before="0" w:after="240"/>
      </w:pPr>
      <w:r w:rsidRPr="00020917">
        <w:t xml:space="preserve">the Accessory is provided by the Lease Provider under the agreement between you and that third party Lease Provider contemplated in clause </w:t>
      </w:r>
      <w:r w:rsidRPr="00020917">
        <w:fldChar w:fldCharType="begin"/>
      </w:r>
      <w:r w:rsidRPr="00020917">
        <w:instrText xml:space="preserve"> REF _Ref1664469 \r \h </w:instrText>
      </w:r>
      <w:r>
        <w:instrText xml:space="preserve"> \* MERGEFORMAT </w:instrText>
      </w:r>
      <w:r w:rsidRPr="00020917">
        <w:fldChar w:fldCharType="separate"/>
      </w:r>
      <w:r w:rsidR="004B0D26">
        <w:t>7.54</w:t>
      </w:r>
      <w:r w:rsidRPr="00020917">
        <w:fldChar w:fldCharType="end"/>
      </w:r>
      <w:r w:rsidRPr="00020917">
        <w:t>; and</w:t>
      </w:r>
    </w:p>
    <w:p w14:paraId="6D04F092" w14:textId="77777777" w:rsidR="00F21D38" w:rsidRPr="00020917" w:rsidRDefault="00F21D38" w:rsidP="009344F5">
      <w:pPr>
        <w:pStyle w:val="Heading3"/>
        <w:numPr>
          <w:ilvl w:val="2"/>
          <w:numId w:val="9"/>
        </w:numPr>
        <w:spacing w:before="0" w:after="240"/>
      </w:pPr>
      <w:r w:rsidRPr="00020917">
        <w:t>the product warranty in relation each Accessory is provided to you by the Lease Provider or the relevant accessory manufacturer (as applicable).</w:t>
      </w:r>
    </w:p>
    <w:p w14:paraId="718E0028" w14:textId="77777777" w:rsidR="00F21D38" w:rsidRPr="006504BB" w:rsidRDefault="00F21D38" w:rsidP="00F21D38">
      <w:pPr>
        <w:pStyle w:val="Heading2"/>
        <w:numPr>
          <w:ilvl w:val="0"/>
          <w:numId w:val="0"/>
        </w:numPr>
        <w:ind w:left="737"/>
        <w:rPr>
          <w:rFonts w:ascii="Arial" w:hAnsi="Arial" w:cs="Arial"/>
          <w:i/>
        </w:rPr>
      </w:pPr>
      <w:r w:rsidRPr="006504BB">
        <w:rPr>
          <w:rFonts w:ascii="Arial" w:hAnsi="Arial" w:cs="Arial"/>
          <w:i/>
        </w:rPr>
        <w:t>How we deliver the Accessories</w:t>
      </w:r>
    </w:p>
    <w:p w14:paraId="6FA8E6C1" w14:textId="77777777" w:rsidR="00F21D38" w:rsidRPr="00020917" w:rsidRDefault="00F21D38" w:rsidP="009344F5">
      <w:pPr>
        <w:pStyle w:val="Heading2"/>
        <w:numPr>
          <w:ilvl w:val="1"/>
          <w:numId w:val="9"/>
        </w:numPr>
        <w:spacing w:before="0" w:after="240"/>
      </w:pPr>
      <w:bookmarkStart w:id="268" w:name="_Ref5010256"/>
      <w:r w:rsidRPr="00020917">
        <w:t>If you lease or purchase Accessories from us:</w:t>
      </w:r>
      <w:bookmarkEnd w:id="268"/>
    </w:p>
    <w:p w14:paraId="3DA96D6E" w14:textId="77777777" w:rsidR="00F21D38" w:rsidRPr="00020917" w:rsidRDefault="00F21D38" w:rsidP="009344F5">
      <w:pPr>
        <w:pStyle w:val="Heading3"/>
        <w:numPr>
          <w:ilvl w:val="2"/>
          <w:numId w:val="9"/>
        </w:numPr>
        <w:spacing w:before="0" w:after="240"/>
      </w:pPr>
      <w:r w:rsidRPr="00020917">
        <w:t>we will deliver the Accessories during Business Hours to the address set out in your separate agreement with us or otherwise agreed in writing between you and us from time to time;</w:t>
      </w:r>
    </w:p>
    <w:p w14:paraId="27D7DD6B" w14:textId="77777777" w:rsidR="00F21D38" w:rsidRPr="00020917" w:rsidRDefault="00F21D38" w:rsidP="009344F5">
      <w:pPr>
        <w:pStyle w:val="Heading3"/>
        <w:numPr>
          <w:ilvl w:val="2"/>
          <w:numId w:val="9"/>
        </w:numPr>
        <w:spacing w:before="0" w:after="240"/>
      </w:pPr>
      <w:r w:rsidRPr="00020917">
        <w:t>we will use reasonable efforts to both deliver the Accessories to you by the date we tell you and update you of delivery delays (if any). However, the supply of the Accessories depends on availability from the relevant third party supplier(s) or manufacturer(s), and so we cannot guarantee to meet any particular delivery date; and</w:t>
      </w:r>
    </w:p>
    <w:p w14:paraId="1F561E27" w14:textId="77777777" w:rsidR="00F21D38" w:rsidRPr="00020917" w:rsidRDefault="00F21D38" w:rsidP="009344F5">
      <w:pPr>
        <w:pStyle w:val="Heading3"/>
        <w:numPr>
          <w:ilvl w:val="2"/>
          <w:numId w:val="9"/>
        </w:numPr>
        <w:spacing w:before="0" w:after="240"/>
      </w:pPr>
      <w:r w:rsidRPr="00020917">
        <w:t>you may request special delivery for any Accessory and we’ll use reasonable efforts to accommodate your request. Additional costs may apply and we will agree these costs with you beforehand.</w:t>
      </w:r>
    </w:p>
    <w:p w14:paraId="45CF6E32" w14:textId="77777777" w:rsidR="00F21D38" w:rsidRPr="006504BB" w:rsidRDefault="00F21D38" w:rsidP="00F21D38">
      <w:pPr>
        <w:pStyle w:val="Heading2"/>
        <w:numPr>
          <w:ilvl w:val="0"/>
          <w:numId w:val="0"/>
        </w:numPr>
        <w:ind w:left="737"/>
        <w:rPr>
          <w:rFonts w:ascii="Arial" w:hAnsi="Arial" w:cs="Arial"/>
          <w:i/>
        </w:rPr>
      </w:pPr>
      <w:r w:rsidRPr="006504BB">
        <w:rPr>
          <w:rFonts w:ascii="Arial" w:hAnsi="Arial" w:cs="Arial"/>
          <w:i/>
        </w:rPr>
        <w:t>Transfer of title and risk</w:t>
      </w:r>
    </w:p>
    <w:p w14:paraId="41C35E90" w14:textId="42E1794B" w:rsidR="00F21D38" w:rsidRPr="00020917" w:rsidRDefault="00F21D38" w:rsidP="009344F5">
      <w:pPr>
        <w:pStyle w:val="Heading2"/>
        <w:numPr>
          <w:ilvl w:val="1"/>
          <w:numId w:val="9"/>
        </w:numPr>
        <w:spacing w:before="0" w:after="240"/>
      </w:pPr>
      <w:bookmarkStart w:id="269" w:name="_Ref3820243"/>
      <w:r w:rsidRPr="00020917">
        <w:t xml:space="preserve">Title and risk in Accessories is treated as if the Accessories were Devices under clauses </w:t>
      </w:r>
      <w:r w:rsidRPr="00020917">
        <w:fldChar w:fldCharType="begin"/>
      </w:r>
      <w:r w:rsidRPr="00020917">
        <w:instrText xml:space="preserve"> REF _Ref5110079 \r \h </w:instrText>
      </w:r>
      <w:r>
        <w:instrText xml:space="preserve"> \* MERGEFORMAT </w:instrText>
      </w:r>
      <w:r w:rsidRPr="00020917">
        <w:fldChar w:fldCharType="separate"/>
      </w:r>
      <w:r w:rsidR="004B0D26">
        <w:t>7.16</w:t>
      </w:r>
      <w:r w:rsidRPr="00020917">
        <w:fldChar w:fldCharType="end"/>
      </w:r>
      <w:r w:rsidRPr="00020917">
        <w:t xml:space="preserve"> and </w:t>
      </w:r>
      <w:r w:rsidRPr="00020917">
        <w:fldChar w:fldCharType="begin"/>
      </w:r>
      <w:r w:rsidRPr="00020917">
        <w:instrText xml:space="preserve"> REF _Ref5110080 \r \h </w:instrText>
      </w:r>
      <w:r>
        <w:instrText xml:space="preserve"> \* MERGEFORMAT </w:instrText>
      </w:r>
      <w:r w:rsidRPr="00020917">
        <w:fldChar w:fldCharType="separate"/>
      </w:r>
      <w:r w:rsidR="004B0D26">
        <w:t>7.17</w:t>
      </w:r>
      <w:r w:rsidRPr="00020917">
        <w:fldChar w:fldCharType="end"/>
      </w:r>
      <w:r w:rsidRPr="00020917">
        <w:t>.</w:t>
      </w:r>
    </w:p>
    <w:p w14:paraId="7F0F9173" w14:textId="77777777" w:rsidR="00F21D38" w:rsidRPr="00020917" w:rsidRDefault="00F21D38" w:rsidP="009344F5">
      <w:pPr>
        <w:pStyle w:val="Heading2"/>
        <w:numPr>
          <w:ilvl w:val="1"/>
          <w:numId w:val="9"/>
        </w:numPr>
        <w:spacing w:before="0" w:after="240"/>
      </w:pPr>
      <w:r w:rsidRPr="00020917">
        <w:t>If you purchase Accessories from us:</w:t>
      </w:r>
      <w:bookmarkEnd w:id="269"/>
    </w:p>
    <w:p w14:paraId="134BF280" w14:textId="77777777" w:rsidR="00F21D38" w:rsidRPr="00020917" w:rsidRDefault="00F21D38" w:rsidP="009344F5">
      <w:pPr>
        <w:pStyle w:val="Heading3"/>
        <w:numPr>
          <w:ilvl w:val="2"/>
          <w:numId w:val="9"/>
        </w:numPr>
        <w:spacing w:before="0" w:after="240"/>
      </w:pPr>
      <w:r w:rsidRPr="00020917">
        <w:t>risk in any Accessory passes to you when we deliver the Accessory to you; and</w:t>
      </w:r>
    </w:p>
    <w:p w14:paraId="63A2C694" w14:textId="77777777" w:rsidR="00F21D38" w:rsidRPr="00020917" w:rsidRDefault="00F21D38" w:rsidP="009344F5">
      <w:pPr>
        <w:pStyle w:val="Heading3"/>
        <w:numPr>
          <w:ilvl w:val="2"/>
          <w:numId w:val="9"/>
        </w:numPr>
        <w:spacing w:before="0" w:after="240"/>
      </w:pPr>
      <w:r w:rsidRPr="00020917">
        <w:t>title to any Accessory:</w:t>
      </w:r>
    </w:p>
    <w:p w14:paraId="76A910CD" w14:textId="77777777" w:rsidR="00F21D38" w:rsidRPr="00020917" w:rsidRDefault="00F21D38" w:rsidP="009344F5">
      <w:pPr>
        <w:pStyle w:val="Heading4"/>
        <w:numPr>
          <w:ilvl w:val="3"/>
          <w:numId w:val="9"/>
        </w:numPr>
        <w:tabs>
          <w:tab w:val="clear" w:pos="2194"/>
          <w:tab w:val="num" w:pos="2127"/>
        </w:tabs>
        <w:rPr>
          <w:iCs/>
          <w:lang w:val="x-none"/>
        </w:rPr>
      </w:pPr>
      <w:r w:rsidRPr="00020917">
        <w:rPr>
          <w:iCs/>
          <w:lang w:val="x-none"/>
        </w:rPr>
        <w:t>remains with us until you have paid us in full for that Accessory; and</w:t>
      </w:r>
    </w:p>
    <w:p w14:paraId="4EF67E09" w14:textId="77777777" w:rsidR="00F21D38" w:rsidRPr="00020917" w:rsidRDefault="00F21D38" w:rsidP="009344F5">
      <w:pPr>
        <w:pStyle w:val="Heading4"/>
        <w:numPr>
          <w:ilvl w:val="3"/>
          <w:numId w:val="9"/>
        </w:numPr>
        <w:tabs>
          <w:tab w:val="clear" w:pos="2194"/>
          <w:tab w:val="num" w:pos="2127"/>
        </w:tabs>
        <w:ind w:left="2127" w:hanging="653"/>
        <w:rPr>
          <w:iCs/>
          <w:lang w:val="x-none"/>
        </w:rPr>
      </w:pPr>
      <w:r w:rsidRPr="00020917">
        <w:rPr>
          <w:iCs/>
          <w:lang w:val="x-none"/>
        </w:rPr>
        <w:t>passes to you once you have paid the relevant fees or charges for that Accessory in full.</w:t>
      </w:r>
    </w:p>
    <w:p w14:paraId="614DF8F5" w14:textId="77777777" w:rsidR="00F21D38" w:rsidRPr="006504BB" w:rsidRDefault="00F21D38" w:rsidP="00F21D38">
      <w:pPr>
        <w:pStyle w:val="BoldHeadingNoNumber"/>
        <w:rPr>
          <w:sz w:val="20"/>
        </w:rPr>
      </w:pPr>
      <w:r w:rsidRPr="006504BB">
        <w:rPr>
          <w:sz w:val="20"/>
        </w:rPr>
        <w:t>Definitions</w:t>
      </w:r>
    </w:p>
    <w:p w14:paraId="0754B91B" w14:textId="77777777" w:rsidR="00F21D38" w:rsidRPr="00020917" w:rsidRDefault="00F21D38" w:rsidP="009344F5">
      <w:pPr>
        <w:pStyle w:val="Heading2"/>
        <w:numPr>
          <w:ilvl w:val="1"/>
          <w:numId w:val="9"/>
        </w:numPr>
        <w:spacing w:before="0" w:after="240"/>
      </w:pPr>
      <w:r w:rsidRPr="00020917">
        <w:t>In this Mobile Workspace section of Our Customer Terms:</w:t>
      </w:r>
    </w:p>
    <w:p w14:paraId="584DFC13" w14:textId="77777777" w:rsidR="00F21D38" w:rsidRPr="00020917" w:rsidRDefault="00F21D38" w:rsidP="00F21D38">
      <w:pPr>
        <w:pStyle w:val="Heading2"/>
        <w:numPr>
          <w:ilvl w:val="0"/>
          <w:numId w:val="0"/>
        </w:numPr>
        <w:ind w:left="737"/>
      </w:pPr>
      <w:r w:rsidRPr="00020917">
        <w:rPr>
          <w:b/>
        </w:rPr>
        <w:t>Accessory</w:t>
      </w:r>
      <w:r w:rsidRPr="00020917">
        <w:t xml:space="preserve"> means an accessory for your Device, as set out in your Application Form or separate agreement with us.</w:t>
      </w:r>
    </w:p>
    <w:p w14:paraId="42CC58BE" w14:textId="592B0DED" w:rsidR="00F21D38" w:rsidRPr="00020917" w:rsidRDefault="00F21D38" w:rsidP="00F21D38">
      <w:pPr>
        <w:pStyle w:val="Heading2"/>
        <w:numPr>
          <w:ilvl w:val="0"/>
          <w:numId w:val="0"/>
        </w:numPr>
        <w:ind w:left="737"/>
      </w:pPr>
      <w:r w:rsidRPr="00020917">
        <w:rPr>
          <w:b/>
        </w:rPr>
        <w:lastRenderedPageBreak/>
        <w:t xml:space="preserve">Additional Features </w:t>
      </w:r>
      <w:r w:rsidRPr="00020917">
        <w:t xml:space="preserve">means the optional services or features contemplated in clause </w:t>
      </w:r>
      <w:r w:rsidRPr="00020917">
        <w:fldChar w:fldCharType="begin"/>
      </w:r>
      <w:r w:rsidRPr="00020917">
        <w:instrText xml:space="preserve"> REF _Ref7186926 \w \h </w:instrText>
      </w:r>
      <w:r>
        <w:instrText xml:space="preserve"> \* MERGEFORMAT </w:instrText>
      </w:r>
      <w:r w:rsidRPr="00020917">
        <w:fldChar w:fldCharType="separate"/>
      </w:r>
      <w:r w:rsidR="004B0D26">
        <w:t>7.2(e)</w:t>
      </w:r>
      <w:r w:rsidRPr="00020917">
        <w:fldChar w:fldCharType="end"/>
      </w:r>
      <w:r w:rsidRPr="00020917">
        <w:t>.</w:t>
      </w:r>
    </w:p>
    <w:p w14:paraId="347543D2" w14:textId="2A862960" w:rsidR="00F21D38" w:rsidRPr="00020917" w:rsidRDefault="00F21D38" w:rsidP="00F21D38">
      <w:pPr>
        <w:pStyle w:val="Heading2"/>
        <w:numPr>
          <w:ilvl w:val="0"/>
          <w:numId w:val="0"/>
        </w:numPr>
        <w:ind w:left="737"/>
      </w:pPr>
      <w:r w:rsidRPr="00020917">
        <w:rPr>
          <w:b/>
        </w:rPr>
        <w:t>Cloud Managed Service</w:t>
      </w:r>
      <w:r w:rsidRPr="00020917">
        <w:t xml:space="preserve"> has the meaning given to it in clause </w:t>
      </w:r>
      <w:r w:rsidRPr="00020917">
        <w:fldChar w:fldCharType="begin"/>
      </w:r>
      <w:r w:rsidRPr="00020917">
        <w:instrText xml:space="preserve"> REF _Ref6991895 \r \h </w:instrText>
      </w:r>
      <w:r>
        <w:instrText xml:space="preserve"> \* MERGEFORMAT </w:instrText>
      </w:r>
      <w:r w:rsidRPr="00020917">
        <w:fldChar w:fldCharType="separate"/>
      </w:r>
      <w:r w:rsidR="004B0D26">
        <w:t>7.4(a)</w:t>
      </w:r>
      <w:r w:rsidRPr="00020917">
        <w:fldChar w:fldCharType="end"/>
      </w:r>
      <w:r w:rsidRPr="00020917">
        <w:t>.</w:t>
      </w:r>
    </w:p>
    <w:p w14:paraId="11B79E1E" w14:textId="02AA9C86" w:rsidR="00F21D38" w:rsidRPr="00020917" w:rsidRDefault="00F21D38" w:rsidP="00F21D38">
      <w:pPr>
        <w:pStyle w:val="Heading2"/>
        <w:numPr>
          <w:ilvl w:val="0"/>
          <w:numId w:val="0"/>
        </w:numPr>
        <w:ind w:left="737"/>
      </w:pPr>
      <w:r w:rsidRPr="00020917">
        <w:rPr>
          <w:b/>
        </w:rPr>
        <w:t>Co-Managed Service</w:t>
      </w:r>
      <w:r w:rsidRPr="00020917">
        <w:t xml:space="preserve"> has the meaning given to it in clause </w:t>
      </w:r>
      <w:r w:rsidRPr="00020917">
        <w:fldChar w:fldCharType="begin"/>
      </w:r>
      <w:r w:rsidRPr="00020917">
        <w:instrText xml:space="preserve"> REF _Ref5010785 \w \h </w:instrText>
      </w:r>
      <w:r>
        <w:instrText xml:space="preserve"> \* MERGEFORMAT </w:instrText>
      </w:r>
      <w:r w:rsidRPr="00020917">
        <w:fldChar w:fldCharType="separate"/>
      </w:r>
      <w:r w:rsidR="004B0D26">
        <w:t>7.4(b)</w:t>
      </w:r>
      <w:r w:rsidRPr="00020917">
        <w:fldChar w:fldCharType="end"/>
      </w:r>
      <w:r w:rsidRPr="00020917">
        <w:t>.</w:t>
      </w:r>
    </w:p>
    <w:p w14:paraId="4C399BAC" w14:textId="431707DD" w:rsidR="00F21D38" w:rsidRPr="00020917" w:rsidRDefault="00F21D38" w:rsidP="00F21D38">
      <w:pPr>
        <w:pStyle w:val="Heading2"/>
        <w:numPr>
          <w:ilvl w:val="0"/>
          <w:numId w:val="0"/>
        </w:numPr>
        <w:ind w:left="737"/>
      </w:pPr>
      <w:r w:rsidRPr="00020917">
        <w:rPr>
          <w:b/>
        </w:rPr>
        <w:t>Connectivity</w:t>
      </w:r>
      <w:r w:rsidRPr="00020917">
        <w:t xml:space="preserve"> has the meaning given to it in clause </w:t>
      </w:r>
      <w:r w:rsidRPr="00020917">
        <w:fldChar w:fldCharType="begin"/>
      </w:r>
      <w:r w:rsidRPr="00020917">
        <w:instrText xml:space="preserve"> REF _Ref7186085 \w \h </w:instrText>
      </w:r>
      <w:r>
        <w:instrText xml:space="preserve"> \* MERGEFORMAT </w:instrText>
      </w:r>
      <w:r w:rsidRPr="00020917">
        <w:fldChar w:fldCharType="separate"/>
      </w:r>
      <w:r w:rsidR="004B0D26">
        <w:t>7.2(f)</w:t>
      </w:r>
      <w:r w:rsidRPr="00020917">
        <w:fldChar w:fldCharType="end"/>
      </w:r>
      <w:r w:rsidRPr="00020917">
        <w:t>.</w:t>
      </w:r>
    </w:p>
    <w:p w14:paraId="5915E6DB" w14:textId="335899DC" w:rsidR="00F21D38" w:rsidRPr="00020917" w:rsidRDefault="00F21D38" w:rsidP="00F21D38">
      <w:pPr>
        <w:pStyle w:val="Heading2"/>
        <w:numPr>
          <w:ilvl w:val="0"/>
          <w:numId w:val="0"/>
        </w:numPr>
        <w:ind w:left="737"/>
      </w:pPr>
      <w:r w:rsidRPr="00020917">
        <w:rPr>
          <w:b/>
        </w:rPr>
        <w:t>Device</w:t>
      </w:r>
      <w:r w:rsidRPr="00020917">
        <w:t xml:space="preserve"> has the meaning given to it in clause </w:t>
      </w:r>
      <w:r w:rsidRPr="00020917">
        <w:fldChar w:fldCharType="begin"/>
      </w:r>
      <w:r w:rsidRPr="00020917">
        <w:instrText xml:space="preserve"> REF _Ref7186115 \w \h </w:instrText>
      </w:r>
      <w:r>
        <w:instrText xml:space="preserve"> \* MERGEFORMAT </w:instrText>
      </w:r>
      <w:r w:rsidRPr="00020917">
        <w:fldChar w:fldCharType="separate"/>
      </w:r>
      <w:r w:rsidR="004B0D26">
        <w:t>7.1</w:t>
      </w:r>
      <w:r w:rsidRPr="00020917">
        <w:fldChar w:fldCharType="end"/>
      </w:r>
      <w:r w:rsidRPr="00020917">
        <w:t>.</w:t>
      </w:r>
    </w:p>
    <w:p w14:paraId="38464370" w14:textId="26185282" w:rsidR="00F21D38" w:rsidRDefault="00F21D38" w:rsidP="00F21D38">
      <w:pPr>
        <w:pStyle w:val="Heading2"/>
        <w:numPr>
          <w:ilvl w:val="0"/>
          <w:numId w:val="0"/>
        </w:numPr>
        <w:ind w:left="737"/>
      </w:pPr>
      <w:r w:rsidRPr="00020917">
        <w:rPr>
          <w:b/>
        </w:rPr>
        <w:t>End User</w:t>
      </w:r>
      <w:r w:rsidRPr="00020917">
        <w:t xml:space="preserve"> has the meaning given to it in clause </w:t>
      </w:r>
      <w:r w:rsidRPr="00020917">
        <w:fldChar w:fldCharType="begin"/>
      </w:r>
      <w:r w:rsidRPr="00020917">
        <w:instrText xml:space="preserve"> REF _Ref7186115 \w \h </w:instrText>
      </w:r>
      <w:r>
        <w:instrText xml:space="preserve"> \* MERGEFORMAT </w:instrText>
      </w:r>
      <w:r w:rsidRPr="00020917">
        <w:fldChar w:fldCharType="separate"/>
      </w:r>
      <w:r w:rsidR="004B0D26">
        <w:t>7.1</w:t>
      </w:r>
      <w:r w:rsidRPr="00020917">
        <w:fldChar w:fldCharType="end"/>
      </w:r>
      <w:r w:rsidRPr="00020917">
        <w:t>.</w:t>
      </w:r>
    </w:p>
    <w:p w14:paraId="7A95FE65" w14:textId="4BA49CA7" w:rsidR="00F21D38" w:rsidRPr="008039A0" w:rsidRDefault="00F21D38" w:rsidP="00F21D38">
      <w:pPr>
        <w:pStyle w:val="Heading2"/>
        <w:numPr>
          <w:ilvl w:val="0"/>
          <w:numId w:val="0"/>
        </w:numPr>
        <w:ind w:left="737"/>
      </w:pPr>
      <w:r>
        <w:rPr>
          <w:b/>
        </w:rPr>
        <w:t xml:space="preserve">Endpoint </w:t>
      </w:r>
      <w:r>
        <w:t xml:space="preserve">has the meaning given to it in clause </w:t>
      </w:r>
      <w:r>
        <w:fldChar w:fldCharType="begin"/>
      </w:r>
      <w:r>
        <w:instrText xml:space="preserve"> REF _Ref25583638 \r \h </w:instrText>
      </w:r>
      <w:r>
        <w:fldChar w:fldCharType="separate"/>
      </w:r>
      <w:r w:rsidR="004B0D26">
        <w:t>2.1</w:t>
      </w:r>
      <w:r>
        <w:fldChar w:fldCharType="end"/>
      </w:r>
      <w:r>
        <w:t>.</w:t>
      </w:r>
    </w:p>
    <w:p w14:paraId="674D594E" w14:textId="6708C356" w:rsidR="00F21D38" w:rsidRPr="00020917" w:rsidRDefault="00F21D38" w:rsidP="00F21D38">
      <w:pPr>
        <w:pStyle w:val="Heading2"/>
        <w:numPr>
          <w:ilvl w:val="0"/>
          <w:numId w:val="0"/>
        </w:numPr>
        <w:ind w:left="737"/>
      </w:pPr>
      <w:r w:rsidRPr="00020917">
        <w:rPr>
          <w:b/>
        </w:rPr>
        <w:t>Implementation</w:t>
      </w:r>
      <w:r w:rsidRPr="00020917">
        <w:t xml:space="preserve"> </w:t>
      </w:r>
      <w:r w:rsidRPr="00020917">
        <w:rPr>
          <w:b/>
        </w:rPr>
        <w:t>Phase</w:t>
      </w:r>
      <w:r w:rsidRPr="00020917">
        <w:t xml:space="preserve"> </w:t>
      </w:r>
      <w:r w:rsidRPr="00020917">
        <w:rPr>
          <w:b/>
        </w:rPr>
        <w:t>Services</w:t>
      </w:r>
      <w:r w:rsidRPr="00020917">
        <w:t xml:space="preserve"> has the meaning given to it in clause </w:t>
      </w:r>
      <w:r w:rsidRPr="00020917">
        <w:fldChar w:fldCharType="begin"/>
      </w:r>
      <w:r w:rsidRPr="00020917">
        <w:instrText xml:space="preserve"> REF _Ref5018047 \r \h </w:instrText>
      </w:r>
      <w:r>
        <w:instrText xml:space="preserve"> \* MERGEFORMAT </w:instrText>
      </w:r>
      <w:r w:rsidRPr="00020917">
        <w:fldChar w:fldCharType="separate"/>
      </w:r>
      <w:r w:rsidR="004B0D26">
        <w:t>7.19</w:t>
      </w:r>
      <w:r w:rsidRPr="00020917">
        <w:fldChar w:fldCharType="end"/>
      </w:r>
    </w:p>
    <w:p w14:paraId="1D6805D7" w14:textId="65459067" w:rsidR="00F21D38" w:rsidRPr="00020917" w:rsidRDefault="00F21D38" w:rsidP="00F21D38">
      <w:pPr>
        <w:pStyle w:val="Heading2"/>
        <w:numPr>
          <w:ilvl w:val="0"/>
          <w:numId w:val="0"/>
        </w:numPr>
        <w:ind w:left="737"/>
        <w:rPr>
          <w:b/>
        </w:rPr>
      </w:pPr>
      <w:r w:rsidRPr="00020917">
        <w:rPr>
          <w:b/>
        </w:rPr>
        <w:t xml:space="preserve">International Roaming </w:t>
      </w:r>
      <w:r w:rsidRPr="00020917">
        <w:t>has the meaning given to it in</w:t>
      </w:r>
      <w:r w:rsidRPr="00020917">
        <w:rPr>
          <w:b/>
        </w:rPr>
        <w:t xml:space="preserve"> </w:t>
      </w:r>
      <w:hyperlink r:id="rId37" w:history="1">
        <w:r w:rsidRPr="00020917">
          <w:rPr>
            <w:rStyle w:val="Hyperlink"/>
          </w:rPr>
          <w:t>Part I – Heading Overseas – International Roaming of the Telstra Mobile Section of Our Customer Terms</w:t>
        </w:r>
      </w:hyperlink>
      <w:r w:rsidRPr="00020917">
        <w:t xml:space="preserve">. </w:t>
      </w:r>
    </w:p>
    <w:p w14:paraId="3AB4D04A" w14:textId="226F02DC" w:rsidR="00F21D38" w:rsidRPr="00020917" w:rsidRDefault="00F21D38" w:rsidP="00F21D38">
      <w:pPr>
        <w:pStyle w:val="Heading2"/>
        <w:numPr>
          <w:ilvl w:val="0"/>
          <w:numId w:val="0"/>
        </w:numPr>
        <w:ind w:left="737"/>
      </w:pPr>
      <w:r w:rsidRPr="00020917">
        <w:rPr>
          <w:b/>
        </w:rPr>
        <w:t>Lease</w:t>
      </w:r>
      <w:r w:rsidRPr="00020917">
        <w:t xml:space="preserve"> </w:t>
      </w:r>
      <w:r w:rsidRPr="00020917">
        <w:rPr>
          <w:b/>
        </w:rPr>
        <w:t>Provider</w:t>
      </w:r>
      <w:r w:rsidRPr="00020917">
        <w:t xml:space="preserve"> has the meaning given to it in clause </w:t>
      </w:r>
      <w:r w:rsidRPr="00020917">
        <w:fldChar w:fldCharType="begin"/>
      </w:r>
      <w:r w:rsidRPr="00020917">
        <w:instrText xml:space="preserve"> REF _Ref7186167 \w \h </w:instrText>
      </w:r>
      <w:r>
        <w:instrText xml:space="preserve"> \* MERGEFORMAT </w:instrText>
      </w:r>
      <w:r w:rsidRPr="00020917">
        <w:fldChar w:fldCharType="separate"/>
      </w:r>
      <w:r w:rsidR="004B0D26">
        <w:t>7.3(d)(</w:t>
      </w:r>
      <w:proofErr w:type="spellStart"/>
      <w:r w:rsidR="004B0D26">
        <w:t>i</w:t>
      </w:r>
      <w:proofErr w:type="spellEnd"/>
      <w:r w:rsidR="004B0D26">
        <w:t>)</w:t>
      </w:r>
      <w:r w:rsidRPr="00020917">
        <w:fldChar w:fldCharType="end"/>
      </w:r>
      <w:r w:rsidRPr="00020917">
        <w:t>.</w:t>
      </w:r>
    </w:p>
    <w:p w14:paraId="45A76FCA" w14:textId="41A8BE55" w:rsidR="00F21D38" w:rsidRPr="00020917" w:rsidRDefault="00F21D38" w:rsidP="00F21D38">
      <w:pPr>
        <w:pStyle w:val="Heading2"/>
        <w:numPr>
          <w:ilvl w:val="0"/>
          <w:numId w:val="0"/>
        </w:numPr>
        <w:ind w:left="737"/>
      </w:pPr>
      <w:r w:rsidRPr="00020917">
        <w:rPr>
          <w:b/>
        </w:rPr>
        <w:t xml:space="preserve">Managed Services </w:t>
      </w:r>
      <w:r w:rsidRPr="00020917">
        <w:t xml:space="preserve">has the meaning given to it in clause </w:t>
      </w:r>
      <w:r w:rsidRPr="00020917">
        <w:fldChar w:fldCharType="begin"/>
      </w:r>
      <w:r w:rsidRPr="00020917">
        <w:instrText xml:space="preserve"> REF _Ref7186227 \w \h </w:instrText>
      </w:r>
      <w:r>
        <w:instrText xml:space="preserve"> \* MERGEFORMAT </w:instrText>
      </w:r>
      <w:r w:rsidRPr="00020917">
        <w:fldChar w:fldCharType="separate"/>
      </w:r>
      <w:r w:rsidR="004B0D26">
        <w:t>7.2(d)</w:t>
      </w:r>
      <w:r w:rsidRPr="00020917">
        <w:fldChar w:fldCharType="end"/>
      </w:r>
      <w:r w:rsidRPr="00020917">
        <w:t>.</w:t>
      </w:r>
    </w:p>
    <w:p w14:paraId="4378681B" w14:textId="251BDDC4" w:rsidR="00F21D38" w:rsidRPr="00020917" w:rsidRDefault="00F21D38" w:rsidP="00F21D38">
      <w:pPr>
        <w:pStyle w:val="Heading2"/>
        <w:numPr>
          <w:ilvl w:val="0"/>
          <w:numId w:val="0"/>
        </w:numPr>
        <w:ind w:left="737"/>
      </w:pPr>
      <w:r w:rsidRPr="00020917">
        <w:rPr>
          <w:b/>
        </w:rPr>
        <w:t>MDM</w:t>
      </w:r>
      <w:r w:rsidRPr="00020917">
        <w:t xml:space="preserve"> has the meaning given to it in clause </w:t>
      </w:r>
      <w:r w:rsidRPr="00020917">
        <w:fldChar w:fldCharType="begin"/>
      </w:r>
      <w:r w:rsidRPr="00020917">
        <w:instrText xml:space="preserve"> REF _Ref7186256 \w \h </w:instrText>
      </w:r>
      <w:r>
        <w:instrText xml:space="preserve"> \* MERGEFORMAT </w:instrText>
      </w:r>
      <w:r w:rsidRPr="00020917">
        <w:fldChar w:fldCharType="separate"/>
      </w:r>
      <w:r w:rsidR="004B0D26">
        <w:t>7.6(b)</w:t>
      </w:r>
      <w:r w:rsidRPr="00020917">
        <w:fldChar w:fldCharType="end"/>
      </w:r>
      <w:r w:rsidRPr="00020917">
        <w:t>.</w:t>
      </w:r>
    </w:p>
    <w:p w14:paraId="7D3EB7D6" w14:textId="52838419" w:rsidR="00F21D38" w:rsidRPr="00020917" w:rsidRDefault="00F21D38" w:rsidP="00F21D38">
      <w:pPr>
        <w:pStyle w:val="Heading2"/>
        <w:numPr>
          <w:ilvl w:val="0"/>
          <w:numId w:val="0"/>
        </w:numPr>
        <w:ind w:left="737"/>
      </w:pPr>
      <w:r w:rsidRPr="00020917">
        <w:rPr>
          <w:b/>
        </w:rPr>
        <w:t>MDM</w:t>
      </w:r>
      <w:r w:rsidRPr="00020917">
        <w:t xml:space="preserve"> </w:t>
      </w:r>
      <w:r w:rsidRPr="00020917">
        <w:rPr>
          <w:b/>
        </w:rPr>
        <w:t>Platform</w:t>
      </w:r>
      <w:r w:rsidRPr="00020917">
        <w:t xml:space="preserve"> has the meaning given to it in clause </w:t>
      </w:r>
      <w:r w:rsidRPr="00020917">
        <w:fldChar w:fldCharType="begin"/>
      </w:r>
      <w:r w:rsidRPr="00020917">
        <w:instrText xml:space="preserve"> REF _Ref7186256 \w \h </w:instrText>
      </w:r>
      <w:r>
        <w:instrText xml:space="preserve"> \* MERGEFORMAT </w:instrText>
      </w:r>
      <w:r w:rsidRPr="00020917">
        <w:fldChar w:fldCharType="separate"/>
      </w:r>
      <w:r w:rsidR="004B0D26">
        <w:t>7.6(b)</w:t>
      </w:r>
      <w:r w:rsidRPr="00020917">
        <w:fldChar w:fldCharType="end"/>
      </w:r>
      <w:r w:rsidRPr="00020917">
        <w:t>.</w:t>
      </w:r>
    </w:p>
    <w:p w14:paraId="6A1F7963" w14:textId="42CBFEEF" w:rsidR="00F21D38" w:rsidRPr="00020917" w:rsidRDefault="00F21D38" w:rsidP="00F21D38">
      <w:pPr>
        <w:pStyle w:val="Heading2"/>
        <w:numPr>
          <w:ilvl w:val="0"/>
          <w:numId w:val="0"/>
        </w:numPr>
        <w:ind w:left="737"/>
      </w:pPr>
      <w:r w:rsidRPr="00020917">
        <w:rPr>
          <w:b/>
        </w:rPr>
        <w:t>Minimum</w:t>
      </w:r>
      <w:r w:rsidRPr="00020917">
        <w:t xml:space="preserve"> </w:t>
      </w:r>
      <w:r w:rsidRPr="00020917">
        <w:rPr>
          <w:b/>
        </w:rPr>
        <w:t>Term</w:t>
      </w:r>
      <w:r w:rsidRPr="00020917">
        <w:t xml:space="preserve"> has the meaning given to it in clause </w:t>
      </w:r>
      <w:r w:rsidRPr="00020917">
        <w:fldChar w:fldCharType="begin"/>
      </w:r>
      <w:r w:rsidRPr="00020917">
        <w:instrText xml:space="preserve"> REF _Ref7186296 \w \h </w:instrText>
      </w:r>
      <w:r>
        <w:instrText xml:space="preserve"> \* MERGEFORMAT </w:instrText>
      </w:r>
      <w:r w:rsidRPr="00020917">
        <w:fldChar w:fldCharType="separate"/>
      </w:r>
      <w:r w:rsidR="004B0D26">
        <w:t>7.50</w:t>
      </w:r>
      <w:r w:rsidRPr="00020917">
        <w:fldChar w:fldCharType="end"/>
      </w:r>
      <w:r w:rsidRPr="00020917">
        <w:t>.</w:t>
      </w:r>
    </w:p>
    <w:p w14:paraId="5480B37D" w14:textId="44F40D98" w:rsidR="00F21D38" w:rsidRPr="00020917" w:rsidRDefault="00F21D38" w:rsidP="00F21D38">
      <w:pPr>
        <w:pStyle w:val="Heading2"/>
        <w:numPr>
          <w:ilvl w:val="0"/>
          <w:numId w:val="0"/>
        </w:numPr>
        <w:ind w:left="737"/>
        <w:rPr>
          <w:b/>
        </w:rPr>
      </w:pPr>
      <w:r w:rsidRPr="00020917">
        <w:rPr>
          <w:b/>
        </w:rPr>
        <w:t>Mobile Workspace Data Plan</w:t>
      </w:r>
      <w:r w:rsidRPr="00020917">
        <w:t xml:space="preserve"> has the meaning given to it in clause </w:t>
      </w:r>
      <w:r w:rsidRPr="00020917">
        <w:fldChar w:fldCharType="begin"/>
      </w:r>
      <w:r w:rsidRPr="00020917">
        <w:instrText xml:space="preserve"> REF _Ref3474870 \w \h </w:instrText>
      </w:r>
      <w:r>
        <w:instrText xml:space="preserve"> \* MERGEFORMAT </w:instrText>
      </w:r>
      <w:r w:rsidRPr="00020917">
        <w:fldChar w:fldCharType="separate"/>
      </w:r>
      <w:r w:rsidR="004B0D26">
        <w:t>7.26</w:t>
      </w:r>
      <w:r w:rsidRPr="00020917">
        <w:fldChar w:fldCharType="end"/>
      </w:r>
      <w:r w:rsidRPr="00020917">
        <w:t>.</w:t>
      </w:r>
    </w:p>
    <w:p w14:paraId="6872AB28" w14:textId="4235449E" w:rsidR="00F21D38" w:rsidRPr="00020917" w:rsidRDefault="00F21D38" w:rsidP="00F21D38">
      <w:pPr>
        <w:pStyle w:val="Heading2"/>
        <w:numPr>
          <w:ilvl w:val="0"/>
          <w:numId w:val="0"/>
        </w:numPr>
        <w:ind w:left="737"/>
      </w:pPr>
      <w:r w:rsidRPr="00020917">
        <w:rPr>
          <w:b/>
        </w:rPr>
        <w:t xml:space="preserve">Monthly Data Allowance </w:t>
      </w:r>
      <w:r w:rsidRPr="00020917">
        <w:t xml:space="preserve">has the meaning given to it in clause </w:t>
      </w:r>
      <w:r w:rsidRPr="00020917">
        <w:fldChar w:fldCharType="begin"/>
      </w:r>
      <w:r w:rsidRPr="00020917">
        <w:instrText xml:space="preserve"> REF _Ref3474903 \w \h </w:instrText>
      </w:r>
      <w:r>
        <w:instrText xml:space="preserve"> \* MERGEFORMAT </w:instrText>
      </w:r>
      <w:r w:rsidRPr="00020917">
        <w:fldChar w:fldCharType="separate"/>
      </w:r>
      <w:r w:rsidR="004B0D26">
        <w:t>7.27</w:t>
      </w:r>
      <w:r w:rsidRPr="00020917">
        <w:fldChar w:fldCharType="end"/>
      </w:r>
      <w:r w:rsidRPr="00020917">
        <w:t>.</w:t>
      </w:r>
    </w:p>
    <w:p w14:paraId="121D1B30" w14:textId="6D549160" w:rsidR="00F21D38" w:rsidRPr="00020917" w:rsidRDefault="00F21D38" w:rsidP="00F21D38">
      <w:pPr>
        <w:pStyle w:val="Heading2"/>
        <w:numPr>
          <w:ilvl w:val="0"/>
          <w:numId w:val="0"/>
        </w:numPr>
        <w:ind w:left="737"/>
      </w:pPr>
      <w:r w:rsidRPr="00020917">
        <w:rPr>
          <w:b/>
        </w:rPr>
        <w:t>Registered</w:t>
      </w:r>
      <w:r w:rsidRPr="00020917">
        <w:t xml:space="preserve"> </w:t>
      </w:r>
      <w:r w:rsidRPr="00020917">
        <w:rPr>
          <w:b/>
        </w:rPr>
        <w:t>Device</w:t>
      </w:r>
      <w:r w:rsidRPr="00020917">
        <w:t xml:space="preserve"> has the meaning given to it in clause </w:t>
      </w:r>
      <w:r w:rsidRPr="00020917">
        <w:fldChar w:fldCharType="begin"/>
      </w:r>
      <w:r w:rsidRPr="00020917">
        <w:instrText xml:space="preserve"> REF _Ref7186360 \w \h </w:instrText>
      </w:r>
      <w:r>
        <w:instrText xml:space="preserve"> \* MERGEFORMAT </w:instrText>
      </w:r>
      <w:r w:rsidRPr="00020917">
        <w:fldChar w:fldCharType="separate"/>
      </w:r>
      <w:r w:rsidR="004B0D26">
        <w:t>7.10</w:t>
      </w:r>
      <w:r w:rsidRPr="00020917">
        <w:fldChar w:fldCharType="end"/>
      </w:r>
      <w:r w:rsidRPr="00020917">
        <w:t>.</w:t>
      </w:r>
    </w:p>
    <w:p w14:paraId="01A8CB5F" w14:textId="76C0A81F" w:rsidR="00F21D38" w:rsidRPr="00020917" w:rsidRDefault="00F21D38" w:rsidP="00F21D38">
      <w:pPr>
        <w:pStyle w:val="Heading2"/>
        <w:numPr>
          <w:ilvl w:val="0"/>
          <w:numId w:val="0"/>
        </w:numPr>
        <w:ind w:left="737"/>
      </w:pPr>
      <w:r w:rsidRPr="00020917">
        <w:rPr>
          <w:b/>
        </w:rPr>
        <w:t xml:space="preserve">SCCM </w:t>
      </w:r>
      <w:r w:rsidRPr="00020917">
        <w:t xml:space="preserve">has the meaning given to it in clause </w:t>
      </w:r>
      <w:r w:rsidRPr="00020917">
        <w:fldChar w:fldCharType="begin"/>
      </w:r>
      <w:r w:rsidRPr="00020917">
        <w:instrText xml:space="preserve"> REF _Ref5010785 \w \h </w:instrText>
      </w:r>
      <w:r>
        <w:instrText xml:space="preserve"> \* MERGEFORMAT </w:instrText>
      </w:r>
      <w:r w:rsidRPr="00020917">
        <w:fldChar w:fldCharType="separate"/>
      </w:r>
      <w:r w:rsidR="004B0D26">
        <w:t>7.4(b)</w:t>
      </w:r>
      <w:r w:rsidRPr="00020917">
        <w:fldChar w:fldCharType="end"/>
      </w:r>
      <w:r w:rsidRPr="00020917">
        <w:t xml:space="preserve">. </w:t>
      </w:r>
    </w:p>
    <w:p w14:paraId="438EA133" w14:textId="5DA83EB3" w:rsidR="00F21D38" w:rsidRPr="00020917" w:rsidRDefault="00F21D38" w:rsidP="00F21D38">
      <w:pPr>
        <w:pStyle w:val="Heading2"/>
        <w:numPr>
          <w:ilvl w:val="0"/>
          <w:numId w:val="0"/>
        </w:numPr>
        <w:ind w:left="737"/>
      </w:pPr>
      <w:r w:rsidRPr="00020917">
        <w:rPr>
          <w:b/>
        </w:rPr>
        <w:t>Shared Monthly Data Allowance</w:t>
      </w:r>
      <w:r w:rsidRPr="00020917">
        <w:t xml:space="preserve"> has the meaning given to it in clause </w:t>
      </w:r>
      <w:r w:rsidRPr="00020917">
        <w:fldChar w:fldCharType="begin"/>
      </w:r>
      <w:r w:rsidRPr="00020917">
        <w:instrText xml:space="preserve"> REF _Ref6991243 \r \h </w:instrText>
      </w:r>
      <w:r>
        <w:instrText xml:space="preserve"> \* MERGEFORMAT </w:instrText>
      </w:r>
      <w:r w:rsidRPr="00020917">
        <w:fldChar w:fldCharType="separate"/>
      </w:r>
      <w:r w:rsidR="004B0D26">
        <w:t>7.28</w:t>
      </w:r>
      <w:r w:rsidRPr="00020917">
        <w:fldChar w:fldCharType="end"/>
      </w:r>
      <w:r w:rsidRPr="00020917">
        <w:t>.</w:t>
      </w:r>
    </w:p>
    <w:p w14:paraId="51CB0961" w14:textId="61A72AA6" w:rsidR="00F21D38" w:rsidRPr="00020917" w:rsidRDefault="00F21D38" w:rsidP="00F21D38">
      <w:pPr>
        <w:pStyle w:val="Heading2"/>
        <w:numPr>
          <w:ilvl w:val="0"/>
          <w:numId w:val="0"/>
        </w:numPr>
        <w:ind w:left="737"/>
      </w:pPr>
      <w:r w:rsidRPr="00020917">
        <w:rPr>
          <w:b/>
        </w:rPr>
        <w:t xml:space="preserve">SOW </w:t>
      </w:r>
      <w:r w:rsidRPr="00020917">
        <w:t xml:space="preserve">has the meaning given to it in clause </w:t>
      </w:r>
      <w:r w:rsidRPr="00020917">
        <w:fldChar w:fldCharType="begin"/>
      </w:r>
      <w:r w:rsidRPr="00020917">
        <w:instrText xml:space="preserve"> REF _Ref7186489 \w \h </w:instrText>
      </w:r>
      <w:r>
        <w:instrText xml:space="preserve"> \* MERGEFORMAT </w:instrText>
      </w:r>
      <w:r w:rsidRPr="00020917">
        <w:fldChar w:fldCharType="separate"/>
      </w:r>
      <w:r w:rsidR="004B0D26">
        <w:t>7.2</w:t>
      </w:r>
      <w:r w:rsidRPr="00020917">
        <w:fldChar w:fldCharType="end"/>
      </w:r>
      <w:r w:rsidRPr="00020917">
        <w:t xml:space="preserve">. </w:t>
      </w:r>
    </w:p>
    <w:p w14:paraId="7533AA19" w14:textId="655E0327" w:rsidR="0031733F" w:rsidRDefault="002C4CED" w:rsidP="00206C7A">
      <w:pPr>
        <w:pStyle w:val="Heading1"/>
        <w:widowControl/>
        <w:numPr>
          <w:ilvl w:val="0"/>
          <w:numId w:val="9"/>
        </w:numPr>
        <w:pBdr>
          <w:top w:val="single" w:sz="4" w:space="1" w:color="auto"/>
        </w:pBdr>
        <w:spacing w:before="360"/>
      </w:pPr>
      <w:bookmarkStart w:id="270" w:name="_Toc135986716"/>
      <w:r>
        <w:t>J</w:t>
      </w:r>
      <w:r w:rsidR="00E3403D">
        <w:t xml:space="preserve">amf </w:t>
      </w:r>
      <w:r w:rsidR="00721344">
        <w:t xml:space="preserve">Mobile </w:t>
      </w:r>
      <w:r w:rsidR="00D64A9B">
        <w:t>S</w:t>
      </w:r>
      <w:r w:rsidR="00721344">
        <w:t>ecurity S</w:t>
      </w:r>
      <w:r w:rsidR="00D64A9B">
        <w:t>e</w:t>
      </w:r>
      <w:r w:rsidR="00721344">
        <w:t>rvices</w:t>
      </w:r>
      <w:bookmarkEnd w:id="270"/>
      <w:r w:rsidR="00721344">
        <w:t xml:space="preserve"> </w:t>
      </w:r>
    </w:p>
    <w:p w14:paraId="5A117572" w14:textId="77777777" w:rsidR="002C4CED" w:rsidRPr="007169DF" w:rsidRDefault="002C4CED" w:rsidP="002C4CED">
      <w:pPr>
        <w:pStyle w:val="Heading2"/>
        <w:numPr>
          <w:ilvl w:val="0"/>
          <w:numId w:val="0"/>
        </w:numPr>
        <w:ind w:left="737"/>
        <w:rPr>
          <w:b/>
        </w:rPr>
      </w:pPr>
      <w:r w:rsidRPr="007169DF">
        <w:rPr>
          <w:b/>
        </w:rPr>
        <w:t xml:space="preserve">What </w:t>
      </w:r>
      <w:r w:rsidR="00721344">
        <w:rPr>
          <w:b/>
        </w:rPr>
        <w:t xml:space="preserve">are </w:t>
      </w:r>
      <w:proofErr w:type="spellStart"/>
      <w:r w:rsidR="00721344">
        <w:rPr>
          <w:b/>
        </w:rPr>
        <w:t>Jamf</w:t>
      </w:r>
      <w:proofErr w:type="spellEnd"/>
      <w:r w:rsidR="00721344">
        <w:rPr>
          <w:b/>
        </w:rPr>
        <w:t xml:space="preserve"> Mobile Security </w:t>
      </w:r>
      <w:r w:rsidR="00736084">
        <w:rPr>
          <w:b/>
        </w:rPr>
        <w:t>S</w:t>
      </w:r>
      <w:r w:rsidR="00721344">
        <w:rPr>
          <w:b/>
        </w:rPr>
        <w:t>ervices</w:t>
      </w:r>
      <w:r w:rsidR="00F5246C" w:rsidRPr="007169DF">
        <w:rPr>
          <w:b/>
        </w:rPr>
        <w:t xml:space="preserve">? </w:t>
      </w:r>
    </w:p>
    <w:p w14:paraId="6AD373B3" w14:textId="77777777" w:rsidR="00F5246C" w:rsidRDefault="00F5246C" w:rsidP="00F5246C">
      <w:pPr>
        <w:pStyle w:val="Heading2"/>
        <w:numPr>
          <w:ilvl w:val="1"/>
          <w:numId w:val="9"/>
        </w:numPr>
        <w:spacing w:after="240"/>
      </w:pPr>
      <w:bookmarkStart w:id="271" w:name="_Ref118959957"/>
      <w:r>
        <w:t xml:space="preserve">The </w:t>
      </w:r>
      <w:proofErr w:type="spellStart"/>
      <w:r>
        <w:t>Jamf</w:t>
      </w:r>
      <w:proofErr w:type="spellEnd"/>
      <w:r>
        <w:t xml:space="preserve"> software-as-a-service solutions </w:t>
      </w:r>
      <w:r w:rsidRPr="007169DF">
        <w:rPr>
          <w:b/>
        </w:rPr>
        <w:t>(</w:t>
      </w:r>
      <w:proofErr w:type="spellStart"/>
      <w:r w:rsidRPr="007169DF">
        <w:rPr>
          <w:b/>
        </w:rPr>
        <w:t>Jamf</w:t>
      </w:r>
      <w:proofErr w:type="spellEnd"/>
      <w:r w:rsidRPr="007169DF">
        <w:rPr>
          <w:b/>
        </w:rPr>
        <w:t xml:space="preserve"> Service</w:t>
      </w:r>
      <w:r w:rsidR="00752BF7">
        <w:rPr>
          <w:b/>
        </w:rPr>
        <w:t>s</w:t>
      </w:r>
      <w:r w:rsidRPr="007169DF">
        <w:rPr>
          <w:b/>
        </w:rPr>
        <w:t xml:space="preserve">) </w:t>
      </w:r>
      <w:r w:rsidRPr="00240E4B">
        <w:t xml:space="preserve">are designed to help secure mobile devices against cyber threats and enable </w:t>
      </w:r>
      <w:r w:rsidRPr="00273D20">
        <w:t>enterprise IT</w:t>
      </w:r>
      <w:r w:rsidRPr="00240E4B">
        <w:t xml:space="preserve"> to apply </w:t>
      </w:r>
      <w:r w:rsidR="003C4711">
        <w:t xml:space="preserve">policies </w:t>
      </w:r>
      <w:r w:rsidRPr="00240E4B">
        <w:t xml:space="preserve">to manage employee usage-based risks. The </w:t>
      </w:r>
      <w:proofErr w:type="spellStart"/>
      <w:r w:rsidRPr="00240E4B">
        <w:t>Jamf</w:t>
      </w:r>
      <w:proofErr w:type="spellEnd"/>
      <w:r w:rsidRPr="00240E4B">
        <w:t xml:space="preserve"> Service</w:t>
      </w:r>
      <w:r w:rsidR="00752BF7" w:rsidRPr="00240E4B">
        <w:t>s</w:t>
      </w:r>
      <w:r>
        <w:t xml:space="preserve"> </w:t>
      </w:r>
      <w:r>
        <w:lastRenderedPageBreak/>
        <w:t>provide visibility and management of data activity over a corporate network</w:t>
      </w:r>
      <w:r w:rsidR="00240E4B">
        <w:t>,</w:t>
      </w:r>
      <w:r>
        <w:t xml:space="preserve"> (and where applicable, over cellular and Wi-Fi coverage), and can scan for security threats on mobile devices.</w:t>
      </w:r>
      <w:bookmarkEnd w:id="271"/>
    </w:p>
    <w:p w14:paraId="4D0A7956" w14:textId="77777777" w:rsidR="00F5246C" w:rsidRDefault="00F5246C" w:rsidP="00F5246C">
      <w:pPr>
        <w:pStyle w:val="Heading2"/>
        <w:numPr>
          <w:ilvl w:val="1"/>
          <w:numId w:val="9"/>
        </w:numPr>
        <w:spacing w:after="240"/>
      </w:pPr>
      <w:r>
        <w:t xml:space="preserve">The </w:t>
      </w:r>
      <w:proofErr w:type="spellStart"/>
      <w:r>
        <w:t>Jamf</w:t>
      </w:r>
      <w:proofErr w:type="spellEnd"/>
      <w:r>
        <w:t xml:space="preserve"> Service</w:t>
      </w:r>
      <w:r w:rsidR="00752BF7">
        <w:t>s</w:t>
      </w:r>
      <w:r>
        <w:t xml:space="preserve"> </w:t>
      </w:r>
      <w:r w:rsidR="00752BF7">
        <w:t xml:space="preserve">are </w:t>
      </w:r>
      <w:r>
        <w:t xml:space="preserve">available in the following service packages: </w:t>
      </w:r>
    </w:p>
    <w:p w14:paraId="25DDB3E2" w14:textId="77777777" w:rsidR="00752BF7" w:rsidRDefault="00F5246C" w:rsidP="00F5246C">
      <w:pPr>
        <w:pStyle w:val="Heading2"/>
        <w:numPr>
          <w:ilvl w:val="2"/>
          <w:numId w:val="9"/>
        </w:numPr>
        <w:spacing w:after="240"/>
      </w:pPr>
      <w:proofErr w:type="spellStart"/>
      <w:r w:rsidRPr="007169DF">
        <w:rPr>
          <w:b/>
        </w:rPr>
        <w:t>Jamf</w:t>
      </w:r>
      <w:proofErr w:type="spellEnd"/>
      <w:r w:rsidRPr="007169DF">
        <w:rPr>
          <w:b/>
        </w:rPr>
        <w:t xml:space="preserve"> Threat Defence</w:t>
      </w:r>
      <w:r>
        <w:t xml:space="preserve"> - helps protect against threats to remote user devices, such as malware, rogue or insecure applications, phishing, </w:t>
      </w:r>
      <w:proofErr w:type="spellStart"/>
      <w:r>
        <w:t>cryptojacking</w:t>
      </w:r>
      <w:proofErr w:type="spellEnd"/>
      <w:r>
        <w:t xml:space="preserve">, data exfiltration and network attack; </w:t>
      </w:r>
    </w:p>
    <w:p w14:paraId="454A9E32" w14:textId="2FA2FDD8" w:rsidR="00F5246C" w:rsidRDefault="00F5246C" w:rsidP="007169DF">
      <w:pPr>
        <w:pStyle w:val="Heading2"/>
        <w:numPr>
          <w:ilvl w:val="2"/>
          <w:numId w:val="9"/>
        </w:numPr>
        <w:spacing w:after="240"/>
      </w:pPr>
      <w:proofErr w:type="spellStart"/>
      <w:r w:rsidRPr="007169DF">
        <w:rPr>
          <w:b/>
        </w:rPr>
        <w:t>Jamf</w:t>
      </w:r>
      <w:proofErr w:type="spellEnd"/>
      <w:r w:rsidRPr="007169DF">
        <w:rPr>
          <w:b/>
        </w:rPr>
        <w:t xml:space="preserve"> Data Polic</w:t>
      </w:r>
      <w:r>
        <w:rPr>
          <w:b/>
        </w:rPr>
        <w:t>y</w:t>
      </w:r>
      <w:r>
        <w:t xml:space="preserve"> - provides web content filtering across remote user traffic</w:t>
      </w:r>
      <w:r w:rsidR="00240E4B">
        <w:t>,</w:t>
      </w:r>
      <w:r>
        <w:t xml:space="preserve"> (both cellular and Wi-Fi, when enabled)</w:t>
      </w:r>
      <w:r w:rsidR="00240E4B">
        <w:t>,</w:t>
      </w:r>
      <w:r>
        <w:t xml:space="preserve"> and </w:t>
      </w:r>
      <w:r w:rsidR="00752BF7">
        <w:t xml:space="preserve">has </w:t>
      </w:r>
      <w:r>
        <w:t xml:space="preserve">related data management features;  </w:t>
      </w:r>
    </w:p>
    <w:p w14:paraId="5AA3CDBD" w14:textId="1AF11566" w:rsidR="00F5246C" w:rsidRDefault="00F5246C" w:rsidP="007169DF">
      <w:pPr>
        <w:pStyle w:val="Heading2"/>
        <w:numPr>
          <w:ilvl w:val="2"/>
          <w:numId w:val="9"/>
        </w:numPr>
        <w:spacing w:after="240"/>
      </w:pPr>
      <w:proofErr w:type="spellStart"/>
      <w:r w:rsidRPr="007169DF">
        <w:rPr>
          <w:b/>
        </w:rPr>
        <w:t>Jamf</w:t>
      </w:r>
      <w:proofErr w:type="spellEnd"/>
      <w:r w:rsidRPr="007169DF">
        <w:rPr>
          <w:b/>
        </w:rPr>
        <w:t xml:space="preserve"> Private Access </w:t>
      </w:r>
      <w:r w:rsidRPr="007169DF">
        <w:t xml:space="preserve">- provides secure remote access to applications using Zero Trust Network Access </w:t>
      </w:r>
      <w:r w:rsidR="00752BF7" w:rsidRPr="007169DF">
        <w:t>P</w:t>
      </w:r>
      <w:r w:rsidRPr="007169DF">
        <w:t xml:space="preserve">rinciples. </w:t>
      </w:r>
      <w:r w:rsidR="00721344" w:rsidRPr="007169DF">
        <w:t>It</w:t>
      </w:r>
      <w:r w:rsidRPr="007169DF">
        <w:t xml:space="preserve"> support</w:t>
      </w:r>
      <w:r w:rsidR="00721344" w:rsidRPr="007169DF">
        <w:t>s</w:t>
      </w:r>
      <w:r w:rsidRPr="007169DF">
        <w:t xml:space="preserve"> public, private cloud, SaaS and on-prem</w:t>
      </w:r>
      <w:r w:rsidR="00721344" w:rsidRPr="007169DF">
        <w:t>ise</w:t>
      </w:r>
      <w:r w:rsidRPr="007169DF">
        <w:t xml:space="preserve"> tunnelling and access can be configured using identity, risk and other context-based policies</w:t>
      </w:r>
      <w:r w:rsidR="005956B6">
        <w:t>;</w:t>
      </w:r>
    </w:p>
    <w:p w14:paraId="5918A2E0" w14:textId="69F44249" w:rsidR="002A1346" w:rsidRPr="00FB0E14" w:rsidRDefault="002A1346" w:rsidP="00FB0E14">
      <w:pPr>
        <w:numPr>
          <w:ilvl w:val="2"/>
          <w:numId w:val="9"/>
        </w:numPr>
        <w:spacing w:before="240" w:after="240"/>
        <w:rPr>
          <w:rFonts w:ascii="Verdana" w:hAnsi="Verdana"/>
          <w:bCs/>
          <w:iCs/>
          <w:sz w:val="20"/>
          <w:szCs w:val="28"/>
        </w:rPr>
      </w:pPr>
      <w:proofErr w:type="spellStart"/>
      <w:r w:rsidRPr="005956B6">
        <w:rPr>
          <w:rFonts w:ascii="Verdana" w:hAnsi="Verdana"/>
          <w:b/>
          <w:bCs/>
          <w:iCs/>
          <w:sz w:val="20"/>
          <w:szCs w:val="28"/>
        </w:rPr>
        <w:t>Jamf</w:t>
      </w:r>
      <w:proofErr w:type="spellEnd"/>
      <w:r w:rsidRPr="005956B6">
        <w:rPr>
          <w:rFonts w:ascii="Verdana" w:hAnsi="Verdana"/>
          <w:b/>
          <w:bCs/>
          <w:iCs/>
          <w:sz w:val="20"/>
          <w:szCs w:val="28"/>
        </w:rPr>
        <w:t xml:space="preserve"> Now</w:t>
      </w:r>
      <w:r w:rsidR="00FB0E14">
        <w:rPr>
          <w:rFonts w:ascii="Verdana" w:hAnsi="Verdana"/>
          <w:bCs/>
          <w:iCs/>
          <w:sz w:val="20"/>
          <w:szCs w:val="28"/>
        </w:rPr>
        <w:t xml:space="preserve"> </w:t>
      </w:r>
      <w:r w:rsidRPr="00FB0E14">
        <w:rPr>
          <w:rFonts w:ascii="Verdana" w:hAnsi="Verdana"/>
          <w:bCs/>
          <w:iCs/>
          <w:sz w:val="20"/>
          <w:szCs w:val="28"/>
        </w:rPr>
        <w:t>-</w:t>
      </w:r>
      <w:r w:rsidR="00FB0E14">
        <w:rPr>
          <w:rFonts w:ascii="Verdana" w:hAnsi="Verdana"/>
          <w:bCs/>
          <w:iCs/>
          <w:sz w:val="20"/>
          <w:szCs w:val="28"/>
        </w:rPr>
        <w:t xml:space="preserve"> </w:t>
      </w:r>
      <w:r w:rsidRPr="00FB0E14">
        <w:rPr>
          <w:rFonts w:ascii="Verdana" w:hAnsi="Verdana"/>
          <w:bCs/>
          <w:iCs/>
          <w:sz w:val="20"/>
          <w:szCs w:val="28"/>
        </w:rPr>
        <w:t xml:space="preserve">an MDM </w:t>
      </w:r>
      <w:r w:rsidR="00FB0E14">
        <w:rPr>
          <w:rFonts w:ascii="Verdana" w:hAnsi="Verdana"/>
          <w:bCs/>
          <w:iCs/>
          <w:sz w:val="20"/>
          <w:szCs w:val="28"/>
        </w:rPr>
        <w:t>f</w:t>
      </w:r>
      <w:r w:rsidRPr="00FB0E14">
        <w:rPr>
          <w:rFonts w:ascii="Verdana" w:hAnsi="Verdana"/>
          <w:bCs/>
          <w:iCs/>
          <w:sz w:val="20"/>
          <w:szCs w:val="28"/>
        </w:rPr>
        <w:t>ocused on small and medium businesses to help organizations set up, manage and secure Apple devices with ease</w:t>
      </w:r>
      <w:r w:rsidR="005956B6">
        <w:rPr>
          <w:rFonts w:ascii="Verdana" w:hAnsi="Verdana"/>
          <w:bCs/>
          <w:iCs/>
          <w:sz w:val="20"/>
          <w:szCs w:val="28"/>
        </w:rPr>
        <w:t>;</w:t>
      </w:r>
    </w:p>
    <w:p w14:paraId="212D55B3" w14:textId="3F118586" w:rsidR="002A1346" w:rsidRPr="00FB0E14" w:rsidRDefault="002A1346" w:rsidP="00FB0E14">
      <w:pPr>
        <w:numPr>
          <w:ilvl w:val="2"/>
          <w:numId w:val="9"/>
        </w:numPr>
        <w:spacing w:before="240" w:after="240"/>
        <w:rPr>
          <w:rFonts w:ascii="Verdana" w:hAnsi="Verdana"/>
          <w:bCs/>
          <w:iCs/>
          <w:sz w:val="20"/>
          <w:szCs w:val="28"/>
        </w:rPr>
      </w:pPr>
      <w:proofErr w:type="spellStart"/>
      <w:r w:rsidRPr="005956B6">
        <w:rPr>
          <w:rFonts w:ascii="Verdana" w:hAnsi="Verdana"/>
          <w:b/>
          <w:bCs/>
          <w:iCs/>
          <w:sz w:val="20"/>
          <w:szCs w:val="28"/>
        </w:rPr>
        <w:t>Jamf</w:t>
      </w:r>
      <w:proofErr w:type="spellEnd"/>
      <w:r w:rsidRPr="005956B6">
        <w:rPr>
          <w:rFonts w:ascii="Verdana" w:hAnsi="Verdana"/>
          <w:b/>
          <w:bCs/>
          <w:iCs/>
          <w:sz w:val="20"/>
          <w:szCs w:val="28"/>
        </w:rPr>
        <w:t xml:space="preserve"> </w:t>
      </w:r>
      <w:r w:rsidR="000203F9" w:rsidRPr="005956B6">
        <w:rPr>
          <w:rFonts w:ascii="Verdana" w:hAnsi="Verdana"/>
          <w:b/>
          <w:bCs/>
          <w:iCs/>
          <w:sz w:val="20"/>
          <w:szCs w:val="28"/>
        </w:rPr>
        <w:t>Fundamentals</w:t>
      </w:r>
      <w:r w:rsidR="00FB0E14">
        <w:rPr>
          <w:rFonts w:ascii="Verdana" w:hAnsi="Verdana"/>
          <w:bCs/>
          <w:iCs/>
          <w:sz w:val="20"/>
          <w:szCs w:val="28"/>
        </w:rPr>
        <w:t xml:space="preserve"> </w:t>
      </w:r>
      <w:r w:rsidRPr="00FB0E14">
        <w:rPr>
          <w:rFonts w:ascii="Verdana" w:hAnsi="Verdana"/>
          <w:bCs/>
          <w:iCs/>
          <w:sz w:val="20"/>
          <w:szCs w:val="28"/>
        </w:rPr>
        <w:t xml:space="preserve">- extends the stellar </w:t>
      </w:r>
      <w:proofErr w:type="spellStart"/>
      <w:r w:rsidRPr="00FB0E14">
        <w:rPr>
          <w:rFonts w:ascii="Verdana" w:hAnsi="Verdana"/>
          <w:bCs/>
          <w:iCs/>
          <w:sz w:val="20"/>
          <w:szCs w:val="28"/>
        </w:rPr>
        <w:t>Jamf</w:t>
      </w:r>
      <w:proofErr w:type="spellEnd"/>
      <w:r w:rsidRPr="00FB0E14">
        <w:rPr>
          <w:rFonts w:ascii="Verdana" w:hAnsi="Verdana"/>
          <w:bCs/>
          <w:iCs/>
          <w:sz w:val="20"/>
          <w:szCs w:val="28"/>
        </w:rPr>
        <w:t xml:space="preserve"> Now experience well beyond Apple’s MDM </w:t>
      </w:r>
      <w:r w:rsidR="00FB0E14">
        <w:rPr>
          <w:rFonts w:ascii="Verdana" w:hAnsi="Verdana"/>
          <w:bCs/>
          <w:iCs/>
          <w:sz w:val="20"/>
          <w:szCs w:val="28"/>
        </w:rPr>
        <w:t>f</w:t>
      </w:r>
      <w:r w:rsidRPr="00FB0E14">
        <w:rPr>
          <w:rFonts w:ascii="Verdana" w:hAnsi="Verdana"/>
          <w:bCs/>
          <w:iCs/>
          <w:sz w:val="20"/>
          <w:szCs w:val="28"/>
        </w:rPr>
        <w:t xml:space="preserve">ramework, with unique capabilities for connecting, protecting and empowering the </w:t>
      </w:r>
      <w:r w:rsidR="005956B6">
        <w:rPr>
          <w:rFonts w:ascii="Verdana" w:hAnsi="Verdana"/>
          <w:bCs/>
          <w:iCs/>
          <w:sz w:val="20"/>
          <w:szCs w:val="28"/>
        </w:rPr>
        <w:t>small and medium business</w:t>
      </w:r>
      <w:r w:rsidR="005956B6" w:rsidRPr="00FB0E14">
        <w:rPr>
          <w:rFonts w:ascii="Verdana" w:hAnsi="Verdana"/>
          <w:bCs/>
          <w:iCs/>
          <w:sz w:val="20"/>
          <w:szCs w:val="28"/>
        </w:rPr>
        <w:t xml:space="preserve"> </w:t>
      </w:r>
      <w:r w:rsidRPr="00FB0E14">
        <w:rPr>
          <w:rFonts w:ascii="Verdana" w:hAnsi="Verdana"/>
          <w:bCs/>
          <w:iCs/>
          <w:sz w:val="20"/>
          <w:szCs w:val="28"/>
        </w:rPr>
        <w:t xml:space="preserve">workforce, all within </w:t>
      </w:r>
      <w:proofErr w:type="spellStart"/>
      <w:r w:rsidRPr="00FB0E14">
        <w:rPr>
          <w:rFonts w:ascii="Verdana" w:hAnsi="Verdana"/>
          <w:bCs/>
          <w:iCs/>
          <w:sz w:val="20"/>
          <w:szCs w:val="28"/>
        </w:rPr>
        <w:t>Jamf</w:t>
      </w:r>
      <w:proofErr w:type="spellEnd"/>
      <w:r w:rsidRPr="00FB0E14">
        <w:rPr>
          <w:rFonts w:ascii="Verdana" w:hAnsi="Verdana"/>
          <w:bCs/>
          <w:iCs/>
          <w:sz w:val="20"/>
          <w:szCs w:val="28"/>
        </w:rPr>
        <w:t xml:space="preserve"> Now’s easy to use, </w:t>
      </w:r>
      <w:r w:rsidR="000203F9" w:rsidRPr="00FB0E14">
        <w:rPr>
          <w:rFonts w:ascii="Verdana" w:hAnsi="Verdana"/>
          <w:bCs/>
          <w:iCs/>
          <w:sz w:val="20"/>
          <w:szCs w:val="28"/>
        </w:rPr>
        <w:t>intuitive</w:t>
      </w:r>
      <w:r w:rsidRPr="00FB0E14">
        <w:rPr>
          <w:rFonts w:ascii="Verdana" w:hAnsi="Verdana"/>
          <w:bCs/>
          <w:iCs/>
          <w:sz w:val="20"/>
          <w:szCs w:val="28"/>
        </w:rPr>
        <w:t xml:space="preserve"> platform</w:t>
      </w:r>
      <w:r w:rsidR="005956B6">
        <w:rPr>
          <w:rFonts w:ascii="Verdana" w:hAnsi="Verdana"/>
          <w:bCs/>
          <w:iCs/>
          <w:sz w:val="20"/>
          <w:szCs w:val="28"/>
        </w:rPr>
        <w:t>; and</w:t>
      </w:r>
    </w:p>
    <w:p w14:paraId="633D8433" w14:textId="77777777" w:rsidR="002A1346" w:rsidRPr="00FB0E14" w:rsidRDefault="002A1346" w:rsidP="00FB0E14">
      <w:pPr>
        <w:numPr>
          <w:ilvl w:val="2"/>
          <w:numId w:val="9"/>
        </w:numPr>
        <w:spacing w:before="240" w:after="240"/>
        <w:rPr>
          <w:rFonts w:ascii="Verdana" w:hAnsi="Verdana"/>
          <w:bCs/>
          <w:iCs/>
          <w:sz w:val="20"/>
          <w:szCs w:val="28"/>
        </w:rPr>
      </w:pPr>
      <w:proofErr w:type="spellStart"/>
      <w:r w:rsidRPr="005956B6">
        <w:rPr>
          <w:rFonts w:ascii="Verdana" w:hAnsi="Verdana"/>
          <w:b/>
          <w:bCs/>
          <w:iCs/>
          <w:sz w:val="20"/>
          <w:szCs w:val="28"/>
        </w:rPr>
        <w:t>Jamf</w:t>
      </w:r>
      <w:proofErr w:type="spellEnd"/>
      <w:r w:rsidRPr="005956B6">
        <w:rPr>
          <w:rFonts w:ascii="Verdana" w:hAnsi="Verdana"/>
          <w:b/>
          <w:bCs/>
          <w:iCs/>
          <w:sz w:val="20"/>
          <w:szCs w:val="28"/>
        </w:rPr>
        <w:t xml:space="preserve"> Pro</w:t>
      </w:r>
      <w:r w:rsidR="00FB0E14">
        <w:rPr>
          <w:rFonts w:ascii="Verdana" w:hAnsi="Verdana"/>
          <w:bCs/>
          <w:iCs/>
          <w:sz w:val="20"/>
          <w:szCs w:val="28"/>
        </w:rPr>
        <w:t xml:space="preserve"> </w:t>
      </w:r>
      <w:r w:rsidRPr="00FB0E14">
        <w:rPr>
          <w:rFonts w:ascii="Verdana" w:hAnsi="Verdana"/>
          <w:bCs/>
          <w:iCs/>
          <w:sz w:val="20"/>
          <w:szCs w:val="28"/>
        </w:rPr>
        <w:t xml:space="preserve">- the standard for Apple management — is an industry-leading solution that delivers the best and most secure end user experience for iPad, iPhone and </w:t>
      </w:r>
      <w:proofErr w:type="spellStart"/>
      <w:r w:rsidRPr="00FB0E14">
        <w:rPr>
          <w:rFonts w:ascii="Verdana" w:hAnsi="Verdana"/>
          <w:bCs/>
          <w:iCs/>
          <w:sz w:val="20"/>
          <w:szCs w:val="28"/>
        </w:rPr>
        <w:t>AppleTV</w:t>
      </w:r>
      <w:proofErr w:type="spellEnd"/>
      <w:r w:rsidRPr="00FB0E14">
        <w:rPr>
          <w:rFonts w:ascii="Verdana" w:hAnsi="Verdana"/>
          <w:bCs/>
          <w:iCs/>
          <w:sz w:val="20"/>
          <w:szCs w:val="28"/>
        </w:rPr>
        <w:t xml:space="preserve"> devices.</w:t>
      </w:r>
    </w:p>
    <w:p w14:paraId="09BC06C8" w14:textId="77777777" w:rsidR="002C4CED" w:rsidRPr="00B507EE" w:rsidRDefault="00F5246C" w:rsidP="00F5246C">
      <w:pPr>
        <w:pStyle w:val="Heading2"/>
        <w:numPr>
          <w:ilvl w:val="1"/>
          <w:numId w:val="9"/>
        </w:numPr>
        <w:spacing w:before="0" w:after="240"/>
      </w:pPr>
      <w:r>
        <w:t xml:space="preserve">As part of the </w:t>
      </w:r>
      <w:proofErr w:type="spellStart"/>
      <w:r>
        <w:t>Jamf</w:t>
      </w:r>
      <w:proofErr w:type="spellEnd"/>
      <w:r>
        <w:t xml:space="preserve"> Service</w:t>
      </w:r>
      <w:r w:rsidR="00752BF7">
        <w:t>s</w:t>
      </w:r>
      <w:r>
        <w:t xml:space="preserve">, a software application is available for </w:t>
      </w:r>
      <w:r w:rsidRPr="00F5246C">
        <w:t xml:space="preserve">installation on end user devices, together with read-only access for up to 5 of your authorised representatives to </w:t>
      </w:r>
      <w:proofErr w:type="spellStart"/>
      <w:r w:rsidRPr="00F5246C">
        <w:t>Jamf’s</w:t>
      </w:r>
      <w:proofErr w:type="spellEnd"/>
      <w:r w:rsidRPr="00F5246C">
        <w:t xml:space="preserve"> online </w:t>
      </w:r>
      <w:r w:rsidR="00752BF7" w:rsidRPr="00B507EE">
        <w:t>s</w:t>
      </w:r>
      <w:r w:rsidRPr="00B507EE">
        <w:t>ervice portal.</w:t>
      </w:r>
    </w:p>
    <w:p w14:paraId="0D5CEC58" w14:textId="77777777" w:rsidR="00F5246C" w:rsidRPr="007169DF" w:rsidRDefault="00F5246C" w:rsidP="00F5246C">
      <w:pPr>
        <w:pStyle w:val="Heading2"/>
        <w:numPr>
          <w:ilvl w:val="1"/>
          <w:numId w:val="9"/>
        </w:numPr>
        <w:spacing w:before="0" w:after="240"/>
      </w:pPr>
      <w:r w:rsidRPr="007169DF">
        <w:t xml:space="preserve">Your chosen </w:t>
      </w:r>
      <w:r w:rsidR="00B507EE" w:rsidRPr="007169DF">
        <w:t>service package</w:t>
      </w:r>
      <w:r w:rsidR="00240E4B">
        <w:t>,</w:t>
      </w:r>
      <w:r w:rsidR="00B507EE" w:rsidRPr="007169DF">
        <w:t xml:space="preserve"> </w:t>
      </w:r>
      <w:r w:rsidRPr="007169DF">
        <w:t xml:space="preserve">(and the applicable fees), are set out in your </w:t>
      </w:r>
      <w:r w:rsidR="00B507EE" w:rsidRPr="007169DF">
        <w:t xml:space="preserve">Application Form or other </w:t>
      </w:r>
      <w:r w:rsidRPr="007169DF">
        <w:t xml:space="preserve">separate agreement with us. </w:t>
      </w:r>
    </w:p>
    <w:p w14:paraId="40E39C99" w14:textId="77777777" w:rsidR="00F5246C" w:rsidRPr="007169DF" w:rsidRDefault="00F5246C" w:rsidP="007169DF">
      <w:pPr>
        <w:pStyle w:val="Heading2"/>
        <w:numPr>
          <w:ilvl w:val="0"/>
          <w:numId w:val="0"/>
        </w:numPr>
        <w:rPr>
          <w:b/>
        </w:rPr>
      </w:pPr>
      <w:r w:rsidRPr="007169DF">
        <w:rPr>
          <w:b/>
        </w:rPr>
        <w:t>Eligibility</w:t>
      </w:r>
      <w:r w:rsidRPr="00240D71">
        <w:rPr>
          <w:b/>
        </w:rPr>
        <w:t xml:space="preserve"> </w:t>
      </w:r>
    </w:p>
    <w:p w14:paraId="76FB6EFF" w14:textId="0DFFA544" w:rsidR="00721344" w:rsidRDefault="008E2382" w:rsidP="008E2382">
      <w:pPr>
        <w:pStyle w:val="Heading2"/>
        <w:numPr>
          <w:ilvl w:val="1"/>
          <w:numId w:val="9"/>
        </w:numPr>
        <w:spacing w:after="240"/>
      </w:pPr>
      <w:bookmarkStart w:id="272" w:name="_Ref119004081"/>
      <w:proofErr w:type="spellStart"/>
      <w:r w:rsidRPr="00240D71">
        <w:t>Jamf</w:t>
      </w:r>
      <w:proofErr w:type="spellEnd"/>
      <w:r w:rsidRPr="00240D71">
        <w:t xml:space="preserve"> Service</w:t>
      </w:r>
      <w:r w:rsidR="00AB509E">
        <w:t>s</w:t>
      </w:r>
      <w:r w:rsidRPr="00240D71">
        <w:t xml:space="preserve"> </w:t>
      </w:r>
      <w:r w:rsidR="00AB509E">
        <w:t xml:space="preserve">are </w:t>
      </w:r>
      <w:r w:rsidRPr="00240D71">
        <w:t>compatible with most mobile devices and operating systems, and a range of browser versions</w:t>
      </w:r>
      <w:r w:rsidR="00383807">
        <w:t xml:space="preserve"> </w:t>
      </w:r>
      <w:r w:rsidR="00383807" w:rsidRPr="007169DF">
        <w:rPr>
          <w:b/>
        </w:rPr>
        <w:t>(</w:t>
      </w:r>
      <w:r w:rsidR="00383807" w:rsidRPr="008233C6">
        <w:rPr>
          <w:b/>
        </w:rPr>
        <w:t>Eligible Devices</w:t>
      </w:r>
      <w:r w:rsidR="00383807">
        <w:rPr>
          <w:b/>
        </w:rPr>
        <w:t>)</w:t>
      </w:r>
      <w:r w:rsidR="000650D4">
        <w:t>. We can provide you with details of currently supported devices and operating systems on request</w:t>
      </w:r>
      <w:r w:rsidR="00383807">
        <w:t>.</w:t>
      </w:r>
      <w:bookmarkEnd w:id="272"/>
    </w:p>
    <w:p w14:paraId="486FE418" w14:textId="77777777" w:rsidR="008E2382" w:rsidRPr="008E2382" w:rsidRDefault="008B7861" w:rsidP="008E2382">
      <w:pPr>
        <w:pStyle w:val="Heading2"/>
        <w:numPr>
          <w:ilvl w:val="1"/>
          <w:numId w:val="9"/>
        </w:numPr>
        <w:spacing w:after="240"/>
      </w:pPr>
      <w:r>
        <w:t xml:space="preserve">To be eligible for </w:t>
      </w:r>
      <w:proofErr w:type="spellStart"/>
      <w:r w:rsidR="008E2382">
        <w:t>Jamf</w:t>
      </w:r>
      <w:proofErr w:type="spellEnd"/>
      <w:r w:rsidR="008E2382">
        <w:t xml:space="preserve"> Service</w:t>
      </w:r>
      <w:r w:rsidR="001C14F4">
        <w:t>s</w:t>
      </w:r>
      <w:r w:rsidR="008E2382">
        <w:t>:</w:t>
      </w:r>
    </w:p>
    <w:p w14:paraId="078E59F8" w14:textId="77777777" w:rsidR="008E2382" w:rsidRPr="008E2382" w:rsidRDefault="008E2382" w:rsidP="008E2382">
      <w:pPr>
        <w:pStyle w:val="Heading2"/>
        <w:numPr>
          <w:ilvl w:val="2"/>
          <w:numId w:val="9"/>
        </w:numPr>
        <w:spacing w:after="240"/>
      </w:pPr>
      <w:r>
        <w:t xml:space="preserve">you </w:t>
      </w:r>
      <w:r w:rsidR="008B7861">
        <w:t xml:space="preserve">must </w:t>
      </w:r>
      <w:r>
        <w:t xml:space="preserve">have an Eligible device; </w:t>
      </w:r>
    </w:p>
    <w:p w14:paraId="7B1E2C1F" w14:textId="77777777" w:rsidR="008E2382" w:rsidRDefault="008E2382" w:rsidP="008E2382">
      <w:pPr>
        <w:pStyle w:val="Heading2"/>
        <w:numPr>
          <w:ilvl w:val="2"/>
          <w:numId w:val="9"/>
        </w:numPr>
        <w:spacing w:after="240"/>
      </w:pPr>
      <w:r>
        <w:t xml:space="preserve">each Eligible Device </w:t>
      </w:r>
      <w:r w:rsidR="008B7861">
        <w:t xml:space="preserve">must be </w:t>
      </w:r>
      <w:r>
        <w:t>connected to the internet; and</w:t>
      </w:r>
    </w:p>
    <w:p w14:paraId="4F8FA7D5" w14:textId="77777777" w:rsidR="008B7861" w:rsidRDefault="008E2382" w:rsidP="007169DF">
      <w:pPr>
        <w:pStyle w:val="Heading2"/>
        <w:numPr>
          <w:ilvl w:val="2"/>
          <w:numId w:val="9"/>
        </w:numPr>
        <w:spacing w:after="240"/>
      </w:pPr>
      <w:r w:rsidRPr="007169DF">
        <w:lastRenderedPageBreak/>
        <w:t xml:space="preserve">you </w:t>
      </w:r>
      <w:r w:rsidR="008B7861" w:rsidRPr="007169DF">
        <w:t xml:space="preserve">must </w:t>
      </w:r>
      <w:r w:rsidRPr="007169DF">
        <w:t xml:space="preserve">have purchased a </w:t>
      </w:r>
      <w:proofErr w:type="spellStart"/>
      <w:r w:rsidRPr="007169DF">
        <w:t>Jamf</w:t>
      </w:r>
      <w:proofErr w:type="spellEnd"/>
      <w:r w:rsidRPr="007169DF">
        <w:t xml:space="preserve"> </w:t>
      </w:r>
      <w:r w:rsidR="001A46E2">
        <w:t>S</w:t>
      </w:r>
      <w:r w:rsidR="00C82B5B">
        <w:t xml:space="preserve">ervice licence </w:t>
      </w:r>
      <w:r w:rsidRPr="007169DF">
        <w:t xml:space="preserve">from us for each Eligible Device. </w:t>
      </w:r>
    </w:p>
    <w:p w14:paraId="552678E9" w14:textId="77777777" w:rsidR="000650D4" w:rsidRPr="000650D4" w:rsidRDefault="000650D4" w:rsidP="00140AF6">
      <w:pPr>
        <w:pStyle w:val="Heading2"/>
        <w:numPr>
          <w:ilvl w:val="1"/>
          <w:numId w:val="9"/>
        </w:numPr>
        <w:spacing w:after="240"/>
      </w:pPr>
      <w:r>
        <w:t xml:space="preserve">You must </w:t>
      </w:r>
      <w:r w:rsidR="002513FA">
        <w:t>acquire</w:t>
      </w:r>
      <w:r>
        <w:t xml:space="preserve"> a minimum of 50 licences as part of the </w:t>
      </w:r>
      <w:proofErr w:type="spellStart"/>
      <w:r>
        <w:t>Jamf</w:t>
      </w:r>
      <w:proofErr w:type="spellEnd"/>
      <w:r>
        <w:t xml:space="preserve"> Service.</w:t>
      </w:r>
    </w:p>
    <w:p w14:paraId="60B94044" w14:textId="77777777" w:rsidR="00B00385" w:rsidRDefault="00B00385" w:rsidP="007169DF">
      <w:pPr>
        <w:pStyle w:val="Heading2"/>
        <w:numPr>
          <w:ilvl w:val="0"/>
          <w:numId w:val="0"/>
        </w:numPr>
        <w:spacing w:after="240"/>
        <w:rPr>
          <w:b/>
        </w:rPr>
      </w:pPr>
      <w:r>
        <w:rPr>
          <w:b/>
        </w:rPr>
        <w:t xml:space="preserve">Pricing and Billing </w:t>
      </w:r>
    </w:p>
    <w:p w14:paraId="3DE35089" w14:textId="77777777" w:rsidR="0006497A" w:rsidRDefault="0006497A" w:rsidP="0006497A">
      <w:pPr>
        <w:pStyle w:val="Heading2"/>
        <w:numPr>
          <w:ilvl w:val="1"/>
          <w:numId w:val="9"/>
        </w:numPr>
        <w:spacing w:after="240"/>
      </w:pPr>
      <w:r>
        <w:t>If</w:t>
      </w:r>
      <w:r w:rsidRPr="00143220">
        <w:t xml:space="preserve"> you purchase</w:t>
      </w:r>
      <w:r>
        <w:t>:</w:t>
      </w:r>
    </w:p>
    <w:p w14:paraId="54957DD2" w14:textId="141C459C" w:rsidR="0006497A" w:rsidRDefault="0006497A" w:rsidP="0006497A">
      <w:pPr>
        <w:pStyle w:val="Heading2"/>
        <w:numPr>
          <w:ilvl w:val="2"/>
          <w:numId w:val="9"/>
        </w:numPr>
        <w:spacing w:after="240"/>
      </w:pPr>
      <w:r w:rsidRPr="00143220">
        <w:t xml:space="preserve">your </w:t>
      </w:r>
      <w:proofErr w:type="spellStart"/>
      <w:r w:rsidRPr="00143220">
        <w:t>Jamf</w:t>
      </w:r>
      <w:proofErr w:type="spellEnd"/>
      <w:r w:rsidRPr="00143220">
        <w:t xml:space="preserve"> Service together with a MTD </w:t>
      </w:r>
      <w:r w:rsidR="00721873">
        <w:t>m</w:t>
      </w:r>
      <w:r w:rsidR="00721873" w:rsidRPr="00143220">
        <w:t xml:space="preserve">anaged </w:t>
      </w:r>
      <w:r w:rsidR="00721873">
        <w:t>s</w:t>
      </w:r>
      <w:r w:rsidR="00721873" w:rsidRPr="00143220">
        <w:t>ervice</w:t>
      </w:r>
      <w:r w:rsidRPr="00143220">
        <w:t xml:space="preserve">, you will be billed for the </w:t>
      </w:r>
      <w:proofErr w:type="spellStart"/>
      <w:r w:rsidRPr="00143220">
        <w:t>Jamf</w:t>
      </w:r>
      <w:proofErr w:type="spellEnd"/>
      <w:r w:rsidRPr="00143220">
        <w:t xml:space="preserve"> Service fees monthly in advance</w:t>
      </w:r>
      <w:r>
        <w:t xml:space="preserve">; and </w:t>
      </w:r>
      <w:r w:rsidRPr="00143220">
        <w:t xml:space="preserve"> </w:t>
      </w:r>
    </w:p>
    <w:p w14:paraId="0608CA44" w14:textId="77777777" w:rsidR="0006497A" w:rsidRPr="00143220" w:rsidRDefault="0006497A" w:rsidP="00143220">
      <w:pPr>
        <w:pStyle w:val="Heading2"/>
        <w:numPr>
          <w:ilvl w:val="2"/>
          <w:numId w:val="9"/>
        </w:numPr>
        <w:spacing w:after="240"/>
      </w:pPr>
      <w:r w:rsidRPr="00143220">
        <w:t xml:space="preserve">your </w:t>
      </w:r>
      <w:proofErr w:type="spellStart"/>
      <w:r w:rsidRPr="00143220">
        <w:t>Jamf</w:t>
      </w:r>
      <w:proofErr w:type="spellEnd"/>
      <w:r w:rsidRPr="00143220">
        <w:t xml:space="preserve"> Service as a “licence only” option, you will be billed upfront for the </w:t>
      </w:r>
      <w:proofErr w:type="spellStart"/>
      <w:r w:rsidRPr="00143220">
        <w:t>Jamf</w:t>
      </w:r>
      <w:proofErr w:type="spellEnd"/>
      <w:r w:rsidRPr="00143220">
        <w:t xml:space="preserve"> Service fees and must pay in full for the Initial Term</w:t>
      </w:r>
      <w:r>
        <w:t>.</w:t>
      </w:r>
      <w:r w:rsidRPr="00143220">
        <w:t xml:space="preserve"> </w:t>
      </w:r>
    </w:p>
    <w:p w14:paraId="1A44588A" w14:textId="7FFDAE15" w:rsidR="0006497A" w:rsidRPr="00721873" w:rsidRDefault="0006497A" w:rsidP="0006497A">
      <w:pPr>
        <w:pStyle w:val="Heading2"/>
        <w:numPr>
          <w:ilvl w:val="1"/>
          <w:numId w:val="9"/>
        </w:numPr>
        <w:spacing w:after="240"/>
      </w:pPr>
      <w:r>
        <w:t>Y</w:t>
      </w:r>
      <w:r w:rsidRPr="00143220">
        <w:t xml:space="preserve">ou can enrol additional Eligible Devices to your </w:t>
      </w:r>
      <w:proofErr w:type="spellStart"/>
      <w:r w:rsidRPr="00143220">
        <w:t>Jamf</w:t>
      </w:r>
      <w:proofErr w:type="spellEnd"/>
      <w:r w:rsidRPr="00143220">
        <w:t xml:space="preserve"> Service at any time during the Term.</w:t>
      </w:r>
      <w:r>
        <w:t xml:space="preserve"> </w:t>
      </w:r>
      <w:r w:rsidRPr="00143220">
        <w:t xml:space="preserve">You will be billed for any additional Eligible Device licenses over and above the amount stated in your initial Application Form each month. </w:t>
      </w:r>
      <w:r w:rsidR="00306B84">
        <w:t xml:space="preserve">Subject to clause </w:t>
      </w:r>
      <w:r w:rsidR="00306B84">
        <w:fldChar w:fldCharType="begin"/>
      </w:r>
      <w:r w:rsidR="00306B84">
        <w:instrText xml:space="preserve"> REF _Ref122418827 \r \h </w:instrText>
      </w:r>
      <w:r w:rsidR="00306B84">
        <w:fldChar w:fldCharType="separate"/>
      </w:r>
      <w:r w:rsidR="004B0D26">
        <w:t>8.26</w:t>
      </w:r>
      <w:r w:rsidR="00306B84">
        <w:fldChar w:fldCharType="end"/>
      </w:r>
      <w:r w:rsidR="00306B84">
        <w:t>, y</w:t>
      </w:r>
      <w:r w:rsidRPr="00143220">
        <w:t xml:space="preserve">ou </w:t>
      </w:r>
      <w:r w:rsidR="00306B84">
        <w:t>may</w:t>
      </w:r>
      <w:r w:rsidRPr="00143220">
        <w:t xml:space="preserve"> unenroll Eligible Devices</w:t>
      </w:r>
      <w:r w:rsidR="00306B84">
        <w:t>.</w:t>
      </w:r>
      <w:r w:rsidRPr="00143220">
        <w:t xml:space="preserve"> </w:t>
      </w:r>
      <w:r w:rsidR="00306B84">
        <w:t>A</w:t>
      </w:r>
      <w:r w:rsidRPr="00721873">
        <w:t>ny additional enrolled devices will become your new minimum monthly commitment for the remainder of the Term.</w:t>
      </w:r>
    </w:p>
    <w:p w14:paraId="28F4F435" w14:textId="77777777" w:rsidR="001D1982" w:rsidRPr="007169DF" w:rsidRDefault="001D1982" w:rsidP="007169DF">
      <w:pPr>
        <w:pStyle w:val="Heading2"/>
        <w:numPr>
          <w:ilvl w:val="0"/>
          <w:numId w:val="0"/>
        </w:numPr>
        <w:spacing w:after="240"/>
        <w:rPr>
          <w:b/>
        </w:rPr>
      </w:pPr>
      <w:r w:rsidRPr="007169DF">
        <w:rPr>
          <w:b/>
        </w:rPr>
        <w:t>Additional Service Terms</w:t>
      </w:r>
    </w:p>
    <w:p w14:paraId="58494C2D" w14:textId="77777777" w:rsidR="002B0C2F" w:rsidRDefault="002B0C2F" w:rsidP="002B0C2F">
      <w:pPr>
        <w:pStyle w:val="Heading2"/>
        <w:numPr>
          <w:ilvl w:val="1"/>
          <w:numId w:val="9"/>
        </w:numPr>
        <w:spacing w:after="240"/>
      </w:pPr>
      <w:bookmarkStart w:id="273" w:name="_Ref119000955"/>
      <w:r>
        <w:t xml:space="preserve">You acknowledge that we provide </w:t>
      </w:r>
      <w:proofErr w:type="spellStart"/>
      <w:r>
        <w:t>Jamf</w:t>
      </w:r>
      <w:proofErr w:type="spellEnd"/>
      <w:r>
        <w:t xml:space="preserve"> Service</w:t>
      </w:r>
      <w:r w:rsidR="006E299F">
        <w:t>s</w:t>
      </w:r>
      <w:r>
        <w:t xml:space="preserve"> through our third-party supplier, </w:t>
      </w:r>
      <w:proofErr w:type="spellStart"/>
      <w:r>
        <w:t>Jamf</w:t>
      </w:r>
      <w:proofErr w:type="spellEnd"/>
      <w:r>
        <w:t xml:space="preserve"> Software Ltd (UK) and </w:t>
      </w:r>
      <w:proofErr w:type="spellStart"/>
      <w:r>
        <w:t>Jamf</w:t>
      </w:r>
      <w:proofErr w:type="spellEnd"/>
      <w:r>
        <w:t xml:space="preserve"> Software LLC</w:t>
      </w:r>
      <w:r w:rsidR="00736084">
        <w:t>,</w:t>
      </w:r>
      <w:r>
        <w:t xml:space="preserve"> </w:t>
      </w:r>
      <w:r w:rsidRPr="007169DF">
        <w:rPr>
          <w:b/>
        </w:rPr>
        <w:t xml:space="preserve">(collectively, </w:t>
      </w:r>
      <w:proofErr w:type="spellStart"/>
      <w:r w:rsidRPr="007169DF">
        <w:rPr>
          <w:b/>
        </w:rPr>
        <w:t>Jamf</w:t>
      </w:r>
      <w:proofErr w:type="spellEnd"/>
      <w:r w:rsidRPr="007169DF">
        <w:rPr>
          <w:b/>
        </w:rPr>
        <w:t>)</w:t>
      </w:r>
      <w:r>
        <w:t xml:space="preserve">, and that the features and specifications for </w:t>
      </w:r>
      <w:proofErr w:type="spellStart"/>
      <w:r>
        <w:t>Jamf</w:t>
      </w:r>
      <w:proofErr w:type="spellEnd"/>
      <w:r>
        <w:t xml:space="preserve"> Service</w:t>
      </w:r>
      <w:r w:rsidR="00B6779E">
        <w:t>s</w:t>
      </w:r>
      <w:r>
        <w:t xml:space="preserve"> may change from time to time.</w:t>
      </w:r>
      <w:bookmarkEnd w:id="273"/>
      <w:r>
        <w:t xml:space="preserve"> </w:t>
      </w:r>
    </w:p>
    <w:p w14:paraId="0EFC39A9" w14:textId="77777777" w:rsidR="002B0C2F" w:rsidRDefault="002B0C2F" w:rsidP="002B0C2F">
      <w:pPr>
        <w:pStyle w:val="Heading2"/>
        <w:numPr>
          <w:ilvl w:val="1"/>
          <w:numId w:val="9"/>
        </w:numPr>
        <w:spacing w:after="240"/>
      </w:pPr>
      <w:r>
        <w:t xml:space="preserve">We do not represent that your </w:t>
      </w:r>
      <w:proofErr w:type="spellStart"/>
      <w:r>
        <w:t>Jamf</w:t>
      </w:r>
      <w:proofErr w:type="spellEnd"/>
      <w:r>
        <w:t xml:space="preserve"> Service integrates with any third-party software or service unless expressly set out in your </w:t>
      </w:r>
      <w:r w:rsidR="006E299F">
        <w:t xml:space="preserve">Application Form or other </w:t>
      </w:r>
      <w:r>
        <w:t>agreement with us.</w:t>
      </w:r>
    </w:p>
    <w:p w14:paraId="7D3CBDAA" w14:textId="77777777" w:rsidR="002B0C2F" w:rsidRDefault="002B0C2F" w:rsidP="002B0C2F">
      <w:pPr>
        <w:pStyle w:val="Heading2"/>
        <w:numPr>
          <w:ilvl w:val="1"/>
          <w:numId w:val="9"/>
        </w:numPr>
        <w:spacing w:after="240"/>
      </w:pPr>
      <w:r>
        <w:t xml:space="preserve">From time-to-time, </w:t>
      </w:r>
      <w:proofErr w:type="spellStart"/>
      <w:r>
        <w:t>Jamf</w:t>
      </w:r>
      <w:proofErr w:type="spellEnd"/>
      <w:r>
        <w:t xml:space="preserve"> may need to implement planned outages to the portal for maintenance and upgrade purposes. We, or </w:t>
      </w:r>
      <w:proofErr w:type="spellStart"/>
      <w:r>
        <w:t>Jamf</w:t>
      </w:r>
      <w:proofErr w:type="spellEnd"/>
      <w:r>
        <w:t xml:space="preserve"> will provide you with prior reasonable notice before commencing planned outages. </w:t>
      </w:r>
    </w:p>
    <w:p w14:paraId="1E452895" w14:textId="02AA1539" w:rsidR="001D1982" w:rsidRPr="008233C6" w:rsidRDefault="002B0C2F" w:rsidP="002B0C2F">
      <w:pPr>
        <w:pStyle w:val="Heading2"/>
        <w:numPr>
          <w:ilvl w:val="1"/>
          <w:numId w:val="9"/>
        </w:numPr>
        <w:spacing w:after="240"/>
      </w:pPr>
      <w:r>
        <w:t xml:space="preserve">You will be required to agree to a further end user licence agreement </w:t>
      </w:r>
      <w:r w:rsidRPr="007169DF">
        <w:rPr>
          <w:b/>
        </w:rPr>
        <w:t>(EULA)</w:t>
      </w:r>
      <w:r>
        <w:t xml:space="preserve"> with </w:t>
      </w:r>
      <w:proofErr w:type="spellStart"/>
      <w:r>
        <w:t>Jamf</w:t>
      </w:r>
      <w:proofErr w:type="spellEnd"/>
      <w:r>
        <w:t xml:space="preserve"> to access and use </w:t>
      </w:r>
      <w:proofErr w:type="spellStart"/>
      <w:r>
        <w:t>Jamf</w:t>
      </w:r>
      <w:proofErr w:type="spellEnd"/>
      <w:r>
        <w:t xml:space="preserve"> Service</w:t>
      </w:r>
      <w:r w:rsidR="00B6779E">
        <w:t>s</w:t>
      </w:r>
      <w:r>
        <w:t xml:space="preserve">. You will be prompted to accept the EULA when seeking access to </w:t>
      </w:r>
      <w:proofErr w:type="spellStart"/>
      <w:r>
        <w:t>Jamf’s</w:t>
      </w:r>
      <w:proofErr w:type="spellEnd"/>
      <w:r>
        <w:t xml:space="preserve"> online </w:t>
      </w:r>
      <w:r w:rsidR="00B6779E">
        <w:t>s</w:t>
      </w:r>
      <w:r>
        <w:t xml:space="preserve">ervice portal. You acknowledge that we cannot provide </w:t>
      </w:r>
      <w:proofErr w:type="spellStart"/>
      <w:r>
        <w:t>Jamf</w:t>
      </w:r>
      <w:proofErr w:type="spellEnd"/>
      <w:r>
        <w:t xml:space="preserve"> Service</w:t>
      </w:r>
      <w:r w:rsidR="006E299F">
        <w:t>s</w:t>
      </w:r>
      <w:r>
        <w:t xml:space="preserve"> until you agree to the EULA. The EULA is currently available at: </w:t>
      </w:r>
      <w:hyperlink r:id="rId38" w:history="1">
        <w:r w:rsidR="00B6779E" w:rsidRPr="00AB1AA3">
          <w:rPr>
            <w:rStyle w:val="Hyperlink"/>
          </w:rPr>
          <w:t>https://www.jamf.com/trust-center/legal/</w:t>
        </w:r>
      </w:hyperlink>
      <w:r w:rsidR="00B6779E">
        <w:t xml:space="preserve"> </w:t>
      </w:r>
    </w:p>
    <w:p w14:paraId="5E329F7D" w14:textId="36C5F2BC" w:rsidR="001D1982" w:rsidRDefault="00294A4F" w:rsidP="007169DF">
      <w:pPr>
        <w:pStyle w:val="Heading2"/>
        <w:numPr>
          <w:ilvl w:val="0"/>
          <w:numId w:val="0"/>
        </w:numPr>
        <w:spacing w:after="240"/>
      </w:pPr>
      <w:r>
        <w:rPr>
          <w:b/>
        </w:rPr>
        <w:t>What are the support hours</w:t>
      </w:r>
      <w:r w:rsidR="00FE6B4A">
        <w:rPr>
          <w:b/>
        </w:rPr>
        <w:t xml:space="preserve"> and support targets</w:t>
      </w:r>
      <w:r>
        <w:rPr>
          <w:b/>
        </w:rPr>
        <w:t>?</w:t>
      </w:r>
    </w:p>
    <w:p w14:paraId="571D6390" w14:textId="77777777" w:rsidR="00250D2D" w:rsidRDefault="00250D2D" w:rsidP="00250D2D">
      <w:pPr>
        <w:pStyle w:val="Heading2"/>
        <w:numPr>
          <w:ilvl w:val="1"/>
          <w:numId w:val="9"/>
        </w:numPr>
        <w:spacing w:after="240"/>
      </w:pPr>
      <w:bookmarkStart w:id="274" w:name="_Ref118971041"/>
      <w:r>
        <w:t xml:space="preserve">Where access to </w:t>
      </w:r>
      <w:proofErr w:type="spellStart"/>
      <w:r>
        <w:t>Jamf</w:t>
      </w:r>
      <w:proofErr w:type="spellEnd"/>
      <w:r>
        <w:t xml:space="preserve"> Service</w:t>
      </w:r>
      <w:r w:rsidR="006E299F">
        <w:t>s</w:t>
      </w:r>
      <w:r>
        <w:t xml:space="preserve"> is lost for a substantial number of devices, phone support will be available </w:t>
      </w:r>
      <w:r w:rsidRPr="00250D2D">
        <w:t>24 x 7 x 365 days</w:t>
      </w:r>
      <w:r>
        <w:t>.</w:t>
      </w:r>
      <w:bookmarkEnd w:id="274"/>
      <w:r>
        <w:t xml:space="preserve"> </w:t>
      </w:r>
    </w:p>
    <w:p w14:paraId="15152C64" w14:textId="77777777" w:rsidR="00235263" w:rsidRPr="00235263" w:rsidRDefault="00235263" w:rsidP="00E82C55"/>
    <w:p w14:paraId="6854C547" w14:textId="77777777" w:rsidR="00250D2D" w:rsidRDefault="00250D2D" w:rsidP="00250D2D">
      <w:pPr>
        <w:pStyle w:val="Heading2"/>
        <w:numPr>
          <w:ilvl w:val="1"/>
          <w:numId w:val="9"/>
        </w:numPr>
        <w:spacing w:after="240"/>
      </w:pPr>
      <w:bookmarkStart w:id="275" w:name="_Ref119000408"/>
      <w:r>
        <w:lastRenderedPageBreak/>
        <w:t xml:space="preserve">In all other circumstances, support for </w:t>
      </w:r>
      <w:proofErr w:type="spellStart"/>
      <w:r>
        <w:t>Jamf</w:t>
      </w:r>
      <w:proofErr w:type="spellEnd"/>
      <w:r>
        <w:t xml:space="preserve"> Service</w:t>
      </w:r>
      <w:r w:rsidR="006E299F">
        <w:t>s</w:t>
      </w:r>
      <w:r>
        <w:t xml:space="preserve"> is provided through a help desk, which can be contacted by phone and email from Monday to Friday 9am to 5pm AEST.</w:t>
      </w:r>
      <w:bookmarkEnd w:id="275"/>
    </w:p>
    <w:p w14:paraId="1721238A" w14:textId="77777777" w:rsidR="00250D2D" w:rsidRDefault="00250D2D" w:rsidP="00250D2D">
      <w:pPr>
        <w:pStyle w:val="Heading2"/>
        <w:numPr>
          <w:ilvl w:val="1"/>
          <w:numId w:val="9"/>
        </w:numPr>
        <w:spacing w:after="240"/>
      </w:pPr>
      <w:bookmarkStart w:id="276" w:name="_Ref119000362"/>
      <w:r>
        <w:t xml:space="preserve">The contact details for support regarding </w:t>
      </w:r>
      <w:proofErr w:type="spellStart"/>
      <w:r>
        <w:t>Jamf</w:t>
      </w:r>
      <w:proofErr w:type="spellEnd"/>
      <w:r>
        <w:t xml:space="preserve"> Service</w:t>
      </w:r>
      <w:r w:rsidR="006E299F">
        <w:t>s</w:t>
      </w:r>
      <w:r>
        <w:t xml:space="preserve"> are outlined</w:t>
      </w:r>
      <w:r w:rsidR="00664D6D">
        <w:t xml:space="preserve"> in the table</w:t>
      </w:r>
      <w:r>
        <w:t xml:space="preserve"> below:</w:t>
      </w:r>
      <w:bookmarkEnd w:id="276"/>
      <w: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5464"/>
      </w:tblGrid>
      <w:tr w:rsidR="00664D6D" w:rsidRPr="00ED6E70" w14:paraId="5CF27D56" w14:textId="77777777" w:rsidTr="007169DF">
        <w:trPr>
          <w:cantSplit/>
          <w:trHeight w:val="327"/>
        </w:trPr>
        <w:tc>
          <w:tcPr>
            <w:tcW w:w="1907" w:type="dxa"/>
            <w:vMerge w:val="restart"/>
            <w:shd w:val="clear" w:color="auto" w:fill="D9D9D9"/>
          </w:tcPr>
          <w:p w14:paraId="6D5D2A70" w14:textId="77777777" w:rsidR="00664D6D" w:rsidRPr="00B507EE" w:rsidRDefault="00664D6D" w:rsidP="007169DF">
            <w:pPr>
              <w:pStyle w:val="TableData"/>
              <w:keepNext/>
              <w:ind w:left="0"/>
              <w:rPr>
                <w:b/>
              </w:rPr>
            </w:pPr>
            <w:r>
              <w:rPr>
                <w:b/>
              </w:rPr>
              <w:t xml:space="preserve">Email </w:t>
            </w:r>
          </w:p>
        </w:tc>
        <w:tc>
          <w:tcPr>
            <w:tcW w:w="5464" w:type="dxa"/>
            <w:vMerge w:val="restart"/>
            <w:shd w:val="clear" w:color="auto" w:fill="auto"/>
          </w:tcPr>
          <w:p w14:paraId="2A320B91" w14:textId="77777777" w:rsidR="00664D6D" w:rsidRPr="00ED6E70" w:rsidRDefault="00664D6D" w:rsidP="007169DF">
            <w:pPr>
              <w:pStyle w:val="TableData"/>
              <w:keepNext/>
              <w:ind w:left="0"/>
              <w:rPr>
                <w:b/>
              </w:rPr>
            </w:pPr>
            <w:r w:rsidRPr="00664D6D">
              <w:t>support@Jamf.com</w:t>
            </w:r>
            <w:r>
              <w:rPr>
                <w:b/>
              </w:rPr>
              <w:t xml:space="preserve"> </w:t>
            </w:r>
          </w:p>
        </w:tc>
      </w:tr>
      <w:tr w:rsidR="00664D6D" w14:paraId="1FB88129" w14:textId="77777777" w:rsidTr="007169DF">
        <w:trPr>
          <w:trHeight w:val="447"/>
        </w:trPr>
        <w:tc>
          <w:tcPr>
            <w:tcW w:w="1907" w:type="dxa"/>
            <w:vMerge/>
          </w:tcPr>
          <w:p w14:paraId="5DBF26E7" w14:textId="77777777" w:rsidR="00664D6D" w:rsidRDefault="00664D6D" w:rsidP="00D32578">
            <w:pPr>
              <w:pStyle w:val="TableData"/>
            </w:pPr>
          </w:p>
        </w:tc>
        <w:tc>
          <w:tcPr>
            <w:tcW w:w="5464" w:type="dxa"/>
            <w:vMerge/>
            <w:shd w:val="clear" w:color="auto" w:fill="auto"/>
          </w:tcPr>
          <w:p w14:paraId="094463E2" w14:textId="77777777" w:rsidR="00664D6D" w:rsidRDefault="00664D6D" w:rsidP="00D32578">
            <w:pPr>
              <w:pStyle w:val="TableData"/>
            </w:pPr>
          </w:p>
        </w:tc>
      </w:tr>
      <w:tr w:rsidR="00664D6D" w14:paraId="5AF4826A" w14:textId="77777777" w:rsidTr="007169DF">
        <w:trPr>
          <w:trHeight w:val="183"/>
        </w:trPr>
        <w:tc>
          <w:tcPr>
            <w:tcW w:w="1907" w:type="dxa"/>
            <w:vMerge w:val="restart"/>
            <w:shd w:val="clear" w:color="auto" w:fill="D9D9D9"/>
          </w:tcPr>
          <w:p w14:paraId="043FD43F" w14:textId="77777777" w:rsidR="00664D6D" w:rsidRPr="007169DF" w:rsidRDefault="00664D6D" w:rsidP="007169DF">
            <w:pPr>
              <w:pStyle w:val="TableData"/>
              <w:keepNext/>
              <w:ind w:left="0"/>
              <w:rPr>
                <w:b/>
              </w:rPr>
            </w:pPr>
            <w:r>
              <w:rPr>
                <w:b/>
              </w:rPr>
              <w:t>P</w:t>
            </w:r>
            <w:r w:rsidRPr="00B507EE">
              <w:rPr>
                <w:b/>
              </w:rPr>
              <w:t>hone</w:t>
            </w:r>
          </w:p>
        </w:tc>
        <w:tc>
          <w:tcPr>
            <w:tcW w:w="5464" w:type="dxa"/>
          </w:tcPr>
          <w:p w14:paraId="1FBE19E7" w14:textId="77777777" w:rsidR="00664D6D" w:rsidRDefault="00664D6D" w:rsidP="007169DF">
            <w:pPr>
              <w:pStyle w:val="TableData"/>
              <w:keepNext/>
              <w:ind w:left="0"/>
            </w:pPr>
            <w:r w:rsidRPr="004639DD">
              <w:t>AUS: 02 8311 0621</w:t>
            </w:r>
          </w:p>
        </w:tc>
      </w:tr>
      <w:tr w:rsidR="00664D6D" w14:paraId="7FAE4F7B" w14:textId="77777777" w:rsidTr="007169DF">
        <w:trPr>
          <w:trHeight w:val="183"/>
        </w:trPr>
        <w:tc>
          <w:tcPr>
            <w:tcW w:w="1907" w:type="dxa"/>
            <w:vMerge/>
            <w:shd w:val="clear" w:color="auto" w:fill="D9D9D9"/>
          </w:tcPr>
          <w:p w14:paraId="713C11FE" w14:textId="77777777" w:rsidR="00664D6D" w:rsidRDefault="00664D6D" w:rsidP="00664D6D">
            <w:pPr>
              <w:pStyle w:val="TableData"/>
              <w:keepNext/>
              <w:ind w:left="0"/>
              <w:rPr>
                <w:b/>
              </w:rPr>
            </w:pPr>
          </w:p>
        </w:tc>
        <w:tc>
          <w:tcPr>
            <w:tcW w:w="5464" w:type="dxa"/>
          </w:tcPr>
          <w:p w14:paraId="288B3649" w14:textId="77777777" w:rsidR="00664D6D" w:rsidRDefault="00664D6D" w:rsidP="007169DF">
            <w:pPr>
              <w:pStyle w:val="TableData"/>
              <w:keepNext/>
              <w:ind w:left="0"/>
            </w:pPr>
            <w:r w:rsidRPr="004639DD">
              <w:t>UK: +44 (0) 203 096 0096</w:t>
            </w:r>
          </w:p>
        </w:tc>
      </w:tr>
      <w:tr w:rsidR="00664D6D" w14:paraId="22FEE1D2" w14:textId="77777777" w:rsidTr="007169DF">
        <w:trPr>
          <w:trHeight w:val="183"/>
        </w:trPr>
        <w:tc>
          <w:tcPr>
            <w:tcW w:w="1907" w:type="dxa"/>
            <w:vMerge/>
            <w:shd w:val="clear" w:color="auto" w:fill="D9D9D9"/>
          </w:tcPr>
          <w:p w14:paraId="5D2C0E07" w14:textId="77777777" w:rsidR="00664D6D" w:rsidRDefault="00664D6D" w:rsidP="00664D6D">
            <w:pPr>
              <w:pStyle w:val="TableData"/>
              <w:keepNext/>
              <w:ind w:left="0"/>
              <w:rPr>
                <w:b/>
              </w:rPr>
            </w:pPr>
          </w:p>
        </w:tc>
        <w:tc>
          <w:tcPr>
            <w:tcW w:w="5464" w:type="dxa"/>
          </w:tcPr>
          <w:p w14:paraId="7E23158E" w14:textId="77777777" w:rsidR="00664D6D" w:rsidRDefault="00664D6D" w:rsidP="007169DF">
            <w:pPr>
              <w:pStyle w:val="TableData"/>
              <w:keepNext/>
              <w:ind w:left="0"/>
            </w:pPr>
            <w:r w:rsidRPr="004639DD">
              <w:t xml:space="preserve">US:+1 (415) 906 5217 </w:t>
            </w:r>
          </w:p>
        </w:tc>
      </w:tr>
    </w:tbl>
    <w:p w14:paraId="364D23AC" w14:textId="446B959D" w:rsidR="00FE6B4A" w:rsidRDefault="00FE6B4A" w:rsidP="00FE6B4A">
      <w:pPr>
        <w:rPr>
          <w:rFonts w:ascii="Helvetica Neue" w:hAnsi="Helvetica Neue"/>
          <w:b/>
          <w:bCs/>
          <w:sz w:val="18"/>
          <w:szCs w:val="18"/>
        </w:rPr>
      </w:pPr>
      <w:r>
        <w:rPr>
          <w:rFonts w:ascii="Helvetica Neue" w:hAnsi="Helvetica Neue"/>
          <w:b/>
          <w:bCs/>
          <w:sz w:val="18"/>
          <w:szCs w:val="18"/>
        </w:rPr>
        <w:t>Response Time Target</w:t>
      </w:r>
    </w:p>
    <w:p w14:paraId="4E19D417" w14:textId="77777777" w:rsidR="00FE6B4A" w:rsidRDefault="00FE6B4A" w:rsidP="00FE6B4A">
      <w:pPr>
        <w:rPr>
          <w:rFonts w:ascii="Helvetica Neue" w:hAnsi="Helvetica Neue"/>
          <w:b/>
          <w:bCs/>
          <w:sz w:val="18"/>
          <w:szCs w:val="18"/>
          <w:lang w:eastAsia="en-AU"/>
        </w:rPr>
      </w:pPr>
    </w:p>
    <w:p w14:paraId="485E4F88" w14:textId="2231EFB5" w:rsidR="00FE6B4A" w:rsidRPr="00610AF6" w:rsidRDefault="00FE6B4A" w:rsidP="00610AF6">
      <w:pPr>
        <w:numPr>
          <w:ilvl w:val="1"/>
          <w:numId w:val="9"/>
        </w:numPr>
        <w:rPr>
          <w:rFonts w:ascii="Verdana" w:hAnsi="Verdana"/>
          <w:bCs/>
          <w:iCs/>
          <w:sz w:val="20"/>
          <w:szCs w:val="28"/>
        </w:rPr>
      </w:pPr>
      <w:r w:rsidRPr="00610AF6">
        <w:rPr>
          <w:rFonts w:ascii="Verdana" w:hAnsi="Verdana"/>
          <w:bCs/>
          <w:iCs/>
          <w:sz w:val="20"/>
          <w:szCs w:val="28"/>
        </w:rPr>
        <w:t xml:space="preserve">Once </w:t>
      </w:r>
      <w:r>
        <w:rPr>
          <w:rFonts w:ascii="Verdana" w:hAnsi="Verdana"/>
          <w:bCs/>
          <w:iCs/>
          <w:sz w:val="20"/>
          <w:szCs w:val="28"/>
        </w:rPr>
        <w:t xml:space="preserve">you </w:t>
      </w:r>
      <w:r w:rsidRPr="00610AF6">
        <w:rPr>
          <w:rFonts w:ascii="Verdana" w:hAnsi="Verdana"/>
          <w:bCs/>
          <w:iCs/>
          <w:sz w:val="20"/>
          <w:szCs w:val="28"/>
        </w:rPr>
        <w:t xml:space="preserve">submit a case via electronic or telephone support, </w:t>
      </w:r>
      <w:r>
        <w:rPr>
          <w:rFonts w:ascii="Verdana" w:hAnsi="Verdana"/>
          <w:bCs/>
          <w:iCs/>
          <w:sz w:val="20"/>
          <w:szCs w:val="28"/>
        </w:rPr>
        <w:t xml:space="preserve">we </w:t>
      </w:r>
      <w:r w:rsidRPr="00610AF6">
        <w:rPr>
          <w:rFonts w:ascii="Verdana" w:hAnsi="Verdana"/>
          <w:bCs/>
          <w:iCs/>
          <w:sz w:val="20"/>
          <w:szCs w:val="28"/>
        </w:rPr>
        <w:t xml:space="preserve">will determine whether the case is an Incident and the Priority Status of that Incident. </w:t>
      </w:r>
      <w:r>
        <w:rPr>
          <w:rFonts w:ascii="Verdana" w:hAnsi="Verdana"/>
          <w:bCs/>
          <w:iCs/>
          <w:sz w:val="20"/>
          <w:szCs w:val="28"/>
        </w:rPr>
        <w:t xml:space="preserve">We </w:t>
      </w:r>
      <w:r w:rsidRPr="00610AF6">
        <w:rPr>
          <w:rFonts w:ascii="Verdana" w:hAnsi="Verdana"/>
          <w:bCs/>
          <w:iCs/>
          <w:sz w:val="20"/>
          <w:szCs w:val="28"/>
        </w:rPr>
        <w:t xml:space="preserve">will use commercially reasonable efforts to respond as follows: </w:t>
      </w:r>
    </w:p>
    <w:p w14:paraId="651DEA46" w14:textId="77777777" w:rsidR="00FE6B4A" w:rsidRDefault="00FE6B4A" w:rsidP="00FE6B4A">
      <w:pPr>
        <w:autoSpaceDE w:val="0"/>
        <w:autoSpaceDN w:val="0"/>
        <w:jc w:val="both"/>
        <w:rPr>
          <w:rFonts w:ascii="Helvetica Neue" w:hAnsi="Helvetica Neue"/>
          <w:sz w:val="18"/>
          <w:szCs w:val="18"/>
        </w:rPr>
      </w:pPr>
      <w:r>
        <w:rPr>
          <w:rFonts w:ascii="Helvetica Neue" w:hAnsi="Helvetica Neue"/>
          <w:sz w:val="18"/>
          <w:szCs w:val="18"/>
        </w:rPr>
        <w:t> </w:t>
      </w:r>
    </w:p>
    <w:tbl>
      <w:tblPr>
        <w:tblW w:w="0" w:type="auto"/>
        <w:tblInd w:w="720" w:type="dxa"/>
        <w:tblCellMar>
          <w:left w:w="0" w:type="dxa"/>
          <w:right w:w="0" w:type="dxa"/>
        </w:tblCellMar>
        <w:tblLook w:val="04A0" w:firstRow="1" w:lastRow="0" w:firstColumn="1" w:lastColumn="0" w:noHBand="0" w:noVBand="1"/>
      </w:tblPr>
      <w:tblGrid>
        <w:gridCol w:w="2268"/>
        <w:gridCol w:w="2070"/>
        <w:gridCol w:w="2250"/>
      </w:tblGrid>
      <w:tr w:rsidR="00FE6B4A" w14:paraId="28B292A7" w14:textId="77777777" w:rsidTr="00FD40F7">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B15F6A" w14:textId="77777777" w:rsidR="00FE6B4A" w:rsidRDefault="00FE6B4A" w:rsidP="00FD40F7">
            <w:pPr>
              <w:autoSpaceDE w:val="0"/>
              <w:autoSpaceDN w:val="0"/>
              <w:jc w:val="center"/>
              <w:rPr>
                <w:rFonts w:ascii="Helvetica Neue" w:hAnsi="Helvetica Neue"/>
                <w:b/>
                <w:bCs/>
                <w:sz w:val="18"/>
                <w:szCs w:val="18"/>
                <w:lang w:val="en-US"/>
              </w:rPr>
            </w:pPr>
            <w:r>
              <w:rPr>
                <w:rFonts w:ascii="Helvetica Neue" w:hAnsi="Helvetica Neue"/>
                <w:b/>
                <w:bCs/>
                <w:sz w:val="18"/>
                <w:szCs w:val="18"/>
                <w:lang w:val="en-US"/>
              </w:rPr>
              <w:t>Priority Status of Incident</w:t>
            </w:r>
          </w:p>
        </w:tc>
        <w:tc>
          <w:tcPr>
            <w:tcW w:w="20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AA63321" w14:textId="77777777" w:rsidR="00FE6B4A" w:rsidRDefault="00FE6B4A" w:rsidP="00FD40F7">
            <w:pPr>
              <w:autoSpaceDE w:val="0"/>
              <w:autoSpaceDN w:val="0"/>
              <w:jc w:val="center"/>
              <w:rPr>
                <w:rFonts w:ascii="Helvetica Neue" w:hAnsi="Helvetica Neue"/>
                <w:b/>
                <w:bCs/>
                <w:sz w:val="18"/>
                <w:szCs w:val="18"/>
                <w:lang w:val="en-US"/>
              </w:rPr>
            </w:pPr>
            <w:r>
              <w:rPr>
                <w:rFonts w:ascii="Helvetica Neue" w:hAnsi="Helvetica Neue"/>
                <w:b/>
                <w:bCs/>
                <w:sz w:val="18"/>
                <w:szCs w:val="18"/>
                <w:lang w:val="en-US"/>
              </w:rPr>
              <w:t>New Case Response Time</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5048015" w14:textId="77777777" w:rsidR="00FE6B4A" w:rsidRDefault="00FE6B4A" w:rsidP="00FD40F7">
            <w:pPr>
              <w:autoSpaceDE w:val="0"/>
              <w:autoSpaceDN w:val="0"/>
              <w:jc w:val="center"/>
              <w:rPr>
                <w:rFonts w:ascii="Helvetica Neue" w:hAnsi="Helvetica Neue"/>
                <w:b/>
                <w:bCs/>
                <w:sz w:val="18"/>
                <w:szCs w:val="18"/>
                <w:lang w:val="en-US"/>
              </w:rPr>
            </w:pPr>
            <w:r>
              <w:rPr>
                <w:rFonts w:ascii="Helvetica Neue" w:hAnsi="Helvetica Neue"/>
                <w:b/>
                <w:bCs/>
                <w:sz w:val="18"/>
                <w:szCs w:val="18"/>
                <w:lang w:val="en-US"/>
              </w:rPr>
              <w:t>In Progress Case Response Time</w:t>
            </w:r>
          </w:p>
        </w:tc>
      </w:tr>
      <w:tr w:rsidR="00FE6B4A" w14:paraId="372F0621" w14:textId="77777777" w:rsidTr="00FD40F7">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B0CF28"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Low</w:t>
            </w:r>
          </w:p>
        </w:tc>
        <w:tc>
          <w:tcPr>
            <w:tcW w:w="20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081E1A"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8 hours</w:t>
            </w:r>
          </w:p>
        </w:tc>
        <w:tc>
          <w:tcPr>
            <w:tcW w:w="22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77ACDB"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32 Hours</w:t>
            </w:r>
          </w:p>
        </w:tc>
      </w:tr>
      <w:tr w:rsidR="00FE6B4A" w14:paraId="5777FB23" w14:textId="77777777" w:rsidTr="00FD40F7">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0AFF26"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Medium</w:t>
            </w:r>
          </w:p>
        </w:tc>
        <w:tc>
          <w:tcPr>
            <w:tcW w:w="20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EB2282"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4 hours</w:t>
            </w:r>
          </w:p>
        </w:tc>
        <w:tc>
          <w:tcPr>
            <w:tcW w:w="22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979690"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24 Hours</w:t>
            </w:r>
          </w:p>
        </w:tc>
      </w:tr>
      <w:tr w:rsidR="00FE6B4A" w14:paraId="37480D56" w14:textId="77777777" w:rsidTr="00FD40F7">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EA4BFA"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High</w:t>
            </w:r>
          </w:p>
        </w:tc>
        <w:tc>
          <w:tcPr>
            <w:tcW w:w="20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17CA1"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2 hours</w:t>
            </w:r>
          </w:p>
        </w:tc>
        <w:tc>
          <w:tcPr>
            <w:tcW w:w="22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C6F8EA"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12 Hours</w:t>
            </w:r>
          </w:p>
        </w:tc>
      </w:tr>
      <w:tr w:rsidR="00FE6B4A" w14:paraId="7AD9B884" w14:textId="77777777" w:rsidTr="00FD40F7">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347E66"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Urgent (Emergency)</w:t>
            </w:r>
          </w:p>
        </w:tc>
        <w:tc>
          <w:tcPr>
            <w:tcW w:w="20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E1E6F3"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1 hour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65AE39" w14:textId="77777777" w:rsidR="00FE6B4A" w:rsidRDefault="00FE6B4A" w:rsidP="00FD40F7">
            <w:pPr>
              <w:autoSpaceDE w:val="0"/>
              <w:autoSpaceDN w:val="0"/>
              <w:jc w:val="center"/>
              <w:rPr>
                <w:rFonts w:ascii="Helvetica Neue" w:hAnsi="Helvetica Neue"/>
                <w:sz w:val="18"/>
                <w:szCs w:val="18"/>
                <w:lang w:val="en-US"/>
              </w:rPr>
            </w:pPr>
            <w:r>
              <w:rPr>
                <w:rFonts w:ascii="Helvetica Neue" w:hAnsi="Helvetica Neue"/>
                <w:sz w:val="18"/>
                <w:szCs w:val="18"/>
                <w:lang w:val="en-US"/>
              </w:rPr>
              <w:t>4 Hours</w:t>
            </w:r>
          </w:p>
        </w:tc>
      </w:tr>
    </w:tbl>
    <w:p w14:paraId="0D888AE1" w14:textId="77777777" w:rsidR="00FE6B4A" w:rsidRPr="00235263" w:rsidRDefault="00FE6B4A" w:rsidP="00FE6B4A">
      <w:pPr>
        <w:rPr>
          <w:rFonts w:ascii="Calibri" w:eastAsia="Calibri" w:hAnsi="Calibri" w:cs="Calibri"/>
          <w:sz w:val="22"/>
          <w:szCs w:val="22"/>
        </w:rPr>
      </w:pPr>
    </w:p>
    <w:p w14:paraId="4A449502" w14:textId="77777777" w:rsidR="00FE6B4A" w:rsidRDefault="00FE6B4A" w:rsidP="00FE6B4A">
      <w:pPr>
        <w:rPr>
          <w:sz w:val="22"/>
          <w:szCs w:val="22"/>
        </w:rPr>
      </w:pPr>
    </w:p>
    <w:p w14:paraId="44153B34" w14:textId="5E44D53C" w:rsidR="00FE6B4A" w:rsidRPr="00610AF6" w:rsidRDefault="00FE6B4A" w:rsidP="00610AF6">
      <w:pPr>
        <w:numPr>
          <w:ilvl w:val="1"/>
          <w:numId w:val="9"/>
        </w:numPr>
        <w:rPr>
          <w:rFonts w:ascii="Verdana" w:hAnsi="Verdana"/>
          <w:bCs/>
          <w:iCs/>
          <w:sz w:val="20"/>
          <w:szCs w:val="28"/>
        </w:rPr>
      </w:pPr>
      <w:r>
        <w:rPr>
          <w:rFonts w:ascii="Verdana" w:hAnsi="Verdana"/>
          <w:bCs/>
          <w:iCs/>
          <w:sz w:val="20"/>
          <w:szCs w:val="28"/>
        </w:rPr>
        <w:t xml:space="preserve">For the purposes of clause 8.19, the </w:t>
      </w:r>
      <w:r w:rsidRPr="00610AF6">
        <w:rPr>
          <w:rFonts w:ascii="Verdana" w:hAnsi="Verdana"/>
          <w:bCs/>
          <w:iCs/>
          <w:sz w:val="20"/>
          <w:szCs w:val="28"/>
        </w:rPr>
        <w:t>Priority Statuses</w:t>
      </w:r>
      <w:r>
        <w:rPr>
          <w:rFonts w:ascii="Verdana" w:hAnsi="Verdana"/>
          <w:bCs/>
          <w:iCs/>
          <w:sz w:val="20"/>
          <w:szCs w:val="28"/>
        </w:rPr>
        <w:t xml:space="preserve"> are:</w:t>
      </w:r>
    </w:p>
    <w:p w14:paraId="7D8D0CAF" w14:textId="77777777" w:rsidR="00FE6B4A" w:rsidRPr="00610AF6" w:rsidRDefault="00FE6B4A" w:rsidP="00610AF6">
      <w:pPr>
        <w:numPr>
          <w:ilvl w:val="2"/>
          <w:numId w:val="9"/>
        </w:numPr>
        <w:rPr>
          <w:rFonts w:ascii="Verdana" w:hAnsi="Verdana"/>
          <w:bCs/>
          <w:iCs/>
          <w:sz w:val="20"/>
          <w:szCs w:val="28"/>
        </w:rPr>
      </w:pPr>
      <w:r w:rsidRPr="00610AF6">
        <w:rPr>
          <w:rFonts w:ascii="Verdana" w:hAnsi="Verdana"/>
          <w:bCs/>
          <w:iCs/>
          <w:sz w:val="20"/>
          <w:szCs w:val="28"/>
        </w:rPr>
        <w:t>Low Priority Status means an Incident that does not materially impact functionality.</w:t>
      </w:r>
    </w:p>
    <w:p w14:paraId="272C8AC4" w14:textId="77777777" w:rsidR="00FE6B4A" w:rsidRPr="00610AF6" w:rsidRDefault="00FE6B4A" w:rsidP="00610AF6">
      <w:pPr>
        <w:numPr>
          <w:ilvl w:val="2"/>
          <w:numId w:val="9"/>
        </w:numPr>
        <w:rPr>
          <w:rFonts w:ascii="Verdana" w:hAnsi="Verdana"/>
          <w:bCs/>
          <w:iCs/>
          <w:sz w:val="20"/>
          <w:szCs w:val="28"/>
        </w:rPr>
      </w:pPr>
      <w:r w:rsidRPr="00610AF6">
        <w:rPr>
          <w:rFonts w:ascii="Verdana" w:hAnsi="Verdana"/>
          <w:bCs/>
          <w:iCs/>
          <w:sz w:val="20"/>
          <w:szCs w:val="28"/>
        </w:rPr>
        <w:t>Medium Priority Status means an Incident causing some loss in functionality.</w:t>
      </w:r>
    </w:p>
    <w:p w14:paraId="72D437F9" w14:textId="77777777" w:rsidR="00FE6B4A" w:rsidRPr="00610AF6" w:rsidRDefault="00FE6B4A" w:rsidP="00610AF6">
      <w:pPr>
        <w:numPr>
          <w:ilvl w:val="2"/>
          <w:numId w:val="9"/>
        </w:numPr>
        <w:rPr>
          <w:rFonts w:ascii="Verdana" w:hAnsi="Verdana"/>
          <w:bCs/>
          <w:iCs/>
          <w:sz w:val="20"/>
          <w:szCs w:val="28"/>
        </w:rPr>
      </w:pPr>
      <w:r w:rsidRPr="00610AF6">
        <w:rPr>
          <w:rFonts w:ascii="Verdana" w:hAnsi="Verdana"/>
          <w:bCs/>
          <w:iCs/>
          <w:sz w:val="20"/>
          <w:szCs w:val="28"/>
        </w:rPr>
        <w:t>High Priority Status means an Incident causing a significant loss in functionality.</w:t>
      </w:r>
    </w:p>
    <w:p w14:paraId="52744331" w14:textId="77777777" w:rsidR="00FE6B4A" w:rsidRPr="00610AF6" w:rsidRDefault="00FE6B4A" w:rsidP="00610AF6">
      <w:pPr>
        <w:numPr>
          <w:ilvl w:val="2"/>
          <w:numId w:val="9"/>
        </w:numPr>
        <w:rPr>
          <w:rFonts w:ascii="Verdana" w:hAnsi="Verdana"/>
          <w:bCs/>
          <w:iCs/>
          <w:sz w:val="20"/>
          <w:szCs w:val="28"/>
        </w:rPr>
      </w:pPr>
      <w:r w:rsidRPr="00610AF6">
        <w:rPr>
          <w:rFonts w:ascii="Verdana" w:hAnsi="Verdana"/>
          <w:bCs/>
          <w:iCs/>
          <w:sz w:val="20"/>
          <w:szCs w:val="28"/>
        </w:rPr>
        <w:t>Urgent (Emergency) Priority Status means an Incident causing a total loss of functionality.</w:t>
      </w:r>
    </w:p>
    <w:p w14:paraId="70F65CA5" w14:textId="77777777" w:rsidR="00FE6B4A" w:rsidRPr="00664D6D" w:rsidRDefault="00FE6B4A" w:rsidP="00664D6D"/>
    <w:p w14:paraId="12FDBD63" w14:textId="69EDA2F9" w:rsidR="000503B1" w:rsidRPr="007169DF" w:rsidRDefault="000503B1" w:rsidP="007169DF">
      <w:pPr>
        <w:pStyle w:val="Heading2"/>
        <w:numPr>
          <w:ilvl w:val="0"/>
          <w:numId w:val="0"/>
        </w:numPr>
        <w:spacing w:after="240"/>
        <w:ind w:left="737" w:hanging="737"/>
        <w:rPr>
          <w:b/>
        </w:rPr>
      </w:pPr>
      <w:r w:rsidRPr="007169DF">
        <w:rPr>
          <w:b/>
        </w:rPr>
        <w:t>Availability</w:t>
      </w:r>
    </w:p>
    <w:p w14:paraId="2B574879" w14:textId="28C02D81" w:rsidR="003E4F97" w:rsidRPr="003E4F97" w:rsidRDefault="003E4F97" w:rsidP="003E4F97">
      <w:pPr>
        <w:numPr>
          <w:ilvl w:val="1"/>
          <w:numId w:val="9"/>
        </w:numPr>
        <w:rPr>
          <w:rFonts w:ascii="Verdana" w:hAnsi="Verdana"/>
          <w:bCs/>
          <w:iCs/>
          <w:sz w:val="20"/>
          <w:szCs w:val="28"/>
        </w:rPr>
      </w:pPr>
      <w:bookmarkStart w:id="277" w:name="_Ref118971061"/>
      <w:r w:rsidRPr="003E4F97">
        <w:rPr>
          <w:rFonts w:ascii="Verdana" w:hAnsi="Verdana"/>
          <w:bCs/>
          <w:iCs/>
          <w:sz w:val="20"/>
          <w:szCs w:val="28"/>
        </w:rPr>
        <w:t xml:space="preserve">We endeavour to provide </w:t>
      </w:r>
      <w:proofErr w:type="spellStart"/>
      <w:r>
        <w:rPr>
          <w:rFonts w:ascii="Verdana" w:hAnsi="Verdana"/>
          <w:bCs/>
          <w:iCs/>
          <w:sz w:val="20"/>
          <w:szCs w:val="28"/>
        </w:rPr>
        <w:t>Jamf</w:t>
      </w:r>
      <w:proofErr w:type="spellEnd"/>
      <w:r>
        <w:rPr>
          <w:rFonts w:ascii="Verdana" w:hAnsi="Verdana"/>
          <w:bCs/>
          <w:iCs/>
          <w:sz w:val="20"/>
          <w:szCs w:val="28"/>
        </w:rPr>
        <w:t xml:space="preserve"> Services </w:t>
      </w:r>
      <w:r w:rsidRPr="003E4F97">
        <w:rPr>
          <w:rFonts w:ascii="Verdana" w:hAnsi="Verdana"/>
          <w:bCs/>
          <w:iCs/>
          <w:sz w:val="20"/>
          <w:szCs w:val="28"/>
        </w:rPr>
        <w:t xml:space="preserve">in accordance with an availability target of 99.9% </w:t>
      </w:r>
      <w:r w:rsidRPr="00610AF6">
        <w:rPr>
          <w:rFonts w:ascii="Verdana" w:hAnsi="Verdana"/>
          <w:bCs/>
          <w:iCs/>
          <w:sz w:val="20"/>
          <w:szCs w:val="28"/>
        </w:rPr>
        <w:t>per month</w:t>
      </w:r>
      <w:r w:rsidRPr="003E4F97">
        <w:rPr>
          <w:rFonts w:ascii="Verdana" w:hAnsi="Verdana"/>
          <w:bCs/>
          <w:iCs/>
          <w:sz w:val="20"/>
          <w:szCs w:val="28"/>
        </w:rPr>
        <w:t xml:space="preserve">. </w:t>
      </w:r>
    </w:p>
    <w:bookmarkEnd w:id="277"/>
    <w:p w14:paraId="4E8404B3" w14:textId="77777777" w:rsidR="00F26C53" w:rsidRDefault="006963D7" w:rsidP="007169DF">
      <w:pPr>
        <w:pStyle w:val="Heading2"/>
        <w:numPr>
          <w:ilvl w:val="0"/>
          <w:numId w:val="0"/>
        </w:numPr>
        <w:spacing w:after="240"/>
      </w:pPr>
      <w:r>
        <w:rPr>
          <w:b/>
        </w:rPr>
        <w:t xml:space="preserve">Acknowledgements </w:t>
      </w:r>
      <w:r w:rsidR="00F26C53">
        <w:t xml:space="preserve"> </w:t>
      </w:r>
    </w:p>
    <w:p w14:paraId="39B53074" w14:textId="77777777" w:rsidR="00F26C53" w:rsidRDefault="00F26C53" w:rsidP="00F26C53">
      <w:pPr>
        <w:pStyle w:val="Heading2"/>
        <w:numPr>
          <w:ilvl w:val="1"/>
          <w:numId w:val="9"/>
        </w:numPr>
        <w:spacing w:after="240"/>
      </w:pPr>
      <w:r>
        <w:t>You acknowledge that:</w:t>
      </w:r>
    </w:p>
    <w:p w14:paraId="77109B6B" w14:textId="1E9DD9C7" w:rsidR="00F26C53" w:rsidRDefault="00F26C53" w:rsidP="007169DF">
      <w:pPr>
        <w:pStyle w:val="Heading2"/>
        <w:numPr>
          <w:ilvl w:val="2"/>
          <w:numId w:val="9"/>
        </w:numPr>
        <w:spacing w:after="240"/>
      </w:pPr>
      <w:r>
        <w:t>the service levels and availability</w:t>
      </w:r>
      <w:r w:rsidR="00917ADB">
        <w:t xml:space="preserve"> target</w:t>
      </w:r>
      <w:r w:rsidR="001F6E25">
        <w:t>s</w:t>
      </w:r>
      <w:r w:rsidR="006963D7">
        <w:t xml:space="preserve"> </w:t>
      </w:r>
      <w:r>
        <w:t>are targets only; and</w:t>
      </w:r>
    </w:p>
    <w:p w14:paraId="53274A70" w14:textId="77777777" w:rsidR="000503B1" w:rsidRPr="007169DF" w:rsidRDefault="00F26C53" w:rsidP="007169DF">
      <w:pPr>
        <w:pStyle w:val="Heading2"/>
        <w:numPr>
          <w:ilvl w:val="2"/>
          <w:numId w:val="9"/>
        </w:numPr>
        <w:spacing w:after="240"/>
      </w:pPr>
      <w:r w:rsidRPr="007169DF">
        <w:lastRenderedPageBreak/>
        <w:t xml:space="preserve">we are not responsible for any support, maintenance or management </w:t>
      </w:r>
      <w:r w:rsidR="00E02879" w:rsidRPr="007169DF">
        <w:t xml:space="preserve">for </w:t>
      </w:r>
      <w:proofErr w:type="spellStart"/>
      <w:r w:rsidRPr="007169DF">
        <w:t>Jamf</w:t>
      </w:r>
      <w:proofErr w:type="spellEnd"/>
      <w:r w:rsidRPr="007169DF">
        <w:t xml:space="preserve"> Service</w:t>
      </w:r>
      <w:r w:rsidR="00E02879" w:rsidRPr="007169DF">
        <w:t>s</w:t>
      </w:r>
      <w:r w:rsidRPr="007169DF">
        <w:t xml:space="preserve"> unless otherwise agreed in your </w:t>
      </w:r>
      <w:r w:rsidR="00E02879" w:rsidRPr="007169DF">
        <w:t xml:space="preserve">Application Form or other </w:t>
      </w:r>
      <w:r w:rsidRPr="007169DF">
        <w:t>separate agreement with us (for instance as part of an implementation service, separate professional services or a managed service).</w:t>
      </w:r>
    </w:p>
    <w:p w14:paraId="255F7A30" w14:textId="77777777" w:rsidR="00A5128A" w:rsidRPr="007169DF" w:rsidRDefault="00A5128A" w:rsidP="007169DF">
      <w:pPr>
        <w:pStyle w:val="Heading2"/>
        <w:numPr>
          <w:ilvl w:val="0"/>
          <w:numId w:val="0"/>
        </w:numPr>
        <w:spacing w:after="240"/>
        <w:rPr>
          <w:b/>
        </w:rPr>
      </w:pPr>
      <w:r>
        <w:rPr>
          <w:b/>
        </w:rPr>
        <w:t xml:space="preserve">Term and termination </w:t>
      </w:r>
    </w:p>
    <w:p w14:paraId="5ADF528F" w14:textId="43FD838C" w:rsidR="0089018F" w:rsidRDefault="002C585D" w:rsidP="002C585D">
      <w:pPr>
        <w:pStyle w:val="Heading2"/>
        <w:numPr>
          <w:ilvl w:val="1"/>
          <w:numId w:val="9"/>
        </w:numPr>
        <w:spacing w:after="240"/>
      </w:pPr>
      <w:bookmarkStart w:id="278" w:name="_Ref119000936"/>
      <w:r>
        <w:t xml:space="preserve">A minimum </w:t>
      </w:r>
      <w:r w:rsidRPr="00D02804">
        <w:t xml:space="preserve">term of </w:t>
      </w:r>
      <w:r w:rsidRPr="00610AF6">
        <w:t>12, 24 or 36 months</w:t>
      </w:r>
      <w:r w:rsidR="000503B1" w:rsidRPr="00D02804">
        <w:t>, as</w:t>
      </w:r>
      <w:r w:rsidR="000503B1">
        <w:t xml:space="preserve"> set out in your Application Form </w:t>
      </w:r>
      <w:r>
        <w:t xml:space="preserve">applies to </w:t>
      </w:r>
      <w:proofErr w:type="spellStart"/>
      <w:r>
        <w:t>Jamf</w:t>
      </w:r>
      <w:proofErr w:type="spellEnd"/>
      <w:r>
        <w:t xml:space="preserve"> Service</w:t>
      </w:r>
      <w:r w:rsidR="001F6E25">
        <w:t>s</w:t>
      </w:r>
      <w:r w:rsidR="00DF47C7">
        <w:t>,</w:t>
      </w:r>
      <w:r>
        <w:t xml:space="preserve"> (and initial Eligible Device licenses), commencing from the date the last party signs the Application Form </w:t>
      </w:r>
      <w:r w:rsidRPr="007169DF">
        <w:rPr>
          <w:b/>
        </w:rPr>
        <w:t>(Initial Term)</w:t>
      </w:r>
      <w:r>
        <w:t>.</w:t>
      </w:r>
      <w:bookmarkEnd w:id="278"/>
      <w:r>
        <w:t xml:space="preserve"> </w:t>
      </w:r>
    </w:p>
    <w:p w14:paraId="446F30F5" w14:textId="6C828AD9" w:rsidR="00264BC0" w:rsidRDefault="00264BC0" w:rsidP="00264BC0">
      <w:pPr>
        <w:pStyle w:val="Heading2"/>
        <w:numPr>
          <w:ilvl w:val="1"/>
          <w:numId w:val="9"/>
        </w:numPr>
        <w:spacing w:after="240"/>
      </w:pPr>
      <w:bookmarkStart w:id="279" w:name="_Ref118967936"/>
      <w:r w:rsidRPr="007169DF">
        <w:t xml:space="preserve">You can enrol additional Eligible Devices to your </w:t>
      </w:r>
      <w:proofErr w:type="spellStart"/>
      <w:r w:rsidRPr="007169DF">
        <w:t>Jamf</w:t>
      </w:r>
      <w:proofErr w:type="spellEnd"/>
      <w:r w:rsidRPr="007169DF">
        <w:t xml:space="preserve"> Service at any time during the Term. If you do, the term for each additional licence will end at the same time as</w:t>
      </w:r>
      <w:r>
        <w:t xml:space="preserve"> the Initial Term (unless otherwise renewed in accordance with clause </w:t>
      </w:r>
      <w:r>
        <w:fldChar w:fldCharType="begin"/>
      </w:r>
      <w:r>
        <w:instrText xml:space="preserve"> REF _Ref118967936 \w \h </w:instrText>
      </w:r>
      <w:r>
        <w:fldChar w:fldCharType="separate"/>
      </w:r>
      <w:r w:rsidR="004B0D26">
        <w:t>8.22</w:t>
      </w:r>
      <w:r>
        <w:fldChar w:fldCharType="end"/>
      </w:r>
      <w:r w:rsidR="00DF47C7">
        <w:t>, in which case the additional licence will end at the same time as the Term</w:t>
      </w:r>
      <w:r>
        <w:t>).</w:t>
      </w:r>
    </w:p>
    <w:p w14:paraId="78B60E41" w14:textId="3B7DFC48" w:rsidR="000503B1" w:rsidRPr="00B507EE" w:rsidRDefault="000503B1" w:rsidP="00B507EE">
      <w:pPr>
        <w:pStyle w:val="Heading2"/>
        <w:numPr>
          <w:ilvl w:val="1"/>
          <w:numId w:val="9"/>
        </w:numPr>
        <w:spacing w:after="240"/>
      </w:pPr>
      <w:r>
        <w:t xml:space="preserve">At the end of the Initial Term, your </w:t>
      </w:r>
      <w:proofErr w:type="spellStart"/>
      <w:r>
        <w:t>Jamf</w:t>
      </w:r>
      <w:proofErr w:type="spellEnd"/>
      <w:r>
        <w:t xml:space="preserve"> Service</w:t>
      </w:r>
      <w:r w:rsidR="001F6E25">
        <w:t>,</w:t>
      </w:r>
      <w:r>
        <w:t xml:space="preserve"> (including any additional licenses)</w:t>
      </w:r>
      <w:r w:rsidR="001F6E25">
        <w:t>,</w:t>
      </w:r>
      <w:r>
        <w:t xml:space="preserve"> will renew on the basis of successive 30</w:t>
      </w:r>
      <w:r w:rsidR="000B5128">
        <w:t>-</w:t>
      </w:r>
      <w:r>
        <w:t xml:space="preserve">day periods </w:t>
      </w:r>
      <w:r w:rsidRPr="004639DD">
        <w:rPr>
          <w:b/>
        </w:rPr>
        <w:t>(Renewed Term)</w:t>
      </w:r>
      <w:r>
        <w:t>, until terminated by either party by giving the other at least 30 days’ notice.</w:t>
      </w:r>
      <w:bookmarkEnd w:id="279"/>
    </w:p>
    <w:p w14:paraId="7B4DB8FD" w14:textId="77777777" w:rsidR="00F26C53" w:rsidRPr="007169DF" w:rsidRDefault="00F26C53" w:rsidP="007169DF">
      <w:pPr>
        <w:pStyle w:val="Heading2"/>
        <w:numPr>
          <w:ilvl w:val="0"/>
          <w:numId w:val="0"/>
        </w:numPr>
        <w:spacing w:after="240"/>
        <w:rPr>
          <w:b/>
        </w:rPr>
      </w:pPr>
      <w:r>
        <w:rPr>
          <w:b/>
        </w:rPr>
        <w:t xml:space="preserve">Early Termination Charges </w:t>
      </w:r>
    </w:p>
    <w:p w14:paraId="6FBEB8F8" w14:textId="77777777" w:rsidR="002C585D" w:rsidRDefault="00682239" w:rsidP="002C585D">
      <w:pPr>
        <w:pStyle w:val="Heading2"/>
        <w:numPr>
          <w:ilvl w:val="1"/>
          <w:numId w:val="9"/>
        </w:numPr>
        <w:spacing w:after="240"/>
      </w:pPr>
      <w:r>
        <w:t>I</w:t>
      </w:r>
      <w:r w:rsidR="002C585D">
        <w:t>f, before the end of the</w:t>
      </w:r>
      <w:r w:rsidR="003E126E">
        <w:t xml:space="preserve"> Initial</w:t>
      </w:r>
      <w:r w:rsidR="002C585D">
        <w:t xml:space="preserve"> Term:</w:t>
      </w:r>
    </w:p>
    <w:p w14:paraId="02CAF410" w14:textId="77777777" w:rsidR="0089018F" w:rsidRDefault="002C585D" w:rsidP="0089018F">
      <w:pPr>
        <w:pStyle w:val="Heading2"/>
        <w:numPr>
          <w:ilvl w:val="2"/>
          <w:numId w:val="9"/>
        </w:numPr>
        <w:spacing w:after="240"/>
      </w:pPr>
      <w:r>
        <w:t xml:space="preserve">you terminate your </w:t>
      </w:r>
      <w:proofErr w:type="spellStart"/>
      <w:r>
        <w:t>Jamf</w:t>
      </w:r>
      <w:proofErr w:type="spellEnd"/>
      <w:r>
        <w:t xml:space="preserve"> Service (other than because we are in breach of our agreement with you); o</w:t>
      </w:r>
      <w:r w:rsidR="0089018F">
        <w:t>r</w:t>
      </w:r>
    </w:p>
    <w:p w14:paraId="3F01C7EE" w14:textId="77777777" w:rsidR="00682239" w:rsidRDefault="002C585D" w:rsidP="007169DF">
      <w:pPr>
        <w:pStyle w:val="Heading2"/>
        <w:numPr>
          <w:ilvl w:val="2"/>
          <w:numId w:val="9"/>
        </w:numPr>
        <w:spacing w:after="240"/>
      </w:pPr>
      <w:r>
        <w:t xml:space="preserve">we terminate your </w:t>
      </w:r>
      <w:proofErr w:type="spellStart"/>
      <w:r>
        <w:t>Jamf</w:t>
      </w:r>
      <w:proofErr w:type="spellEnd"/>
      <w:r>
        <w:t xml:space="preserve"> Service because you are in breach of your agreement with us</w:t>
      </w:r>
      <w:r w:rsidR="00682239">
        <w:t>,</w:t>
      </w:r>
    </w:p>
    <w:p w14:paraId="425FBF31" w14:textId="77777777" w:rsidR="002C585D" w:rsidRDefault="00682239" w:rsidP="000B5128">
      <w:pPr>
        <w:pStyle w:val="Heading2"/>
        <w:numPr>
          <w:ilvl w:val="0"/>
          <w:numId w:val="0"/>
        </w:numPr>
        <w:spacing w:after="240"/>
        <w:ind w:left="737" w:hanging="737"/>
      </w:pPr>
      <w:r>
        <w:t xml:space="preserve">you may be required to pay us an early termination charge </w:t>
      </w:r>
      <w:r w:rsidRPr="007169DF">
        <w:rPr>
          <w:b/>
        </w:rPr>
        <w:t>(ETC)</w:t>
      </w:r>
      <w:r w:rsidR="002C585D">
        <w:t>.</w:t>
      </w:r>
    </w:p>
    <w:p w14:paraId="490EF112" w14:textId="152BD082" w:rsidR="000169F9" w:rsidRDefault="000169F9" w:rsidP="002C585D">
      <w:pPr>
        <w:pStyle w:val="Heading2"/>
        <w:numPr>
          <w:ilvl w:val="1"/>
          <w:numId w:val="9"/>
        </w:numPr>
        <w:spacing w:after="240"/>
      </w:pPr>
      <w:r w:rsidRPr="002F2B8B">
        <w:rPr>
          <w:rFonts w:ascii="Arial" w:hAnsi="Arial" w:cs="Arial"/>
          <w:szCs w:val="20"/>
        </w:rPr>
        <w:t xml:space="preserve">We may charge you an early termination charge </w:t>
      </w:r>
      <w:r w:rsidRPr="00F73379">
        <w:rPr>
          <w:rFonts w:ascii="Arial" w:hAnsi="Arial" w:cs="Arial"/>
          <w:szCs w:val="20"/>
        </w:rPr>
        <w:t>equal to the actual costs and expenses that we have incurred or committed to in anticipation of providing the service to you that cannot be reasonably avoided by us as a result of the termination, which will not exceed an amount equal to:</w:t>
      </w:r>
      <w:r>
        <w:rPr>
          <w:rFonts w:ascii="Arial" w:hAnsi="Arial" w:cs="Arial"/>
          <w:b/>
          <w:bCs w:val="0"/>
          <w:szCs w:val="20"/>
        </w:rPr>
        <w:t xml:space="preserve"> </w:t>
      </w:r>
    </w:p>
    <w:p w14:paraId="6E36A173" w14:textId="1B95489A" w:rsidR="002C585D" w:rsidRDefault="002C585D" w:rsidP="00984C63">
      <w:pPr>
        <w:pStyle w:val="Heading2"/>
        <w:numPr>
          <w:ilvl w:val="0"/>
          <w:numId w:val="76"/>
        </w:numPr>
        <w:spacing w:after="240"/>
      </w:pPr>
      <w:r>
        <w:t xml:space="preserve">70% of the monthly charges for each Eligible Device licence purchased pursuant to your </w:t>
      </w:r>
      <w:r w:rsidR="00E02879">
        <w:t>Application Form or other agreement with us</w:t>
      </w:r>
      <w:r>
        <w:t xml:space="preserve">, multiplied by the number of months remaining until the end of the </w:t>
      </w:r>
      <w:r w:rsidR="004A1544">
        <w:t xml:space="preserve">Initial </w:t>
      </w:r>
      <w:r w:rsidR="00900253">
        <w:t>Term. If</w:t>
      </w:r>
      <w:r w:rsidR="009F17A0">
        <w:t xml:space="preserve"> you have paid in advance, you will receive a refund of 30% of the remaining monthly charges.  </w:t>
      </w:r>
    </w:p>
    <w:p w14:paraId="40DCB323" w14:textId="53F4BB4D" w:rsidR="00A5128A" w:rsidRDefault="002C585D" w:rsidP="00B507EE">
      <w:pPr>
        <w:pStyle w:val="Heading2"/>
        <w:numPr>
          <w:ilvl w:val="1"/>
          <w:numId w:val="9"/>
        </w:numPr>
        <w:spacing w:after="240"/>
      </w:pPr>
      <w:bookmarkStart w:id="280" w:name="_Ref122418827"/>
      <w:r>
        <w:t xml:space="preserve">You may unenroll Eligible Devices from your </w:t>
      </w:r>
      <w:proofErr w:type="spellStart"/>
      <w:r>
        <w:t>Jamf</w:t>
      </w:r>
      <w:proofErr w:type="spellEnd"/>
      <w:r>
        <w:t xml:space="preserve"> Service at any time during the </w:t>
      </w:r>
      <w:r w:rsidR="00634615">
        <w:t xml:space="preserve">Initial </w:t>
      </w:r>
      <w:r>
        <w:t xml:space="preserve">Term. </w:t>
      </w:r>
      <w:r w:rsidR="0089018F">
        <w:t>I</w:t>
      </w:r>
      <w:r>
        <w:t xml:space="preserve">f you do, the individual corresponding licence will be terminated and </w:t>
      </w:r>
      <w:r w:rsidR="00D24731">
        <w:rPr>
          <w:rFonts w:cs="Arial"/>
          <w:szCs w:val="20"/>
        </w:rPr>
        <w:t>w</w:t>
      </w:r>
      <w:r w:rsidR="00D24731" w:rsidRPr="000652A4">
        <w:rPr>
          <w:rFonts w:cs="Arial"/>
          <w:szCs w:val="20"/>
        </w:rPr>
        <w:t xml:space="preserve">e may charge you an early termination charge equal to the actual costs and expenses that we have incurred or committed to in anticipation of providing the service to you that cannot be reasonably avoided by us as a result of the termination, which will not exceed an </w:t>
      </w:r>
      <w:r w:rsidR="00D24731" w:rsidRPr="000652A4">
        <w:rPr>
          <w:rFonts w:cs="Arial"/>
          <w:szCs w:val="20"/>
        </w:rPr>
        <w:lastRenderedPageBreak/>
        <w:t>amount equal to:</w:t>
      </w:r>
      <w:r>
        <w:t xml:space="preserve">70% of the monthly charge for that terminated licence, multiplied by the number of months remaining until the end of the </w:t>
      </w:r>
      <w:r w:rsidR="00634615">
        <w:t xml:space="preserve">Initial </w:t>
      </w:r>
      <w:r>
        <w:t>Term.</w:t>
      </w:r>
      <w:r w:rsidR="009F17A0">
        <w:t xml:space="preserve">  If you have paid in advance, you will receive a refund of 30% of the remaining monthly charges.</w:t>
      </w:r>
      <w:bookmarkEnd w:id="280"/>
    </w:p>
    <w:p w14:paraId="6DD11104" w14:textId="77777777" w:rsidR="00A5128A" w:rsidRPr="007169DF" w:rsidRDefault="00A5128A" w:rsidP="007169DF">
      <w:pPr>
        <w:pStyle w:val="Heading2"/>
        <w:numPr>
          <w:ilvl w:val="0"/>
          <w:numId w:val="0"/>
        </w:numPr>
        <w:spacing w:after="240"/>
        <w:rPr>
          <w:b/>
        </w:rPr>
      </w:pPr>
      <w:r w:rsidRPr="007169DF">
        <w:rPr>
          <w:b/>
        </w:rPr>
        <w:t xml:space="preserve">Definitions </w:t>
      </w:r>
    </w:p>
    <w:p w14:paraId="0886B55A" w14:textId="77777777" w:rsidR="00752BF7" w:rsidRDefault="00A5128A" w:rsidP="00752BF7">
      <w:pPr>
        <w:pStyle w:val="Heading2"/>
        <w:numPr>
          <w:ilvl w:val="1"/>
          <w:numId w:val="9"/>
        </w:numPr>
        <w:spacing w:after="240"/>
      </w:pPr>
      <w:r w:rsidRPr="00A5128A">
        <w:t xml:space="preserve">In this </w:t>
      </w:r>
      <w:proofErr w:type="spellStart"/>
      <w:r w:rsidR="00752BF7">
        <w:t>Jamf</w:t>
      </w:r>
      <w:proofErr w:type="spellEnd"/>
      <w:r w:rsidR="00752BF7">
        <w:t xml:space="preserve"> Mobile Security Services</w:t>
      </w:r>
      <w:r w:rsidRPr="00A5128A">
        <w:t xml:space="preserve"> section of Our Customer Terms:</w:t>
      </w:r>
    </w:p>
    <w:p w14:paraId="32E7EA94" w14:textId="77777777" w:rsidR="0089018F" w:rsidRPr="007169DF" w:rsidRDefault="0089018F" w:rsidP="00AB509E">
      <w:pPr>
        <w:pStyle w:val="Heading2"/>
        <w:numPr>
          <w:ilvl w:val="2"/>
          <w:numId w:val="9"/>
        </w:numPr>
        <w:spacing w:after="240"/>
      </w:pPr>
      <w:r>
        <w:rPr>
          <w:b/>
        </w:rPr>
        <w:t>Application Form</w:t>
      </w:r>
      <w:r w:rsidR="00697ACF">
        <w:t xml:space="preserve"> means the application form entered into between you and us regarding </w:t>
      </w:r>
      <w:proofErr w:type="spellStart"/>
      <w:r w:rsidR="00697ACF">
        <w:t>Jamf</w:t>
      </w:r>
      <w:proofErr w:type="spellEnd"/>
      <w:r w:rsidR="00697ACF">
        <w:t xml:space="preserve"> Services, if applicable.</w:t>
      </w:r>
    </w:p>
    <w:p w14:paraId="061F020A" w14:textId="77FBA2E9" w:rsidR="000A1601" w:rsidRPr="007169DF" w:rsidRDefault="000A1601" w:rsidP="00AB509E">
      <w:pPr>
        <w:pStyle w:val="Heading2"/>
        <w:numPr>
          <w:ilvl w:val="2"/>
          <w:numId w:val="9"/>
        </w:numPr>
        <w:spacing w:after="240"/>
      </w:pPr>
      <w:r>
        <w:rPr>
          <w:b/>
        </w:rPr>
        <w:t xml:space="preserve">Eligible Device </w:t>
      </w:r>
      <w:r>
        <w:t xml:space="preserve">has the meaning given to it in clause </w:t>
      </w:r>
      <w:r>
        <w:fldChar w:fldCharType="begin"/>
      </w:r>
      <w:r>
        <w:instrText xml:space="preserve"> REF _Ref119004081 \w \h </w:instrText>
      </w:r>
      <w:r>
        <w:fldChar w:fldCharType="separate"/>
      </w:r>
      <w:r w:rsidR="004B0D26">
        <w:t>8.5</w:t>
      </w:r>
      <w:r>
        <w:fldChar w:fldCharType="end"/>
      </w:r>
      <w:r>
        <w:t>.</w:t>
      </w:r>
    </w:p>
    <w:p w14:paraId="6E9DFE0A" w14:textId="6E728D8C" w:rsidR="0089018F" w:rsidRPr="007169DF" w:rsidRDefault="0089018F" w:rsidP="00AB509E">
      <w:pPr>
        <w:pStyle w:val="Heading2"/>
        <w:numPr>
          <w:ilvl w:val="2"/>
          <w:numId w:val="9"/>
        </w:numPr>
        <w:spacing w:after="240"/>
      </w:pPr>
      <w:r>
        <w:rPr>
          <w:b/>
        </w:rPr>
        <w:t>Initial Term</w:t>
      </w:r>
      <w:r w:rsidR="00697ACF">
        <w:rPr>
          <w:b/>
        </w:rPr>
        <w:t xml:space="preserve"> </w:t>
      </w:r>
      <w:r w:rsidR="00697ACF">
        <w:t xml:space="preserve">has the meaning </w:t>
      </w:r>
      <w:r w:rsidR="00C82B5B">
        <w:t xml:space="preserve">given to it </w:t>
      </w:r>
      <w:r w:rsidR="00697ACF">
        <w:t xml:space="preserve">in clause </w:t>
      </w:r>
      <w:r w:rsidR="00697ACF">
        <w:fldChar w:fldCharType="begin"/>
      </w:r>
      <w:r w:rsidR="00697ACF">
        <w:instrText xml:space="preserve"> REF _Ref119000936 \w \h </w:instrText>
      </w:r>
      <w:r w:rsidR="00697ACF">
        <w:fldChar w:fldCharType="separate"/>
      </w:r>
      <w:r w:rsidR="004B0D26">
        <w:t>8.21</w:t>
      </w:r>
      <w:r w:rsidR="00697ACF">
        <w:fldChar w:fldCharType="end"/>
      </w:r>
      <w:r w:rsidR="00697ACF">
        <w:t>.</w:t>
      </w:r>
    </w:p>
    <w:p w14:paraId="3E27BF9E" w14:textId="7F45B509" w:rsidR="00B6779E" w:rsidRPr="007169DF" w:rsidRDefault="00B6779E" w:rsidP="00AB509E">
      <w:pPr>
        <w:pStyle w:val="Heading2"/>
        <w:numPr>
          <w:ilvl w:val="2"/>
          <w:numId w:val="9"/>
        </w:numPr>
        <w:spacing w:after="240"/>
      </w:pPr>
      <w:proofErr w:type="spellStart"/>
      <w:r>
        <w:rPr>
          <w:b/>
        </w:rPr>
        <w:t>Jamf</w:t>
      </w:r>
      <w:proofErr w:type="spellEnd"/>
      <w:r>
        <w:rPr>
          <w:b/>
        </w:rPr>
        <w:t xml:space="preserve"> </w:t>
      </w:r>
      <w:r w:rsidR="00697ACF">
        <w:t xml:space="preserve">has the meaning </w:t>
      </w:r>
      <w:r w:rsidR="00C82B5B">
        <w:t xml:space="preserve">given to it </w:t>
      </w:r>
      <w:r w:rsidR="00697ACF">
        <w:t xml:space="preserve">in clause </w:t>
      </w:r>
      <w:r w:rsidR="00697ACF">
        <w:fldChar w:fldCharType="begin"/>
      </w:r>
      <w:r w:rsidR="00697ACF">
        <w:instrText xml:space="preserve"> REF _Ref119000955 \w \h </w:instrText>
      </w:r>
      <w:r w:rsidR="00697ACF">
        <w:fldChar w:fldCharType="separate"/>
      </w:r>
      <w:r w:rsidR="004B0D26">
        <w:t>8.10</w:t>
      </w:r>
      <w:r w:rsidR="00697ACF">
        <w:fldChar w:fldCharType="end"/>
      </w:r>
      <w:r w:rsidR="00697ACF">
        <w:t>.</w:t>
      </w:r>
    </w:p>
    <w:p w14:paraId="15EEDF27" w14:textId="7F2C8E2E" w:rsidR="00AB509E" w:rsidRPr="00B507EE" w:rsidRDefault="00752BF7" w:rsidP="00B507EE">
      <w:pPr>
        <w:pStyle w:val="Heading2"/>
        <w:numPr>
          <w:ilvl w:val="2"/>
          <w:numId w:val="9"/>
        </w:numPr>
        <w:spacing w:after="240"/>
      </w:pPr>
      <w:proofErr w:type="spellStart"/>
      <w:r w:rsidRPr="00B507EE">
        <w:rPr>
          <w:b/>
        </w:rPr>
        <w:t>Jamf</w:t>
      </w:r>
      <w:proofErr w:type="spellEnd"/>
      <w:r w:rsidRPr="00B507EE">
        <w:rPr>
          <w:b/>
        </w:rPr>
        <w:t xml:space="preserve"> Service </w:t>
      </w:r>
      <w:r>
        <w:t xml:space="preserve">has the meaning given to it in clause </w:t>
      </w:r>
      <w:r>
        <w:fldChar w:fldCharType="begin"/>
      </w:r>
      <w:r>
        <w:instrText xml:space="preserve"> REF _Ref118959957 \w \h </w:instrText>
      </w:r>
      <w:r>
        <w:fldChar w:fldCharType="separate"/>
      </w:r>
      <w:r w:rsidR="004B0D26">
        <w:t>8.1</w:t>
      </w:r>
      <w:r>
        <w:fldChar w:fldCharType="end"/>
      </w:r>
      <w:r>
        <w:t>.</w:t>
      </w:r>
    </w:p>
    <w:p w14:paraId="07F38AFA" w14:textId="17FEBEB8" w:rsidR="00F26C53" w:rsidRPr="00B507EE" w:rsidRDefault="00F26C53" w:rsidP="007169DF">
      <w:pPr>
        <w:pStyle w:val="Heading2"/>
        <w:numPr>
          <w:ilvl w:val="2"/>
          <w:numId w:val="9"/>
        </w:numPr>
        <w:spacing w:after="240"/>
        <w:rPr>
          <w:b/>
        </w:rPr>
      </w:pPr>
      <w:r w:rsidRPr="007169DF">
        <w:rPr>
          <w:b/>
        </w:rPr>
        <w:t>Renewed Term</w:t>
      </w:r>
      <w:r w:rsidR="00C82B5B">
        <w:rPr>
          <w:b/>
        </w:rPr>
        <w:t xml:space="preserve"> </w:t>
      </w:r>
      <w:r w:rsidR="00C82B5B">
        <w:t xml:space="preserve">has the meaning given to it in clause </w:t>
      </w:r>
      <w:r w:rsidR="00C82B5B">
        <w:fldChar w:fldCharType="begin"/>
      </w:r>
      <w:r w:rsidR="00C82B5B">
        <w:instrText xml:space="preserve"> REF _Ref118967936 \w \h </w:instrText>
      </w:r>
      <w:r w:rsidR="00C82B5B">
        <w:fldChar w:fldCharType="separate"/>
      </w:r>
      <w:r w:rsidR="004B0D26">
        <w:t>8.22</w:t>
      </w:r>
      <w:r w:rsidR="00C82B5B">
        <w:fldChar w:fldCharType="end"/>
      </w:r>
      <w:r w:rsidR="00C82B5B">
        <w:t>.</w:t>
      </w:r>
    </w:p>
    <w:p w14:paraId="252747F4" w14:textId="77777777" w:rsidR="00F26C53" w:rsidRPr="007169DF" w:rsidRDefault="00F26C53" w:rsidP="00752BF7">
      <w:pPr>
        <w:pStyle w:val="Heading2"/>
        <w:numPr>
          <w:ilvl w:val="2"/>
          <w:numId w:val="9"/>
        </w:numPr>
        <w:spacing w:after="240"/>
      </w:pPr>
      <w:r>
        <w:rPr>
          <w:b/>
        </w:rPr>
        <w:t xml:space="preserve">Term </w:t>
      </w:r>
      <w:r>
        <w:t xml:space="preserve">means the Initial Term plus </w:t>
      </w:r>
      <w:r w:rsidR="00396DCE">
        <w:t xml:space="preserve">the Renewed Term. </w:t>
      </w:r>
    </w:p>
    <w:p w14:paraId="71C392E2" w14:textId="4DA7245F" w:rsidR="007169DF" w:rsidRDefault="00A4251C" w:rsidP="007169DF">
      <w:pPr>
        <w:pStyle w:val="Heading1"/>
        <w:widowControl/>
        <w:numPr>
          <w:ilvl w:val="0"/>
          <w:numId w:val="9"/>
        </w:numPr>
        <w:pBdr>
          <w:top w:val="single" w:sz="4" w:space="1" w:color="auto"/>
        </w:pBdr>
        <w:spacing w:before="360"/>
      </w:pPr>
      <w:bookmarkStart w:id="281" w:name="_Toc135986717"/>
      <w:r>
        <w:t xml:space="preserve">Telstra </w:t>
      </w:r>
      <w:r w:rsidR="00D64A9B">
        <w:t>E</w:t>
      </w:r>
      <w:r>
        <w:t xml:space="preserve">nterprise </w:t>
      </w:r>
      <w:r w:rsidR="00D64A9B">
        <w:t>M</w:t>
      </w:r>
      <w:r>
        <w:t xml:space="preserve">obile </w:t>
      </w:r>
      <w:r w:rsidR="00D64A9B">
        <w:t>Protect</w:t>
      </w:r>
      <w:bookmarkEnd w:id="281"/>
      <w:r w:rsidR="00D64A9B">
        <w:t xml:space="preserve"> </w:t>
      </w:r>
    </w:p>
    <w:p w14:paraId="76E6ED65" w14:textId="77777777" w:rsidR="007169DF" w:rsidRPr="007169DF" w:rsidRDefault="007169DF" w:rsidP="007169DF">
      <w:pPr>
        <w:pStyle w:val="Heading2"/>
        <w:numPr>
          <w:ilvl w:val="0"/>
          <w:numId w:val="0"/>
        </w:numPr>
        <w:ind w:left="737"/>
        <w:rPr>
          <w:b/>
        </w:rPr>
      </w:pPr>
      <w:r w:rsidRPr="007169DF">
        <w:rPr>
          <w:b/>
        </w:rPr>
        <w:t xml:space="preserve">What </w:t>
      </w:r>
      <w:r w:rsidR="00A4251C">
        <w:rPr>
          <w:b/>
        </w:rPr>
        <w:t>is Telstra Enterprise Mobile Protect</w:t>
      </w:r>
      <w:r w:rsidRPr="007169DF">
        <w:rPr>
          <w:b/>
        </w:rPr>
        <w:t xml:space="preserve">? </w:t>
      </w:r>
    </w:p>
    <w:p w14:paraId="142E414B" w14:textId="77777777" w:rsidR="0086384B" w:rsidRPr="00A42CFE" w:rsidRDefault="0086384B" w:rsidP="0086384B">
      <w:pPr>
        <w:pStyle w:val="Heading2"/>
        <w:numPr>
          <w:ilvl w:val="1"/>
          <w:numId w:val="9"/>
        </w:numPr>
        <w:spacing w:after="240"/>
      </w:pPr>
      <w:r w:rsidRPr="00A42CFE">
        <w:t xml:space="preserve">Telstra Enterprise Mobile Protect is </w:t>
      </w:r>
      <w:r>
        <w:t xml:space="preserve">a service </w:t>
      </w:r>
      <w:r w:rsidRPr="00A42CFE">
        <w:t xml:space="preserve">powered by the </w:t>
      </w:r>
      <w:proofErr w:type="spellStart"/>
      <w:r w:rsidRPr="00A42CFE">
        <w:t>Jamf</w:t>
      </w:r>
      <w:proofErr w:type="spellEnd"/>
      <w:r w:rsidRPr="00A42CFE">
        <w:t xml:space="preserve"> software-as-a-service solution</w:t>
      </w:r>
      <w:r>
        <w:t>,</w:t>
      </w:r>
      <w:r w:rsidRPr="00A42CFE">
        <w:t xml:space="preserve"> which is designed to </w:t>
      </w:r>
      <w:r w:rsidR="000E21EF">
        <w:t xml:space="preserve">protect </w:t>
      </w:r>
      <w:r w:rsidRPr="00A42CFE">
        <w:t>mobile devices against cyber threats and enable enterprise IT to apply policy to manage employee usage-based risks. Telstra Enterprise Mobile Protect</w:t>
      </w:r>
      <w:r w:rsidRPr="0086384B">
        <w:t xml:space="preserve"> </w:t>
      </w:r>
      <w:r w:rsidRPr="00A42CFE">
        <w:t xml:space="preserve">is enabled though the </w:t>
      </w:r>
      <w:proofErr w:type="spellStart"/>
      <w:r w:rsidRPr="00A42CFE">
        <w:t>Jamf</w:t>
      </w:r>
      <w:proofErr w:type="spellEnd"/>
      <w:r w:rsidRPr="00A42CFE">
        <w:t xml:space="preserve"> </w:t>
      </w:r>
      <w:r>
        <w:t>c</w:t>
      </w:r>
      <w:r w:rsidRPr="00A42CFE">
        <w:t xml:space="preserve">loud, delivered across a global network and </w:t>
      </w:r>
      <w:r>
        <w:t xml:space="preserve">is </w:t>
      </w:r>
      <w:r w:rsidRPr="00A42CFE">
        <w:t>managed through a customer administration console called RADAR.</w:t>
      </w:r>
    </w:p>
    <w:p w14:paraId="4D8B88A0" w14:textId="77777777" w:rsidR="0086384B" w:rsidRDefault="0086384B" w:rsidP="000E21EF">
      <w:pPr>
        <w:pStyle w:val="Heading2"/>
        <w:numPr>
          <w:ilvl w:val="1"/>
          <w:numId w:val="9"/>
        </w:numPr>
        <w:spacing w:after="240"/>
      </w:pPr>
      <w:r w:rsidRPr="00A42CFE">
        <w:t xml:space="preserve">Telstra Enterprise Mobile Protect leverages </w:t>
      </w:r>
      <w:proofErr w:type="spellStart"/>
      <w:r w:rsidRPr="00A42CFE">
        <w:t>Jamf’s</w:t>
      </w:r>
      <w:proofErr w:type="spellEnd"/>
      <w:r w:rsidRPr="00A42CFE">
        <w:t xml:space="preserve"> security service to protect against cyber threats to iOS mobile devices and users, such as phishing, man-in-the-middle and network attacks, malicious traffic and websites, and unsafe applications.</w:t>
      </w:r>
      <w:r w:rsidR="000E21EF">
        <w:t xml:space="preserve"> </w:t>
      </w:r>
      <w:r w:rsidRPr="00A42CFE">
        <w:t xml:space="preserve">Threats are detected at the endpoint via </w:t>
      </w:r>
      <w:proofErr w:type="spellStart"/>
      <w:r w:rsidRPr="00A42CFE">
        <w:t>Jamf’s</w:t>
      </w:r>
      <w:proofErr w:type="spellEnd"/>
      <w:r w:rsidRPr="00A42CFE">
        <w:t xml:space="preserve"> endpoint application, </w:t>
      </w:r>
      <w:r>
        <w:t xml:space="preserve">and are </w:t>
      </w:r>
      <w:r w:rsidRPr="00A42CFE">
        <w:t xml:space="preserve">also prevented in the network via </w:t>
      </w:r>
      <w:proofErr w:type="spellStart"/>
      <w:r w:rsidRPr="00A42CFE">
        <w:t>Jamf’s</w:t>
      </w:r>
      <w:proofErr w:type="spellEnd"/>
      <w:r w:rsidRPr="00A42CFE">
        <w:t xml:space="preserve"> </w:t>
      </w:r>
      <w:r>
        <w:t>s</w:t>
      </w:r>
      <w:r w:rsidRPr="00A42CFE">
        <w:t xml:space="preserve">ecure </w:t>
      </w:r>
      <w:r>
        <w:t>a</w:t>
      </w:r>
      <w:r w:rsidRPr="00A42CFE">
        <w:t xml:space="preserve">ccess </w:t>
      </w:r>
      <w:r>
        <w:t>l</w:t>
      </w:r>
      <w:r w:rsidRPr="00A42CFE">
        <w:t xml:space="preserve">ayer or </w:t>
      </w:r>
      <w:r>
        <w:t>c</w:t>
      </w:r>
      <w:r w:rsidRPr="00A42CFE">
        <w:t xml:space="preserve">loud </w:t>
      </w:r>
      <w:r>
        <w:t>g</w:t>
      </w:r>
      <w:r w:rsidRPr="00A42CFE">
        <w:t xml:space="preserve">ateway. </w:t>
      </w:r>
    </w:p>
    <w:p w14:paraId="7D054CAB" w14:textId="77777777" w:rsidR="0086384B" w:rsidRPr="00A42CFE" w:rsidRDefault="0086384B" w:rsidP="0086384B">
      <w:pPr>
        <w:pStyle w:val="Heading2"/>
        <w:numPr>
          <w:ilvl w:val="1"/>
          <w:numId w:val="9"/>
        </w:numPr>
        <w:spacing w:after="240"/>
      </w:pPr>
      <w:r w:rsidRPr="00A42CFE">
        <w:t xml:space="preserve">As well as protecting against threats, </w:t>
      </w:r>
      <w:r w:rsidR="000E21EF" w:rsidRPr="00842678">
        <w:t xml:space="preserve">Telstra Enterprise Mobile Protect </w:t>
      </w:r>
      <w:r w:rsidRPr="00A42CFE">
        <w:t>helps organizations identify vulnerabilities, flagging potential risks such as outdated OS versions, vulnerable apps, or risky profiles. It also provides web content filtering across all remote user traffic (both cellular and Wi-Fi). The solution is designed to integrate with leading UEM, SIEM and IdP offerings.</w:t>
      </w:r>
    </w:p>
    <w:p w14:paraId="4F5B4790" w14:textId="77777777" w:rsidR="0086384B" w:rsidRPr="00A42CFE" w:rsidRDefault="0086384B" w:rsidP="0086384B">
      <w:pPr>
        <w:pStyle w:val="Heading2"/>
        <w:numPr>
          <w:ilvl w:val="1"/>
          <w:numId w:val="9"/>
        </w:numPr>
        <w:spacing w:after="240"/>
      </w:pPr>
      <w:bookmarkStart w:id="282" w:name="_Ref119048078"/>
      <w:r w:rsidRPr="00A42CFE">
        <w:t xml:space="preserve">The Telstra Enterprise Mobile Protect service is comprised of the following </w:t>
      </w:r>
      <w:proofErr w:type="spellStart"/>
      <w:r w:rsidRPr="00A42CFE">
        <w:t>Jamf</w:t>
      </w:r>
      <w:proofErr w:type="spellEnd"/>
      <w:r w:rsidRPr="00A42CFE">
        <w:t xml:space="preserve"> service</w:t>
      </w:r>
      <w:r w:rsidR="00013D0C">
        <w:t>s</w:t>
      </w:r>
      <w:r w:rsidRPr="00A42CFE">
        <w:t>:</w:t>
      </w:r>
      <w:bookmarkEnd w:id="282"/>
      <w:r w:rsidRPr="00A42CFE">
        <w:t xml:space="preserve"> </w:t>
      </w:r>
    </w:p>
    <w:p w14:paraId="7BD53A7F" w14:textId="77777777" w:rsidR="0086384B" w:rsidRPr="00A42CFE" w:rsidRDefault="0086384B" w:rsidP="00A42CFE">
      <w:pPr>
        <w:pStyle w:val="Heading2"/>
        <w:numPr>
          <w:ilvl w:val="2"/>
          <w:numId w:val="9"/>
        </w:numPr>
        <w:spacing w:after="240"/>
      </w:pPr>
      <w:bookmarkStart w:id="283" w:name="_Ref119009358"/>
      <w:r w:rsidRPr="0086384B">
        <w:rPr>
          <w:b/>
        </w:rPr>
        <w:lastRenderedPageBreak/>
        <w:t>Mobile Threat Defence</w:t>
      </w:r>
      <w:r w:rsidRPr="00A42CFE">
        <w:t xml:space="preserve">, which helps protect against threats to mobile devices, such as malware, rogue or insecure applications, phishing, </w:t>
      </w:r>
      <w:proofErr w:type="spellStart"/>
      <w:r w:rsidRPr="00A42CFE">
        <w:t>cryptojacking</w:t>
      </w:r>
      <w:proofErr w:type="spellEnd"/>
      <w:r w:rsidRPr="00A42CFE">
        <w:t>, data exfiltration and network attack; and</w:t>
      </w:r>
      <w:bookmarkEnd w:id="283"/>
    </w:p>
    <w:p w14:paraId="3E321C83" w14:textId="77777777" w:rsidR="0086384B" w:rsidRDefault="0086384B" w:rsidP="0086384B">
      <w:pPr>
        <w:pStyle w:val="Heading2"/>
        <w:numPr>
          <w:ilvl w:val="2"/>
          <w:numId w:val="9"/>
        </w:numPr>
        <w:spacing w:after="240"/>
      </w:pPr>
      <w:bookmarkStart w:id="284" w:name="_Ref119009371"/>
      <w:r w:rsidRPr="0086384B">
        <w:rPr>
          <w:b/>
        </w:rPr>
        <w:t>Mobile Data Policy</w:t>
      </w:r>
      <w:r w:rsidRPr="00A42CFE">
        <w:t xml:space="preserve">, which provides web content filtering across all mobile traffic (including </w:t>
      </w:r>
      <w:proofErr w:type="spellStart"/>
      <w:r w:rsidRPr="00A42CFE">
        <w:t>WiFi</w:t>
      </w:r>
      <w:proofErr w:type="spellEnd"/>
      <w:r w:rsidRPr="00A42CFE">
        <w:t>, when enabled) and related data management features.</w:t>
      </w:r>
      <w:bookmarkEnd w:id="284"/>
    </w:p>
    <w:p w14:paraId="237CA987" w14:textId="77777777" w:rsidR="000E21EF" w:rsidRPr="00A42CFE" w:rsidRDefault="000E21EF" w:rsidP="00A42CFE">
      <w:pPr>
        <w:pStyle w:val="Heading2"/>
        <w:numPr>
          <w:ilvl w:val="0"/>
          <w:numId w:val="0"/>
        </w:numPr>
        <w:ind w:left="737" w:hanging="737"/>
        <w:rPr>
          <w:b/>
        </w:rPr>
      </w:pPr>
      <w:r>
        <w:rPr>
          <w:b/>
        </w:rPr>
        <w:t xml:space="preserve">Eligibility </w:t>
      </w:r>
    </w:p>
    <w:p w14:paraId="00807504" w14:textId="77777777" w:rsidR="007169DF" w:rsidRDefault="001A46E2" w:rsidP="007169DF">
      <w:pPr>
        <w:pStyle w:val="Heading2"/>
        <w:numPr>
          <w:ilvl w:val="1"/>
          <w:numId w:val="9"/>
        </w:numPr>
        <w:spacing w:after="240"/>
      </w:pPr>
      <w:bookmarkStart w:id="285" w:name="_Ref119009263"/>
      <w:r w:rsidRPr="00842678">
        <w:t xml:space="preserve">The Telstra Enterprise Mobile Protect service </w:t>
      </w:r>
      <w:r>
        <w:t xml:space="preserve">is </w:t>
      </w:r>
      <w:r w:rsidR="007169DF" w:rsidRPr="00240D71">
        <w:t xml:space="preserve">compatible with most </w:t>
      </w:r>
      <w:r>
        <w:t xml:space="preserve">iOS </w:t>
      </w:r>
      <w:r w:rsidR="007169DF" w:rsidRPr="00240D71">
        <w:t>mobile devices and operating systems, and a range of browser versions</w:t>
      </w:r>
      <w:r w:rsidR="007169DF">
        <w:t xml:space="preserve">, </w:t>
      </w:r>
      <w:r w:rsidR="007169DF" w:rsidRPr="007169DF">
        <w:rPr>
          <w:b/>
        </w:rPr>
        <w:t>(</w:t>
      </w:r>
      <w:r w:rsidR="007169DF" w:rsidRPr="008233C6">
        <w:rPr>
          <w:b/>
        </w:rPr>
        <w:t>Eligible Devices</w:t>
      </w:r>
      <w:r w:rsidR="007169DF">
        <w:rPr>
          <w:b/>
        </w:rPr>
        <w:t>)</w:t>
      </w:r>
      <w:bookmarkEnd w:id="285"/>
      <w:r w:rsidR="00383807">
        <w:rPr>
          <w:b/>
        </w:rPr>
        <w:t xml:space="preserve">. </w:t>
      </w:r>
      <w:r w:rsidR="00383807">
        <w:t>We can provide you with details of currently supported devices and operating systems on request.</w:t>
      </w:r>
    </w:p>
    <w:p w14:paraId="288A88AF" w14:textId="77777777" w:rsidR="007169DF" w:rsidRPr="008E2382" w:rsidRDefault="007169DF" w:rsidP="007169DF">
      <w:pPr>
        <w:pStyle w:val="Heading2"/>
        <w:numPr>
          <w:ilvl w:val="1"/>
          <w:numId w:val="9"/>
        </w:numPr>
        <w:spacing w:after="240"/>
      </w:pPr>
      <w:r>
        <w:t xml:space="preserve">To be eligible for </w:t>
      </w:r>
      <w:r w:rsidR="001A46E2">
        <w:t>the</w:t>
      </w:r>
      <w:r w:rsidR="001A46E2" w:rsidRPr="00842678">
        <w:t xml:space="preserve"> Telstra Enterprise Mobile Protect service</w:t>
      </w:r>
      <w:r>
        <w:t>:</w:t>
      </w:r>
    </w:p>
    <w:p w14:paraId="65AA6FA6" w14:textId="77777777" w:rsidR="007169DF" w:rsidRPr="008E2382" w:rsidRDefault="007169DF" w:rsidP="007169DF">
      <w:pPr>
        <w:pStyle w:val="Heading2"/>
        <w:numPr>
          <w:ilvl w:val="2"/>
          <w:numId w:val="9"/>
        </w:numPr>
        <w:spacing w:after="240"/>
      </w:pPr>
      <w:r>
        <w:t xml:space="preserve">you must have an Eligible device; </w:t>
      </w:r>
    </w:p>
    <w:p w14:paraId="568A177C" w14:textId="77777777" w:rsidR="007169DF" w:rsidRDefault="007169DF" w:rsidP="007169DF">
      <w:pPr>
        <w:pStyle w:val="Heading2"/>
        <w:numPr>
          <w:ilvl w:val="2"/>
          <w:numId w:val="9"/>
        </w:numPr>
        <w:spacing w:after="240"/>
      </w:pPr>
      <w:r>
        <w:t>each Eligible Device must be connected to the internet; and</w:t>
      </w:r>
    </w:p>
    <w:p w14:paraId="0AB3C445" w14:textId="77777777" w:rsidR="007169DF" w:rsidRDefault="007169DF" w:rsidP="007169DF">
      <w:pPr>
        <w:pStyle w:val="Heading2"/>
        <w:numPr>
          <w:ilvl w:val="2"/>
          <w:numId w:val="9"/>
        </w:numPr>
        <w:spacing w:after="240"/>
      </w:pPr>
      <w:r w:rsidRPr="007169DF">
        <w:t xml:space="preserve">you must have purchased a </w:t>
      </w:r>
      <w:r w:rsidR="001A46E2" w:rsidRPr="00A42CFE">
        <w:t xml:space="preserve">Telstra Enterprise Mobile Protect </w:t>
      </w:r>
      <w:r>
        <w:t xml:space="preserve">licence </w:t>
      </w:r>
      <w:r w:rsidRPr="007169DF">
        <w:t xml:space="preserve">from us for each Eligible Device. </w:t>
      </w:r>
    </w:p>
    <w:p w14:paraId="2D7D44D6" w14:textId="77777777" w:rsidR="00383807" w:rsidRPr="00383807" w:rsidRDefault="00383807" w:rsidP="00EF03D0">
      <w:pPr>
        <w:pStyle w:val="Heading2"/>
        <w:numPr>
          <w:ilvl w:val="1"/>
          <w:numId w:val="9"/>
        </w:numPr>
        <w:spacing w:after="240"/>
      </w:pPr>
      <w:r>
        <w:t xml:space="preserve">You must agree to a minimum of 50 licences as part of the </w:t>
      </w:r>
      <w:r w:rsidRPr="00A42CFE">
        <w:t xml:space="preserve">Telstra Enterprise Mobile Protect </w:t>
      </w:r>
      <w:r>
        <w:t>service.</w:t>
      </w:r>
    </w:p>
    <w:p w14:paraId="6D6A8580" w14:textId="77777777" w:rsidR="007169DF" w:rsidRPr="007169DF" w:rsidRDefault="007169DF" w:rsidP="007169DF">
      <w:pPr>
        <w:pStyle w:val="Heading2"/>
        <w:numPr>
          <w:ilvl w:val="0"/>
          <w:numId w:val="0"/>
        </w:numPr>
        <w:spacing w:after="240"/>
        <w:rPr>
          <w:b/>
        </w:rPr>
      </w:pPr>
      <w:r w:rsidRPr="007169DF">
        <w:rPr>
          <w:b/>
        </w:rPr>
        <w:t>Additional Service Terms</w:t>
      </w:r>
    </w:p>
    <w:p w14:paraId="2A907AC2" w14:textId="77777777" w:rsidR="007169DF" w:rsidRDefault="007169DF" w:rsidP="007169DF">
      <w:pPr>
        <w:pStyle w:val="Heading2"/>
        <w:numPr>
          <w:ilvl w:val="1"/>
          <w:numId w:val="9"/>
        </w:numPr>
        <w:spacing w:after="240"/>
      </w:pPr>
      <w:bookmarkStart w:id="286" w:name="_Ref119009295"/>
      <w:r>
        <w:t xml:space="preserve">You acknowledge that we provide </w:t>
      </w:r>
      <w:r w:rsidR="00B278C3" w:rsidRPr="00A42CFE">
        <w:t>Telstra Enterprise Mobile Protect</w:t>
      </w:r>
      <w:r>
        <w:t xml:space="preserve"> through our third-party supplier, </w:t>
      </w:r>
      <w:proofErr w:type="spellStart"/>
      <w:r>
        <w:t>Jamf</w:t>
      </w:r>
      <w:proofErr w:type="spellEnd"/>
      <w:r>
        <w:t xml:space="preserve"> Software Ltd (UK) and </w:t>
      </w:r>
      <w:proofErr w:type="spellStart"/>
      <w:r>
        <w:t>Jamf</w:t>
      </w:r>
      <w:proofErr w:type="spellEnd"/>
      <w:r>
        <w:t xml:space="preserve"> Software LLC, </w:t>
      </w:r>
      <w:r w:rsidRPr="007169DF">
        <w:rPr>
          <w:b/>
        </w:rPr>
        <w:t xml:space="preserve">(collectively, </w:t>
      </w:r>
      <w:proofErr w:type="spellStart"/>
      <w:r w:rsidRPr="007169DF">
        <w:rPr>
          <w:b/>
        </w:rPr>
        <w:t>Jamf</w:t>
      </w:r>
      <w:proofErr w:type="spellEnd"/>
      <w:r w:rsidRPr="007169DF">
        <w:rPr>
          <w:b/>
        </w:rPr>
        <w:t>)</w:t>
      </w:r>
      <w:r>
        <w:t xml:space="preserve">, and that the features and specifications for </w:t>
      </w:r>
      <w:r w:rsidR="00B278C3" w:rsidRPr="00A42CFE">
        <w:t xml:space="preserve">Telstra Enterprise Mobile Protect </w:t>
      </w:r>
      <w:r>
        <w:t>may change from time to time.</w:t>
      </w:r>
      <w:bookmarkEnd w:id="286"/>
      <w:r>
        <w:t xml:space="preserve"> </w:t>
      </w:r>
    </w:p>
    <w:p w14:paraId="03C236AD" w14:textId="77777777" w:rsidR="007169DF" w:rsidRDefault="007169DF" w:rsidP="007169DF">
      <w:pPr>
        <w:pStyle w:val="Heading2"/>
        <w:numPr>
          <w:ilvl w:val="1"/>
          <w:numId w:val="9"/>
        </w:numPr>
        <w:spacing w:after="240"/>
      </w:pPr>
      <w:r>
        <w:t xml:space="preserve">We do not represent that </w:t>
      </w:r>
      <w:r w:rsidR="00B278C3" w:rsidRPr="00842678">
        <w:t xml:space="preserve">Telstra Enterprise Mobile Protect </w:t>
      </w:r>
      <w:r>
        <w:t>integrates with any third-party software or service unless expressly set out in your Application Form or other agreement with us.</w:t>
      </w:r>
    </w:p>
    <w:p w14:paraId="4CB8484A" w14:textId="77777777" w:rsidR="007169DF" w:rsidRDefault="007169DF" w:rsidP="007169DF">
      <w:pPr>
        <w:pStyle w:val="Heading2"/>
        <w:numPr>
          <w:ilvl w:val="1"/>
          <w:numId w:val="9"/>
        </w:numPr>
        <w:spacing w:after="240"/>
      </w:pPr>
      <w:r>
        <w:t xml:space="preserve">From time-to-time, </w:t>
      </w:r>
      <w:proofErr w:type="spellStart"/>
      <w:r>
        <w:t>Jamf</w:t>
      </w:r>
      <w:proofErr w:type="spellEnd"/>
      <w:r>
        <w:t xml:space="preserve"> may need to implement planned outages to the portal for maintenance and upgrade purposes. We, or </w:t>
      </w:r>
      <w:proofErr w:type="spellStart"/>
      <w:r>
        <w:t>Jamf</w:t>
      </w:r>
      <w:proofErr w:type="spellEnd"/>
      <w:r>
        <w:t xml:space="preserve"> will provide you with prior reasonable notice before commencing planned outages. </w:t>
      </w:r>
    </w:p>
    <w:p w14:paraId="54BA169F" w14:textId="562B8446" w:rsidR="007169DF" w:rsidRPr="008233C6" w:rsidRDefault="007169DF" w:rsidP="007169DF">
      <w:pPr>
        <w:pStyle w:val="Heading2"/>
        <w:numPr>
          <w:ilvl w:val="1"/>
          <w:numId w:val="9"/>
        </w:numPr>
        <w:spacing w:after="240"/>
      </w:pPr>
      <w:r>
        <w:t xml:space="preserve">You will be required to agree to a further end user licence agreement </w:t>
      </w:r>
      <w:r w:rsidRPr="007169DF">
        <w:rPr>
          <w:b/>
        </w:rPr>
        <w:t>(EULA)</w:t>
      </w:r>
      <w:r>
        <w:t xml:space="preserve"> with </w:t>
      </w:r>
      <w:proofErr w:type="spellStart"/>
      <w:r>
        <w:t>Jamf</w:t>
      </w:r>
      <w:proofErr w:type="spellEnd"/>
      <w:r>
        <w:t xml:space="preserve"> to access and use </w:t>
      </w:r>
      <w:r w:rsidR="00B278C3" w:rsidRPr="00A42CFE">
        <w:t>Telstra Enterprise Mobile Protect</w:t>
      </w:r>
      <w:r>
        <w:t xml:space="preserve">. You will be prompted to accept the EULA when seeking access to </w:t>
      </w:r>
      <w:proofErr w:type="spellStart"/>
      <w:r>
        <w:t>Jamf’s</w:t>
      </w:r>
      <w:proofErr w:type="spellEnd"/>
      <w:r>
        <w:t xml:space="preserve"> online service portal. You acknowledge that we cannot provide </w:t>
      </w:r>
      <w:r w:rsidR="00B278C3" w:rsidRPr="00273D20">
        <w:t>Telstra Enterprise Mobile Protect</w:t>
      </w:r>
      <w:r w:rsidR="00B278C3">
        <w:t xml:space="preserve"> </w:t>
      </w:r>
      <w:r>
        <w:t xml:space="preserve">until you agree to the EULA. The EULA is currently available at: </w:t>
      </w:r>
      <w:hyperlink r:id="rId39" w:history="1">
        <w:r w:rsidRPr="00AB1AA3">
          <w:rPr>
            <w:rStyle w:val="Hyperlink"/>
          </w:rPr>
          <w:t>https://www.jamf.com/trust-center/legal/</w:t>
        </w:r>
      </w:hyperlink>
      <w:r>
        <w:t xml:space="preserve"> </w:t>
      </w:r>
    </w:p>
    <w:p w14:paraId="0202C681" w14:textId="77777777" w:rsidR="007169DF" w:rsidRDefault="007169DF" w:rsidP="007169DF">
      <w:pPr>
        <w:pStyle w:val="Heading2"/>
        <w:numPr>
          <w:ilvl w:val="0"/>
          <w:numId w:val="0"/>
        </w:numPr>
        <w:spacing w:after="240"/>
      </w:pPr>
      <w:r>
        <w:rPr>
          <w:b/>
        </w:rPr>
        <w:t>What are the support hours?</w:t>
      </w:r>
    </w:p>
    <w:p w14:paraId="3F85F631" w14:textId="0CA4CCDA" w:rsidR="007169DF" w:rsidRDefault="007169DF" w:rsidP="007169DF">
      <w:pPr>
        <w:pStyle w:val="Heading2"/>
        <w:numPr>
          <w:ilvl w:val="1"/>
          <w:numId w:val="9"/>
        </w:numPr>
        <w:spacing w:after="240"/>
      </w:pPr>
      <w:bookmarkStart w:id="287" w:name="_Ref119008152"/>
      <w:r>
        <w:t xml:space="preserve">Where access to </w:t>
      </w:r>
      <w:r w:rsidR="00723DC5">
        <w:t xml:space="preserve">Telstra Enterprise Mobile Protect </w:t>
      </w:r>
      <w:r>
        <w:t xml:space="preserve">is lost for a substantial number of devices, phone support will be available </w:t>
      </w:r>
      <w:r w:rsidRPr="00250D2D">
        <w:t>24 x 7 x 365 days</w:t>
      </w:r>
      <w:r>
        <w:t>.</w:t>
      </w:r>
      <w:bookmarkEnd w:id="287"/>
      <w:r>
        <w:t xml:space="preserve"> </w:t>
      </w:r>
    </w:p>
    <w:p w14:paraId="1142798B" w14:textId="77777777" w:rsidR="007169DF" w:rsidRDefault="007169DF" w:rsidP="007169DF">
      <w:pPr>
        <w:pStyle w:val="Heading2"/>
        <w:numPr>
          <w:ilvl w:val="1"/>
          <w:numId w:val="9"/>
        </w:numPr>
        <w:spacing w:after="240"/>
      </w:pPr>
      <w:bookmarkStart w:id="288" w:name="_Ref119008158"/>
      <w:r>
        <w:lastRenderedPageBreak/>
        <w:t xml:space="preserve">In all other circumstances, support for </w:t>
      </w:r>
      <w:r w:rsidR="004A3DD5" w:rsidRPr="00A42CFE">
        <w:t xml:space="preserve">Telstra Enterprise Mobile Protect </w:t>
      </w:r>
      <w:r>
        <w:t>is provided through a help desk, which can be contacted by phone and email from Monday to Friday 9am to 5pm AEST.</w:t>
      </w:r>
      <w:bookmarkEnd w:id="288"/>
    </w:p>
    <w:p w14:paraId="3E3D7568" w14:textId="77777777" w:rsidR="007169DF" w:rsidRDefault="007169DF" w:rsidP="007169DF">
      <w:pPr>
        <w:pStyle w:val="Heading2"/>
        <w:numPr>
          <w:ilvl w:val="1"/>
          <w:numId w:val="9"/>
        </w:numPr>
        <w:spacing w:after="240"/>
      </w:pPr>
      <w:r>
        <w:t xml:space="preserve">The contact details for support regarding </w:t>
      </w:r>
      <w:r w:rsidR="004A3DD5" w:rsidRPr="00A42CFE">
        <w:t xml:space="preserve">Telstra Enterprise Mobile Protect </w:t>
      </w:r>
      <w:r>
        <w:t xml:space="preserve">are outlined in the table below: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5464"/>
      </w:tblGrid>
      <w:tr w:rsidR="007169DF" w:rsidRPr="00ED6E70" w14:paraId="77228FFB" w14:textId="77777777" w:rsidTr="003107AA">
        <w:trPr>
          <w:cantSplit/>
          <w:trHeight w:val="327"/>
        </w:trPr>
        <w:tc>
          <w:tcPr>
            <w:tcW w:w="1907" w:type="dxa"/>
            <w:vMerge w:val="restart"/>
            <w:shd w:val="clear" w:color="auto" w:fill="D9D9D9"/>
          </w:tcPr>
          <w:p w14:paraId="56CDDB31" w14:textId="77777777" w:rsidR="007169DF" w:rsidRPr="00B507EE" w:rsidRDefault="007169DF" w:rsidP="003107AA">
            <w:pPr>
              <w:pStyle w:val="TableData"/>
              <w:keepNext/>
              <w:ind w:left="0"/>
              <w:rPr>
                <w:b/>
              </w:rPr>
            </w:pPr>
            <w:r>
              <w:rPr>
                <w:b/>
              </w:rPr>
              <w:t xml:space="preserve">Email </w:t>
            </w:r>
          </w:p>
        </w:tc>
        <w:tc>
          <w:tcPr>
            <w:tcW w:w="5464" w:type="dxa"/>
            <w:vMerge w:val="restart"/>
            <w:shd w:val="clear" w:color="auto" w:fill="auto"/>
          </w:tcPr>
          <w:p w14:paraId="325EBA6C" w14:textId="77777777" w:rsidR="007169DF" w:rsidRPr="00ED6E70" w:rsidRDefault="007169DF" w:rsidP="003107AA">
            <w:pPr>
              <w:pStyle w:val="TableData"/>
              <w:keepNext/>
              <w:ind w:left="0"/>
              <w:rPr>
                <w:b/>
              </w:rPr>
            </w:pPr>
            <w:r w:rsidRPr="00664D6D">
              <w:t>support@Jamf.com</w:t>
            </w:r>
            <w:r>
              <w:rPr>
                <w:b/>
              </w:rPr>
              <w:t xml:space="preserve"> </w:t>
            </w:r>
          </w:p>
        </w:tc>
      </w:tr>
      <w:tr w:rsidR="007169DF" w14:paraId="7F917CB3" w14:textId="77777777" w:rsidTr="003107AA">
        <w:trPr>
          <w:trHeight w:val="447"/>
        </w:trPr>
        <w:tc>
          <w:tcPr>
            <w:tcW w:w="1907" w:type="dxa"/>
            <w:vMerge/>
          </w:tcPr>
          <w:p w14:paraId="03FA8CB8" w14:textId="77777777" w:rsidR="007169DF" w:rsidRDefault="007169DF" w:rsidP="003107AA">
            <w:pPr>
              <w:pStyle w:val="TableData"/>
            </w:pPr>
          </w:p>
        </w:tc>
        <w:tc>
          <w:tcPr>
            <w:tcW w:w="5464" w:type="dxa"/>
            <w:vMerge/>
            <w:shd w:val="clear" w:color="auto" w:fill="auto"/>
          </w:tcPr>
          <w:p w14:paraId="3DF51E20" w14:textId="77777777" w:rsidR="007169DF" w:rsidRDefault="007169DF" w:rsidP="003107AA">
            <w:pPr>
              <w:pStyle w:val="TableData"/>
            </w:pPr>
          </w:p>
        </w:tc>
      </w:tr>
      <w:tr w:rsidR="007169DF" w14:paraId="065814DB" w14:textId="77777777" w:rsidTr="003107AA">
        <w:trPr>
          <w:trHeight w:val="183"/>
        </w:trPr>
        <w:tc>
          <w:tcPr>
            <w:tcW w:w="1907" w:type="dxa"/>
            <w:vMerge w:val="restart"/>
            <w:shd w:val="clear" w:color="auto" w:fill="D9D9D9"/>
          </w:tcPr>
          <w:p w14:paraId="0B69DF62" w14:textId="77777777" w:rsidR="007169DF" w:rsidRPr="007169DF" w:rsidRDefault="007169DF" w:rsidP="003107AA">
            <w:pPr>
              <w:pStyle w:val="TableData"/>
              <w:keepNext/>
              <w:ind w:left="0"/>
              <w:rPr>
                <w:b/>
              </w:rPr>
            </w:pPr>
            <w:r>
              <w:rPr>
                <w:b/>
              </w:rPr>
              <w:t>P</w:t>
            </w:r>
            <w:r w:rsidRPr="00B507EE">
              <w:rPr>
                <w:b/>
              </w:rPr>
              <w:t>hone</w:t>
            </w:r>
          </w:p>
        </w:tc>
        <w:tc>
          <w:tcPr>
            <w:tcW w:w="5464" w:type="dxa"/>
          </w:tcPr>
          <w:p w14:paraId="77AB6BEB" w14:textId="77777777" w:rsidR="007169DF" w:rsidRDefault="007169DF" w:rsidP="003107AA">
            <w:pPr>
              <w:pStyle w:val="TableData"/>
              <w:keepNext/>
              <w:ind w:left="0"/>
            </w:pPr>
            <w:r w:rsidRPr="004639DD">
              <w:t>AUS: 02 8311 0621</w:t>
            </w:r>
          </w:p>
        </w:tc>
      </w:tr>
      <w:tr w:rsidR="007169DF" w14:paraId="7AD64FF4" w14:textId="77777777" w:rsidTr="003107AA">
        <w:trPr>
          <w:trHeight w:val="183"/>
        </w:trPr>
        <w:tc>
          <w:tcPr>
            <w:tcW w:w="1907" w:type="dxa"/>
            <w:vMerge/>
            <w:shd w:val="clear" w:color="auto" w:fill="D9D9D9"/>
          </w:tcPr>
          <w:p w14:paraId="7C24BA0C" w14:textId="77777777" w:rsidR="007169DF" w:rsidRDefault="007169DF" w:rsidP="003107AA">
            <w:pPr>
              <w:pStyle w:val="TableData"/>
              <w:keepNext/>
              <w:ind w:left="0"/>
              <w:rPr>
                <w:b/>
              </w:rPr>
            </w:pPr>
          </w:p>
        </w:tc>
        <w:tc>
          <w:tcPr>
            <w:tcW w:w="5464" w:type="dxa"/>
          </w:tcPr>
          <w:p w14:paraId="280249CF" w14:textId="77777777" w:rsidR="007169DF" w:rsidRDefault="007169DF" w:rsidP="003107AA">
            <w:pPr>
              <w:pStyle w:val="TableData"/>
              <w:keepNext/>
              <w:ind w:left="0"/>
            </w:pPr>
            <w:r w:rsidRPr="004639DD">
              <w:t>UK: +44 (0) 203 096 0096</w:t>
            </w:r>
          </w:p>
        </w:tc>
      </w:tr>
      <w:tr w:rsidR="007169DF" w14:paraId="32E4C932" w14:textId="77777777" w:rsidTr="003107AA">
        <w:trPr>
          <w:trHeight w:val="183"/>
        </w:trPr>
        <w:tc>
          <w:tcPr>
            <w:tcW w:w="1907" w:type="dxa"/>
            <w:vMerge/>
            <w:shd w:val="clear" w:color="auto" w:fill="D9D9D9"/>
          </w:tcPr>
          <w:p w14:paraId="0AC647F8" w14:textId="77777777" w:rsidR="007169DF" w:rsidRDefault="007169DF" w:rsidP="003107AA">
            <w:pPr>
              <w:pStyle w:val="TableData"/>
              <w:keepNext/>
              <w:ind w:left="0"/>
              <w:rPr>
                <w:b/>
              </w:rPr>
            </w:pPr>
          </w:p>
        </w:tc>
        <w:tc>
          <w:tcPr>
            <w:tcW w:w="5464" w:type="dxa"/>
          </w:tcPr>
          <w:p w14:paraId="73C3A02D" w14:textId="77777777" w:rsidR="007169DF" w:rsidRDefault="007169DF" w:rsidP="003107AA">
            <w:pPr>
              <w:pStyle w:val="TableData"/>
              <w:keepNext/>
              <w:ind w:left="0"/>
            </w:pPr>
            <w:r w:rsidRPr="004639DD">
              <w:t xml:space="preserve">US:+1 (415) 906 5217 </w:t>
            </w:r>
          </w:p>
        </w:tc>
      </w:tr>
    </w:tbl>
    <w:p w14:paraId="0E075DE8" w14:textId="77777777" w:rsidR="007169DF" w:rsidRPr="00664D6D" w:rsidRDefault="007169DF" w:rsidP="007169DF"/>
    <w:p w14:paraId="4BAA3F7C" w14:textId="77777777" w:rsidR="007169DF" w:rsidRPr="007169DF" w:rsidRDefault="007169DF" w:rsidP="007169DF">
      <w:pPr>
        <w:pStyle w:val="Heading2"/>
        <w:numPr>
          <w:ilvl w:val="0"/>
          <w:numId w:val="0"/>
        </w:numPr>
        <w:spacing w:after="240"/>
        <w:ind w:left="737" w:hanging="737"/>
        <w:rPr>
          <w:b/>
        </w:rPr>
      </w:pPr>
      <w:r w:rsidRPr="007169DF">
        <w:rPr>
          <w:b/>
        </w:rPr>
        <w:t>Availability</w:t>
      </w:r>
    </w:p>
    <w:p w14:paraId="5D524658" w14:textId="27185F86" w:rsidR="007169DF" w:rsidRDefault="00B862EC" w:rsidP="007169DF">
      <w:pPr>
        <w:pStyle w:val="Heading2"/>
        <w:numPr>
          <w:ilvl w:val="1"/>
          <w:numId w:val="9"/>
        </w:numPr>
        <w:spacing w:after="240"/>
      </w:pPr>
      <w:bookmarkStart w:id="289" w:name="_Ref119008163"/>
      <w:r>
        <w:t xml:space="preserve">We endeavour to provide </w:t>
      </w:r>
      <w:r w:rsidR="004A3DD5" w:rsidRPr="00A42CFE">
        <w:t xml:space="preserve">Telstra Enterprise Mobile Protect </w:t>
      </w:r>
      <w:r>
        <w:t>service</w:t>
      </w:r>
      <w:r w:rsidR="00E65621">
        <w:t>s</w:t>
      </w:r>
      <w:r>
        <w:t xml:space="preserve"> in accordance with an availability target of 99.9% per month. </w:t>
      </w:r>
      <w:bookmarkEnd w:id="289"/>
    </w:p>
    <w:p w14:paraId="3861970E" w14:textId="77777777" w:rsidR="007169DF" w:rsidRDefault="007169DF" w:rsidP="007169DF">
      <w:pPr>
        <w:pStyle w:val="Heading2"/>
        <w:numPr>
          <w:ilvl w:val="0"/>
          <w:numId w:val="0"/>
        </w:numPr>
        <w:spacing w:after="240"/>
      </w:pPr>
      <w:r>
        <w:rPr>
          <w:b/>
        </w:rPr>
        <w:t xml:space="preserve">Acknowledgements </w:t>
      </w:r>
      <w:r>
        <w:t xml:space="preserve"> </w:t>
      </w:r>
    </w:p>
    <w:p w14:paraId="12ECBBF2" w14:textId="77777777" w:rsidR="007169DF" w:rsidRDefault="007169DF" w:rsidP="007169DF">
      <w:pPr>
        <w:pStyle w:val="Heading2"/>
        <w:numPr>
          <w:ilvl w:val="1"/>
          <w:numId w:val="9"/>
        </w:numPr>
        <w:spacing w:after="240"/>
      </w:pPr>
      <w:r>
        <w:t>You acknowledge that:</w:t>
      </w:r>
    </w:p>
    <w:p w14:paraId="1EF2EDCF" w14:textId="7813BDAA" w:rsidR="007169DF" w:rsidRDefault="007169DF" w:rsidP="007169DF">
      <w:pPr>
        <w:pStyle w:val="Heading2"/>
        <w:numPr>
          <w:ilvl w:val="2"/>
          <w:numId w:val="9"/>
        </w:numPr>
        <w:spacing w:after="240"/>
      </w:pPr>
      <w:r>
        <w:t xml:space="preserve">the service levels and availability target outlined in clauses </w:t>
      </w:r>
      <w:r w:rsidR="00264BC0">
        <w:fldChar w:fldCharType="begin"/>
      </w:r>
      <w:r w:rsidR="00264BC0">
        <w:instrText xml:space="preserve"> REF _Ref119008152 \w \h </w:instrText>
      </w:r>
      <w:r w:rsidR="00264BC0">
        <w:fldChar w:fldCharType="separate"/>
      </w:r>
      <w:r w:rsidR="004B0D26">
        <w:t>9.12</w:t>
      </w:r>
      <w:r w:rsidR="00264BC0">
        <w:fldChar w:fldCharType="end"/>
      </w:r>
      <w:r w:rsidR="00264BC0">
        <w:t xml:space="preserve">, </w:t>
      </w:r>
      <w:r w:rsidR="00264BC0">
        <w:fldChar w:fldCharType="begin"/>
      </w:r>
      <w:r w:rsidR="00264BC0">
        <w:instrText xml:space="preserve"> REF _Ref119008158 \w \h </w:instrText>
      </w:r>
      <w:r w:rsidR="00264BC0">
        <w:fldChar w:fldCharType="separate"/>
      </w:r>
      <w:r w:rsidR="004B0D26">
        <w:t>9.13</w:t>
      </w:r>
      <w:r w:rsidR="00264BC0">
        <w:fldChar w:fldCharType="end"/>
      </w:r>
      <w:r w:rsidR="00264BC0">
        <w:t xml:space="preserve"> and </w:t>
      </w:r>
      <w:r w:rsidR="00264BC0">
        <w:fldChar w:fldCharType="begin"/>
      </w:r>
      <w:r w:rsidR="00264BC0">
        <w:instrText xml:space="preserve"> REF _Ref119008163 \w \h </w:instrText>
      </w:r>
      <w:r w:rsidR="00264BC0">
        <w:fldChar w:fldCharType="separate"/>
      </w:r>
      <w:r w:rsidR="004B0D26">
        <w:t>9.15</w:t>
      </w:r>
      <w:r w:rsidR="00264BC0">
        <w:fldChar w:fldCharType="end"/>
      </w:r>
      <w:r>
        <w:t xml:space="preserve"> are targets only; and</w:t>
      </w:r>
    </w:p>
    <w:p w14:paraId="6899EF32" w14:textId="77777777" w:rsidR="007169DF" w:rsidRPr="007169DF" w:rsidRDefault="007169DF" w:rsidP="007169DF">
      <w:pPr>
        <w:pStyle w:val="Heading2"/>
        <w:numPr>
          <w:ilvl w:val="2"/>
          <w:numId w:val="9"/>
        </w:numPr>
        <w:spacing w:after="240"/>
      </w:pPr>
      <w:r w:rsidRPr="007169DF">
        <w:t xml:space="preserve">we are not responsible for any support, maintenance or management for </w:t>
      </w:r>
      <w:r w:rsidR="00264BC0" w:rsidRPr="00842678">
        <w:t xml:space="preserve">Telstra Enterprise Mobile Protect </w:t>
      </w:r>
      <w:r w:rsidRPr="007169DF">
        <w:t>unless otherwise agreed in your Application Form or other separate agreement with us (for instance as part of an implementation service, separate professional services or a managed service).</w:t>
      </w:r>
    </w:p>
    <w:p w14:paraId="747A3890" w14:textId="77777777" w:rsidR="00503273" w:rsidRDefault="00503273" w:rsidP="00503273">
      <w:pPr>
        <w:pStyle w:val="Heading2"/>
        <w:numPr>
          <w:ilvl w:val="0"/>
          <w:numId w:val="0"/>
        </w:numPr>
        <w:spacing w:after="240"/>
        <w:rPr>
          <w:b/>
        </w:rPr>
      </w:pPr>
      <w:r>
        <w:rPr>
          <w:b/>
        </w:rPr>
        <w:t xml:space="preserve">Pricing and Billing </w:t>
      </w:r>
    </w:p>
    <w:p w14:paraId="0FD8DFA1" w14:textId="77777777" w:rsidR="00503273" w:rsidRDefault="00503273" w:rsidP="00503273">
      <w:pPr>
        <w:pStyle w:val="Heading2"/>
        <w:numPr>
          <w:ilvl w:val="1"/>
          <w:numId w:val="9"/>
        </w:numPr>
        <w:spacing w:after="240"/>
      </w:pPr>
      <w:r>
        <w:t>If</w:t>
      </w:r>
      <w:r w:rsidRPr="00F354F9">
        <w:t xml:space="preserve"> you purchase</w:t>
      </w:r>
      <w:r>
        <w:t>:</w:t>
      </w:r>
    </w:p>
    <w:p w14:paraId="0E07EBF3" w14:textId="6040AC0C" w:rsidR="00503273" w:rsidRDefault="00503273" w:rsidP="00503273">
      <w:pPr>
        <w:pStyle w:val="Heading2"/>
        <w:numPr>
          <w:ilvl w:val="2"/>
          <w:numId w:val="9"/>
        </w:numPr>
        <w:spacing w:after="240"/>
      </w:pPr>
      <w:r>
        <w:t xml:space="preserve">Telstra Enterprise Mobile Connect </w:t>
      </w:r>
      <w:r w:rsidRPr="00F354F9">
        <w:t xml:space="preserve">together with a MTD </w:t>
      </w:r>
      <w:r w:rsidR="00904EE8">
        <w:t>m</w:t>
      </w:r>
      <w:r w:rsidR="00904EE8" w:rsidRPr="00F354F9">
        <w:t xml:space="preserve">anaged </w:t>
      </w:r>
      <w:r w:rsidR="00904EE8">
        <w:t>s</w:t>
      </w:r>
      <w:r w:rsidR="00904EE8" w:rsidRPr="00F354F9">
        <w:t>ervice</w:t>
      </w:r>
      <w:r w:rsidRPr="00F354F9">
        <w:t xml:space="preserve">, you will be billed for </w:t>
      </w:r>
      <w:r>
        <w:t xml:space="preserve">Telstra Enterprise Mobile Connect </w:t>
      </w:r>
      <w:r w:rsidRPr="00F354F9">
        <w:t>monthly in advance</w:t>
      </w:r>
      <w:r>
        <w:t xml:space="preserve">; and </w:t>
      </w:r>
      <w:r w:rsidRPr="00F354F9">
        <w:t xml:space="preserve"> </w:t>
      </w:r>
    </w:p>
    <w:p w14:paraId="60F36F30" w14:textId="77777777" w:rsidR="00503273" w:rsidRPr="00F354F9" w:rsidRDefault="00503273" w:rsidP="00503273">
      <w:pPr>
        <w:pStyle w:val="Heading2"/>
        <w:numPr>
          <w:ilvl w:val="2"/>
          <w:numId w:val="9"/>
        </w:numPr>
        <w:spacing w:after="240"/>
      </w:pPr>
      <w:r>
        <w:t xml:space="preserve">Telstra Enterprise Mobile Connect </w:t>
      </w:r>
      <w:r w:rsidRPr="00F354F9">
        <w:t xml:space="preserve">as a “licence only” option, you will be billed upfront for the </w:t>
      </w:r>
      <w:r>
        <w:t xml:space="preserve">Telstra Enterprise Mobile Connect </w:t>
      </w:r>
      <w:r w:rsidRPr="00F354F9">
        <w:t>fees and must pay in full for the Initial Term</w:t>
      </w:r>
      <w:r>
        <w:t>.</w:t>
      </w:r>
      <w:r w:rsidRPr="00F354F9">
        <w:t xml:space="preserve"> </w:t>
      </w:r>
    </w:p>
    <w:p w14:paraId="75FD8131" w14:textId="09F956D3" w:rsidR="00503273" w:rsidRPr="00F354F9" w:rsidRDefault="00503273" w:rsidP="00503273">
      <w:pPr>
        <w:pStyle w:val="Heading2"/>
        <w:numPr>
          <w:ilvl w:val="1"/>
          <w:numId w:val="9"/>
        </w:numPr>
        <w:spacing w:after="240"/>
      </w:pPr>
      <w:r>
        <w:t>Y</w:t>
      </w:r>
      <w:r w:rsidRPr="00F354F9">
        <w:t xml:space="preserve">ou can enrol additional Eligible Devices to your </w:t>
      </w:r>
      <w:proofErr w:type="spellStart"/>
      <w:r w:rsidRPr="00F354F9">
        <w:t>Jamf</w:t>
      </w:r>
      <w:proofErr w:type="spellEnd"/>
      <w:r w:rsidRPr="00F354F9">
        <w:t xml:space="preserve"> Service at any time during the Term.</w:t>
      </w:r>
      <w:r>
        <w:t xml:space="preserve"> </w:t>
      </w:r>
      <w:r w:rsidRPr="00F354F9">
        <w:t xml:space="preserve">You will be billed for any additional Eligible Device licenses over and above the amount stated in your initial Application Form each month. </w:t>
      </w:r>
      <w:r w:rsidR="005A5F7D">
        <w:t xml:space="preserve">Subject to clause </w:t>
      </w:r>
      <w:r w:rsidR="005A5F7D">
        <w:fldChar w:fldCharType="begin"/>
      </w:r>
      <w:r w:rsidR="005A5F7D">
        <w:instrText xml:space="preserve"> REF _Ref122420517 \r \h </w:instrText>
      </w:r>
      <w:r w:rsidR="005A5F7D">
        <w:fldChar w:fldCharType="separate"/>
      </w:r>
      <w:r w:rsidR="004B0D26">
        <w:t>9.24</w:t>
      </w:r>
      <w:r w:rsidR="005A5F7D">
        <w:fldChar w:fldCharType="end"/>
      </w:r>
      <w:r w:rsidR="005A5F7D">
        <w:t>, y</w:t>
      </w:r>
      <w:r w:rsidRPr="00F354F9">
        <w:t xml:space="preserve">ou </w:t>
      </w:r>
      <w:r w:rsidR="005A5F7D">
        <w:t>may</w:t>
      </w:r>
      <w:r w:rsidR="005A5F7D" w:rsidRPr="00F354F9">
        <w:t xml:space="preserve"> </w:t>
      </w:r>
      <w:r w:rsidRPr="00F354F9">
        <w:t>unenroll Eligible Devices</w:t>
      </w:r>
      <w:r w:rsidR="005A5F7D">
        <w:t>.</w:t>
      </w:r>
      <w:r w:rsidRPr="00F354F9">
        <w:t xml:space="preserve"> </w:t>
      </w:r>
      <w:r w:rsidR="005A5F7D">
        <w:t>A</w:t>
      </w:r>
      <w:r w:rsidRPr="00F354F9">
        <w:t xml:space="preserve">ny </w:t>
      </w:r>
      <w:r w:rsidRPr="00F354F9">
        <w:lastRenderedPageBreak/>
        <w:t>additional enrolled devices will become your new minimum monthly commitment for the remainder of the Term.</w:t>
      </w:r>
    </w:p>
    <w:p w14:paraId="19521F34" w14:textId="77777777" w:rsidR="007169DF" w:rsidRPr="007169DF" w:rsidRDefault="007169DF" w:rsidP="007169DF">
      <w:pPr>
        <w:pStyle w:val="Heading2"/>
        <w:numPr>
          <w:ilvl w:val="0"/>
          <w:numId w:val="0"/>
        </w:numPr>
        <w:spacing w:after="240"/>
        <w:rPr>
          <w:b/>
        </w:rPr>
      </w:pPr>
      <w:r>
        <w:rPr>
          <w:b/>
        </w:rPr>
        <w:t xml:space="preserve">Term and termination </w:t>
      </w:r>
    </w:p>
    <w:p w14:paraId="7E83BEAA" w14:textId="675BF42D" w:rsidR="007169DF" w:rsidRDefault="007169DF" w:rsidP="007169DF">
      <w:pPr>
        <w:pStyle w:val="Heading2"/>
        <w:numPr>
          <w:ilvl w:val="1"/>
          <w:numId w:val="9"/>
        </w:numPr>
        <w:spacing w:after="240"/>
      </w:pPr>
      <w:bookmarkStart w:id="290" w:name="_Ref119009276"/>
      <w:r>
        <w:t xml:space="preserve">A minimum term </w:t>
      </w:r>
      <w:r w:rsidRPr="00D02804">
        <w:t xml:space="preserve">of </w:t>
      </w:r>
      <w:r w:rsidRPr="00610AF6">
        <w:t>12, 24 or 36 months</w:t>
      </w:r>
      <w:r w:rsidRPr="00D02804">
        <w:t>, as set</w:t>
      </w:r>
      <w:r>
        <w:t xml:space="preserve"> out in your Application Form applies to </w:t>
      </w:r>
      <w:r w:rsidR="00264BC0" w:rsidRPr="00842678">
        <w:t>Telstra Enterprise Mobile Protect</w:t>
      </w:r>
      <w:r w:rsidR="001B35C9">
        <w:t>,</w:t>
      </w:r>
      <w:r w:rsidR="00264BC0" w:rsidRPr="00842678">
        <w:t xml:space="preserve"> </w:t>
      </w:r>
      <w:r>
        <w:t xml:space="preserve">(and initial Eligible Device licenses), commencing from the date the last party signs the Application Form </w:t>
      </w:r>
      <w:r w:rsidRPr="007169DF">
        <w:rPr>
          <w:b/>
        </w:rPr>
        <w:t>(Initial Term)</w:t>
      </w:r>
      <w:r>
        <w:t>.</w:t>
      </w:r>
      <w:bookmarkEnd w:id="290"/>
      <w:r>
        <w:t xml:space="preserve"> </w:t>
      </w:r>
    </w:p>
    <w:p w14:paraId="1F36897A" w14:textId="24CD4ECE" w:rsidR="00DF47C7" w:rsidRDefault="00DF47C7" w:rsidP="00DF47C7">
      <w:pPr>
        <w:pStyle w:val="Heading2"/>
        <w:numPr>
          <w:ilvl w:val="1"/>
          <w:numId w:val="9"/>
        </w:numPr>
        <w:spacing w:after="240"/>
      </w:pPr>
      <w:r w:rsidRPr="007169DF">
        <w:t>You can enrol additional Eligible Devices to</w:t>
      </w:r>
      <w:r>
        <w:t xml:space="preserve"> your</w:t>
      </w:r>
      <w:r w:rsidRPr="007169DF">
        <w:t xml:space="preserve"> </w:t>
      </w:r>
      <w:r w:rsidRPr="00842678">
        <w:t>Telstra Enterprise Mobile Protect</w:t>
      </w:r>
      <w:r>
        <w:t xml:space="preserve"> service </w:t>
      </w:r>
      <w:r w:rsidRPr="007169DF">
        <w:t>at any time during the Term. If you do, the term for each additional licence will end at the same time as</w:t>
      </w:r>
      <w:r>
        <w:t xml:space="preserve"> the Initial Term (unless otherwise renewed in accordance with clause </w:t>
      </w:r>
      <w:r w:rsidR="001B35C9">
        <w:fldChar w:fldCharType="begin"/>
      </w:r>
      <w:r w:rsidR="001B35C9">
        <w:instrText xml:space="preserve"> REF _Ref119009326 \w \h </w:instrText>
      </w:r>
      <w:r w:rsidR="001B35C9">
        <w:fldChar w:fldCharType="separate"/>
      </w:r>
      <w:r w:rsidR="004B0D26">
        <w:t>9.21</w:t>
      </w:r>
      <w:r w:rsidR="001B35C9">
        <w:fldChar w:fldCharType="end"/>
      </w:r>
      <w:r>
        <w:t>, in which case the additional licence will end at the same time as the Term).</w:t>
      </w:r>
    </w:p>
    <w:p w14:paraId="0A44E1C5" w14:textId="6D7D2DD3" w:rsidR="00DF47C7" w:rsidRPr="00B507EE" w:rsidRDefault="00DF47C7" w:rsidP="00DF47C7">
      <w:pPr>
        <w:pStyle w:val="Heading2"/>
        <w:numPr>
          <w:ilvl w:val="1"/>
          <w:numId w:val="9"/>
        </w:numPr>
        <w:spacing w:after="240"/>
      </w:pPr>
      <w:bookmarkStart w:id="291" w:name="_Ref119009326"/>
      <w:r>
        <w:t xml:space="preserve">At the end of the Initial Term, your </w:t>
      </w:r>
      <w:r w:rsidRPr="00842678">
        <w:t>Telstra Enterprise Mobile Protect</w:t>
      </w:r>
      <w:r>
        <w:t xml:space="preserve"> service (including any additional licenses) will renew on the basis of successive 30</w:t>
      </w:r>
      <w:r w:rsidR="005A5F7D">
        <w:t>-</w:t>
      </w:r>
      <w:r>
        <w:t xml:space="preserve">day periods </w:t>
      </w:r>
      <w:r w:rsidRPr="004639DD">
        <w:rPr>
          <w:b/>
        </w:rPr>
        <w:t>(Renewed Term)</w:t>
      </w:r>
      <w:r>
        <w:t>, until terminated by either party by giving the other at least 30 days’ notice.</w:t>
      </w:r>
      <w:bookmarkEnd w:id="291"/>
    </w:p>
    <w:p w14:paraId="0F95EAE2" w14:textId="77777777" w:rsidR="007169DF" w:rsidRPr="007169DF" w:rsidRDefault="007169DF" w:rsidP="007169DF">
      <w:pPr>
        <w:pStyle w:val="Heading2"/>
        <w:numPr>
          <w:ilvl w:val="0"/>
          <w:numId w:val="0"/>
        </w:numPr>
        <w:spacing w:after="240"/>
        <w:rPr>
          <w:b/>
        </w:rPr>
      </w:pPr>
      <w:r>
        <w:rPr>
          <w:b/>
        </w:rPr>
        <w:t xml:space="preserve">Early Termination Charges </w:t>
      </w:r>
    </w:p>
    <w:p w14:paraId="056088F1" w14:textId="77777777" w:rsidR="007169DF" w:rsidRDefault="00383807" w:rsidP="007169DF">
      <w:pPr>
        <w:pStyle w:val="Heading2"/>
        <w:numPr>
          <w:ilvl w:val="1"/>
          <w:numId w:val="9"/>
        </w:numPr>
        <w:spacing w:after="240"/>
      </w:pPr>
      <w:bookmarkStart w:id="292" w:name="_Ref119009406"/>
      <w:r>
        <w:t>If</w:t>
      </w:r>
      <w:r w:rsidR="007169DF">
        <w:t xml:space="preserve"> before the end of the </w:t>
      </w:r>
      <w:r w:rsidR="001B35C9">
        <w:t xml:space="preserve">Initial </w:t>
      </w:r>
      <w:r w:rsidR="007169DF">
        <w:t>Term:</w:t>
      </w:r>
      <w:bookmarkEnd w:id="292"/>
    </w:p>
    <w:p w14:paraId="637238CD" w14:textId="77777777" w:rsidR="007169DF" w:rsidRDefault="007169DF" w:rsidP="007169DF">
      <w:pPr>
        <w:pStyle w:val="Heading2"/>
        <w:numPr>
          <w:ilvl w:val="2"/>
          <w:numId w:val="9"/>
        </w:numPr>
        <w:spacing w:after="240"/>
      </w:pPr>
      <w:r>
        <w:t xml:space="preserve">you terminate your </w:t>
      </w:r>
      <w:r w:rsidR="00181864" w:rsidRPr="00842678">
        <w:t>Telstra Enterprise Mobile Protect</w:t>
      </w:r>
      <w:r w:rsidR="00181864">
        <w:t xml:space="preserve"> service </w:t>
      </w:r>
      <w:r>
        <w:t>(other than because we are in breach of our agreement with you); or</w:t>
      </w:r>
    </w:p>
    <w:p w14:paraId="2FF9F39B" w14:textId="77777777" w:rsidR="00383807" w:rsidRDefault="007169DF" w:rsidP="007169DF">
      <w:pPr>
        <w:pStyle w:val="Heading2"/>
        <w:numPr>
          <w:ilvl w:val="2"/>
          <w:numId w:val="9"/>
        </w:numPr>
        <w:spacing w:after="240"/>
      </w:pPr>
      <w:r>
        <w:t xml:space="preserve">we terminate </w:t>
      </w:r>
      <w:r w:rsidR="00181864">
        <w:t>your</w:t>
      </w:r>
      <w:r w:rsidR="00181864" w:rsidRPr="007169DF">
        <w:t xml:space="preserve"> </w:t>
      </w:r>
      <w:r w:rsidR="00181864" w:rsidRPr="00842678">
        <w:t>Telstra Enterprise Mobile Protect</w:t>
      </w:r>
      <w:r w:rsidR="00181864">
        <w:t xml:space="preserve"> service </w:t>
      </w:r>
      <w:r>
        <w:t>because you are in breach of your agreement with us</w:t>
      </w:r>
      <w:r w:rsidR="00383807">
        <w:t>,</w:t>
      </w:r>
    </w:p>
    <w:p w14:paraId="230340B3" w14:textId="77777777" w:rsidR="007169DF" w:rsidRDefault="00383807" w:rsidP="005A5F7D">
      <w:pPr>
        <w:pStyle w:val="Heading2"/>
        <w:numPr>
          <w:ilvl w:val="0"/>
          <w:numId w:val="0"/>
        </w:numPr>
        <w:spacing w:after="240"/>
        <w:ind w:left="737"/>
      </w:pPr>
      <w:r>
        <w:t>you may be required to pay us an early termination charge</w:t>
      </w:r>
      <w:r w:rsidR="007169DF">
        <w:t>.</w:t>
      </w:r>
    </w:p>
    <w:p w14:paraId="1E82CAAD" w14:textId="38F1DC21" w:rsidR="00542718" w:rsidRDefault="00B40404" w:rsidP="007169DF">
      <w:pPr>
        <w:pStyle w:val="Heading2"/>
        <w:numPr>
          <w:ilvl w:val="1"/>
          <w:numId w:val="9"/>
        </w:numPr>
        <w:spacing w:after="240"/>
      </w:pPr>
      <w:r w:rsidRPr="002F2B8B">
        <w:rPr>
          <w:rFonts w:ascii="Arial" w:hAnsi="Arial" w:cs="Arial"/>
          <w:szCs w:val="20"/>
        </w:rPr>
        <w:t xml:space="preserve">We may charge you an early termination charge </w:t>
      </w:r>
      <w:r w:rsidRPr="00F73379">
        <w:rPr>
          <w:rFonts w:ascii="Arial" w:hAnsi="Arial" w:cs="Arial"/>
          <w:szCs w:val="20"/>
        </w:rPr>
        <w:t>equal to the actual costs and expenses that we have incurred or committed to in anticipation of providing the service to you that cannot be reasonably avoided by us as a result of the termination, which will not exceed an amount equal to:</w:t>
      </w:r>
      <w:r>
        <w:rPr>
          <w:rFonts w:ascii="Arial" w:hAnsi="Arial" w:cs="Arial"/>
          <w:b/>
          <w:bCs w:val="0"/>
          <w:szCs w:val="20"/>
        </w:rPr>
        <w:t xml:space="preserve"> </w:t>
      </w:r>
    </w:p>
    <w:p w14:paraId="4ED5E021" w14:textId="7DF797AD" w:rsidR="007169DF" w:rsidRDefault="007169DF" w:rsidP="00542718">
      <w:pPr>
        <w:pStyle w:val="Heading2"/>
        <w:numPr>
          <w:ilvl w:val="2"/>
          <w:numId w:val="78"/>
        </w:numPr>
        <w:spacing w:after="240"/>
      </w:pPr>
      <w:r>
        <w:t xml:space="preserve">70% of the monthly charges for each Eligible Device licence purchased pursuant to your Application Form or other agreement with us, multiplied by the number of months remaining until the end of the Initial Term. </w:t>
      </w:r>
      <w:r w:rsidR="00332E2B">
        <w:t>If you have paid in advance, you will receive a refund of 30% of the remaining monthly charges.</w:t>
      </w:r>
    </w:p>
    <w:p w14:paraId="7E04284D" w14:textId="5438CB50" w:rsidR="00181864" w:rsidRPr="00181864" w:rsidRDefault="006A391B" w:rsidP="00181864">
      <w:pPr>
        <w:numPr>
          <w:ilvl w:val="1"/>
          <w:numId w:val="9"/>
        </w:numPr>
        <w:rPr>
          <w:rFonts w:ascii="Verdana" w:hAnsi="Verdana"/>
          <w:bCs/>
          <w:iCs/>
          <w:sz w:val="20"/>
          <w:szCs w:val="28"/>
        </w:rPr>
      </w:pPr>
      <w:bookmarkStart w:id="293" w:name="_Ref122420517"/>
      <w:r>
        <w:rPr>
          <w:rFonts w:ascii="Verdana" w:hAnsi="Verdana"/>
          <w:bCs/>
          <w:iCs/>
          <w:sz w:val="20"/>
          <w:szCs w:val="28"/>
        </w:rPr>
        <w:t xml:space="preserve">You may unenroll Eligible Devices from your </w:t>
      </w:r>
      <w:r w:rsidR="00181864" w:rsidRPr="00181864">
        <w:rPr>
          <w:rFonts w:ascii="Verdana" w:hAnsi="Verdana"/>
          <w:bCs/>
          <w:iCs/>
          <w:sz w:val="20"/>
          <w:szCs w:val="28"/>
        </w:rPr>
        <w:t xml:space="preserve">Telstra Enterprise Mobile Protect service </w:t>
      </w:r>
      <w:r>
        <w:rPr>
          <w:rFonts w:ascii="Verdana" w:hAnsi="Verdana"/>
          <w:bCs/>
          <w:iCs/>
          <w:sz w:val="20"/>
          <w:szCs w:val="28"/>
        </w:rPr>
        <w:t xml:space="preserve">at </w:t>
      </w:r>
      <w:r w:rsidR="00181864" w:rsidRPr="00181864">
        <w:rPr>
          <w:rFonts w:ascii="Verdana" w:hAnsi="Verdana"/>
          <w:bCs/>
          <w:iCs/>
          <w:sz w:val="20"/>
          <w:szCs w:val="28"/>
        </w:rPr>
        <w:t xml:space="preserve">any time during the </w:t>
      </w:r>
      <w:r w:rsidR="00E36A83">
        <w:rPr>
          <w:rFonts w:ascii="Verdana" w:hAnsi="Verdana"/>
          <w:bCs/>
          <w:iCs/>
          <w:sz w:val="20"/>
          <w:szCs w:val="28"/>
        </w:rPr>
        <w:t xml:space="preserve">Initial </w:t>
      </w:r>
      <w:r w:rsidR="00181864" w:rsidRPr="00181864">
        <w:rPr>
          <w:rFonts w:ascii="Verdana" w:hAnsi="Verdana"/>
          <w:bCs/>
          <w:iCs/>
          <w:sz w:val="20"/>
          <w:szCs w:val="28"/>
        </w:rPr>
        <w:t xml:space="preserve">Term. If you do, </w:t>
      </w:r>
      <w:r>
        <w:rPr>
          <w:rFonts w:ascii="Verdana" w:hAnsi="Verdana"/>
          <w:bCs/>
          <w:iCs/>
          <w:sz w:val="20"/>
          <w:szCs w:val="28"/>
        </w:rPr>
        <w:t xml:space="preserve">the individual corresponding licence will be terminated and </w:t>
      </w:r>
      <w:r w:rsidR="00776036">
        <w:rPr>
          <w:rFonts w:ascii="Verdana" w:hAnsi="Verdana" w:cs="Arial"/>
          <w:sz w:val="20"/>
        </w:rPr>
        <w:t>w</w:t>
      </w:r>
      <w:r w:rsidR="008A46C6" w:rsidRPr="000652A4">
        <w:rPr>
          <w:rFonts w:ascii="Verdana" w:hAnsi="Verdana" w:cs="Arial"/>
          <w:sz w:val="20"/>
        </w:rPr>
        <w:t>e may charge you an early termination charge equal to the actual costs and expenses that we have incurred or committed to in anticipation of providing the service to you that cannot be reasonably avoided by us as a result of the termination, which will not exceed an amount equal to:</w:t>
      </w:r>
      <w:r w:rsidR="00181864" w:rsidRPr="00181864">
        <w:rPr>
          <w:rFonts w:ascii="Verdana" w:hAnsi="Verdana"/>
          <w:bCs/>
          <w:iCs/>
          <w:sz w:val="20"/>
          <w:szCs w:val="28"/>
        </w:rPr>
        <w:t xml:space="preserve">70% of the monthly charge for that terminated licence, multiplied by the number of months remaining until the </w:t>
      </w:r>
      <w:r w:rsidR="00181864" w:rsidRPr="00181864">
        <w:rPr>
          <w:rFonts w:ascii="Verdana" w:hAnsi="Verdana"/>
          <w:bCs/>
          <w:iCs/>
          <w:sz w:val="20"/>
          <w:szCs w:val="28"/>
        </w:rPr>
        <w:lastRenderedPageBreak/>
        <w:t xml:space="preserve">end of the </w:t>
      </w:r>
      <w:r w:rsidR="00181864">
        <w:rPr>
          <w:rFonts w:ascii="Verdana" w:hAnsi="Verdana"/>
          <w:bCs/>
          <w:iCs/>
          <w:sz w:val="20"/>
          <w:szCs w:val="28"/>
        </w:rPr>
        <w:t xml:space="preserve">Initial </w:t>
      </w:r>
      <w:r w:rsidR="00181864" w:rsidRPr="00181864">
        <w:rPr>
          <w:rFonts w:ascii="Verdana" w:hAnsi="Verdana"/>
          <w:bCs/>
          <w:iCs/>
          <w:sz w:val="20"/>
          <w:szCs w:val="28"/>
        </w:rPr>
        <w:t xml:space="preserve">Term. </w:t>
      </w:r>
      <w:r w:rsidR="00332E2B" w:rsidRPr="00B16046">
        <w:rPr>
          <w:rFonts w:ascii="Verdana" w:hAnsi="Verdana"/>
          <w:bCs/>
          <w:iCs/>
          <w:sz w:val="20"/>
          <w:szCs w:val="28"/>
        </w:rPr>
        <w:t>If you have paid in advance, you will receive a refund of 30% of the remaining monthly charges.</w:t>
      </w:r>
      <w:bookmarkEnd w:id="293"/>
    </w:p>
    <w:p w14:paraId="008B1BC5" w14:textId="77777777" w:rsidR="007169DF" w:rsidRPr="007169DF" w:rsidRDefault="007169DF" w:rsidP="007169DF">
      <w:pPr>
        <w:pStyle w:val="Heading2"/>
        <w:numPr>
          <w:ilvl w:val="0"/>
          <w:numId w:val="0"/>
        </w:numPr>
        <w:spacing w:after="240"/>
        <w:rPr>
          <w:b/>
        </w:rPr>
      </w:pPr>
      <w:r w:rsidRPr="007169DF">
        <w:rPr>
          <w:b/>
        </w:rPr>
        <w:t xml:space="preserve">Definitions </w:t>
      </w:r>
    </w:p>
    <w:p w14:paraId="73B5098A" w14:textId="77777777" w:rsidR="007169DF" w:rsidRDefault="007169DF" w:rsidP="007169DF">
      <w:pPr>
        <w:pStyle w:val="Heading2"/>
        <w:numPr>
          <w:ilvl w:val="1"/>
          <w:numId w:val="9"/>
        </w:numPr>
        <w:spacing w:after="240"/>
      </w:pPr>
      <w:r w:rsidRPr="00A5128A">
        <w:t xml:space="preserve">In this </w:t>
      </w:r>
      <w:r w:rsidR="00CB5E25">
        <w:t xml:space="preserve">Telstra Enterprise Mobile Protection </w:t>
      </w:r>
      <w:r w:rsidRPr="00A5128A">
        <w:t>section of Our Customer Terms:</w:t>
      </w:r>
    </w:p>
    <w:p w14:paraId="033BDD16" w14:textId="77777777" w:rsidR="007169DF" w:rsidRPr="007169DF" w:rsidRDefault="007169DF" w:rsidP="007169DF">
      <w:pPr>
        <w:pStyle w:val="Heading2"/>
        <w:numPr>
          <w:ilvl w:val="2"/>
          <w:numId w:val="9"/>
        </w:numPr>
        <w:spacing w:after="240"/>
      </w:pPr>
      <w:r w:rsidRPr="00A42CFE">
        <w:rPr>
          <w:b/>
        </w:rPr>
        <w:t>Application Form</w:t>
      </w:r>
      <w:r>
        <w:t xml:space="preserve"> means the application form entered into between you and us regarding </w:t>
      </w:r>
      <w:r w:rsidR="00CB5E25">
        <w:t>Telstra Enterprise Mobile Protection</w:t>
      </w:r>
      <w:r>
        <w:t>, if applicable.</w:t>
      </w:r>
    </w:p>
    <w:p w14:paraId="2A9D4DDD" w14:textId="1D861E09" w:rsidR="007169DF" w:rsidRPr="007169DF" w:rsidRDefault="007169DF" w:rsidP="007169DF">
      <w:pPr>
        <w:pStyle w:val="Heading2"/>
        <w:numPr>
          <w:ilvl w:val="2"/>
          <w:numId w:val="9"/>
        </w:numPr>
        <w:spacing w:after="240"/>
      </w:pPr>
      <w:r>
        <w:rPr>
          <w:b/>
        </w:rPr>
        <w:t xml:space="preserve">Eligible Device </w:t>
      </w:r>
      <w:r>
        <w:t xml:space="preserve">has the meaning given to it in clause </w:t>
      </w:r>
      <w:r w:rsidR="00CB5E25">
        <w:fldChar w:fldCharType="begin"/>
      </w:r>
      <w:r w:rsidR="00CB5E25">
        <w:instrText xml:space="preserve"> REF _Ref119009263 \w \h </w:instrText>
      </w:r>
      <w:r w:rsidR="00CB5E25">
        <w:fldChar w:fldCharType="separate"/>
      </w:r>
      <w:r w:rsidR="004B0D26">
        <w:t>9.5</w:t>
      </w:r>
      <w:r w:rsidR="00CB5E25">
        <w:fldChar w:fldCharType="end"/>
      </w:r>
      <w:r>
        <w:t>.</w:t>
      </w:r>
    </w:p>
    <w:p w14:paraId="6FC0EBF4" w14:textId="1C36FBC4" w:rsidR="007169DF" w:rsidRPr="007169DF" w:rsidRDefault="007169DF" w:rsidP="007169DF">
      <w:pPr>
        <w:pStyle w:val="Heading2"/>
        <w:numPr>
          <w:ilvl w:val="2"/>
          <w:numId w:val="9"/>
        </w:numPr>
        <w:spacing w:after="240"/>
      </w:pPr>
      <w:r>
        <w:rPr>
          <w:b/>
        </w:rPr>
        <w:t xml:space="preserve">Initial Term </w:t>
      </w:r>
      <w:r>
        <w:t xml:space="preserve">has the meaning given to it in clause </w:t>
      </w:r>
      <w:r w:rsidR="00CB5E25">
        <w:fldChar w:fldCharType="begin"/>
      </w:r>
      <w:r w:rsidR="00CB5E25">
        <w:instrText xml:space="preserve"> REF _Ref119009276 \w \h </w:instrText>
      </w:r>
      <w:r w:rsidR="00CB5E25">
        <w:fldChar w:fldCharType="separate"/>
      </w:r>
      <w:r w:rsidR="004B0D26">
        <w:t>9.19</w:t>
      </w:r>
      <w:r w:rsidR="00CB5E25">
        <w:fldChar w:fldCharType="end"/>
      </w:r>
      <w:r>
        <w:t>.</w:t>
      </w:r>
    </w:p>
    <w:p w14:paraId="5728EA39" w14:textId="3B8A0267" w:rsidR="007169DF" w:rsidRPr="007169DF" w:rsidRDefault="007169DF" w:rsidP="007169DF">
      <w:pPr>
        <w:pStyle w:val="Heading2"/>
        <w:numPr>
          <w:ilvl w:val="2"/>
          <w:numId w:val="9"/>
        </w:numPr>
        <w:spacing w:after="240"/>
      </w:pPr>
      <w:proofErr w:type="spellStart"/>
      <w:r>
        <w:rPr>
          <w:b/>
        </w:rPr>
        <w:t>Jamf</w:t>
      </w:r>
      <w:proofErr w:type="spellEnd"/>
      <w:r>
        <w:rPr>
          <w:b/>
        </w:rPr>
        <w:t xml:space="preserve"> </w:t>
      </w:r>
      <w:r>
        <w:t xml:space="preserve">has the meaning given to it in clause </w:t>
      </w:r>
      <w:r w:rsidR="00CB5E25">
        <w:fldChar w:fldCharType="begin"/>
      </w:r>
      <w:r w:rsidR="00CB5E25">
        <w:instrText xml:space="preserve"> REF _Ref119009295 \w \h </w:instrText>
      </w:r>
      <w:r w:rsidR="00CB5E25">
        <w:fldChar w:fldCharType="separate"/>
      </w:r>
      <w:r w:rsidR="004B0D26">
        <w:t>9.8</w:t>
      </w:r>
      <w:r w:rsidR="00CB5E25">
        <w:fldChar w:fldCharType="end"/>
      </w:r>
      <w:r>
        <w:t>.</w:t>
      </w:r>
    </w:p>
    <w:p w14:paraId="57AE6CD7" w14:textId="44B03330" w:rsidR="00CB5E25" w:rsidRPr="00A42CFE" w:rsidRDefault="00CB5E25" w:rsidP="00CB5E25">
      <w:pPr>
        <w:pStyle w:val="Heading2"/>
        <w:numPr>
          <w:ilvl w:val="2"/>
          <w:numId w:val="9"/>
        </w:numPr>
        <w:spacing w:after="240"/>
        <w:rPr>
          <w:b/>
        </w:rPr>
      </w:pPr>
      <w:r w:rsidRPr="00A42CFE">
        <w:rPr>
          <w:b/>
        </w:rPr>
        <w:t>Mobile Threat Defence</w:t>
      </w:r>
      <w:r>
        <w:rPr>
          <w:b/>
        </w:rPr>
        <w:t xml:space="preserve"> </w:t>
      </w:r>
      <w:r>
        <w:t xml:space="preserve">has the meaning given to in clause </w:t>
      </w:r>
      <w:r>
        <w:fldChar w:fldCharType="begin"/>
      </w:r>
      <w:r>
        <w:instrText xml:space="preserve"> REF _Ref119009358 \w \h </w:instrText>
      </w:r>
      <w:r>
        <w:fldChar w:fldCharType="separate"/>
      </w:r>
      <w:r w:rsidR="004B0D26">
        <w:t>9.4(a)</w:t>
      </w:r>
      <w:r>
        <w:fldChar w:fldCharType="end"/>
      </w:r>
      <w:r>
        <w:t>.</w:t>
      </w:r>
    </w:p>
    <w:p w14:paraId="59924FAB" w14:textId="7C007F76" w:rsidR="00CB5E25" w:rsidRPr="00A42CFE" w:rsidRDefault="00CB5E25" w:rsidP="00CB5E25">
      <w:pPr>
        <w:pStyle w:val="Heading2"/>
        <w:numPr>
          <w:ilvl w:val="2"/>
          <w:numId w:val="9"/>
        </w:numPr>
        <w:spacing w:after="240"/>
        <w:rPr>
          <w:b/>
        </w:rPr>
      </w:pPr>
      <w:r w:rsidRPr="00A42CFE">
        <w:rPr>
          <w:b/>
        </w:rPr>
        <w:t>Mobile Data Policy</w:t>
      </w:r>
      <w:r>
        <w:rPr>
          <w:b/>
        </w:rPr>
        <w:t xml:space="preserve"> </w:t>
      </w:r>
      <w:r>
        <w:t xml:space="preserve">has the meaning given to in clause </w:t>
      </w:r>
      <w:r>
        <w:fldChar w:fldCharType="begin"/>
      </w:r>
      <w:r>
        <w:instrText xml:space="preserve"> REF _Ref119009371 \w \h </w:instrText>
      </w:r>
      <w:r>
        <w:fldChar w:fldCharType="separate"/>
      </w:r>
      <w:r w:rsidR="004B0D26">
        <w:t>9.4(b)</w:t>
      </w:r>
      <w:r>
        <w:fldChar w:fldCharType="end"/>
      </w:r>
      <w:r>
        <w:t>.</w:t>
      </w:r>
    </w:p>
    <w:p w14:paraId="5D072B9C" w14:textId="7E448F0F" w:rsidR="007169DF" w:rsidRPr="00B507EE" w:rsidRDefault="007169DF" w:rsidP="007169DF">
      <w:pPr>
        <w:pStyle w:val="Heading2"/>
        <w:numPr>
          <w:ilvl w:val="2"/>
          <w:numId w:val="9"/>
        </w:numPr>
        <w:spacing w:after="240"/>
        <w:rPr>
          <w:b/>
        </w:rPr>
      </w:pPr>
      <w:r w:rsidRPr="007169DF">
        <w:rPr>
          <w:b/>
        </w:rPr>
        <w:t>Renewed Term</w:t>
      </w:r>
      <w:r>
        <w:rPr>
          <w:b/>
        </w:rPr>
        <w:t xml:space="preserve"> </w:t>
      </w:r>
      <w:r>
        <w:t xml:space="preserve">has the meaning given to it in clause </w:t>
      </w:r>
      <w:r w:rsidR="00CB5E25">
        <w:fldChar w:fldCharType="begin"/>
      </w:r>
      <w:r w:rsidR="00CB5E25">
        <w:instrText xml:space="preserve"> REF _Ref119009406 \w \h </w:instrText>
      </w:r>
      <w:r w:rsidR="00CB5E25">
        <w:fldChar w:fldCharType="separate"/>
      </w:r>
      <w:r w:rsidR="004B0D26">
        <w:t>9.22</w:t>
      </w:r>
      <w:r w:rsidR="00CB5E25">
        <w:fldChar w:fldCharType="end"/>
      </w:r>
      <w:r>
        <w:t>.</w:t>
      </w:r>
    </w:p>
    <w:p w14:paraId="7720ED5D" w14:textId="77777777" w:rsidR="007169DF" w:rsidRPr="007169DF" w:rsidRDefault="007169DF" w:rsidP="007169DF">
      <w:pPr>
        <w:pStyle w:val="Heading2"/>
        <w:numPr>
          <w:ilvl w:val="2"/>
          <w:numId w:val="9"/>
        </w:numPr>
        <w:spacing w:after="240"/>
      </w:pPr>
      <w:r>
        <w:rPr>
          <w:b/>
        </w:rPr>
        <w:t xml:space="preserve">Term </w:t>
      </w:r>
      <w:r>
        <w:t xml:space="preserve">means the Initial Term plus the Renewed Term. </w:t>
      </w:r>
    </w:p>
    <w:p w14:paraId="453F05FE" w14:textId="3E95AE86" w:rsidR="00E3748B" w:rsidRDefault="00E3748B" w:rsidP="00E3748B">
      <w:pPr>
        <w:pStyle w:val="Heading1"/>
        <w:widowControl/>
        <w:numPr>
          <w:ilvl w:val="0"/>
          <w:numId w:val="9"/>
        </w:numPr>
        <w:pBdr>
          <w:top w:val="single" w:sz="4" w:space="1" w:color="auto"/>
        </w:pBdr>
        <w:spacing w:before="360"/>
      </w:pPr>
      <w:bookmarkStart w:id="294" w:name="_Toc135986718"/>
      <w:r>
        <w:t xml:space="preserve">Samsung </w:t>
      </w:r>
      <w:r w:rsidR="00D64A9B">
        <w:t>K</w:t>
      </w:r>
      <w:r>
        <w:t>nox</w:t>
      </w:r>
      <w:bookmarkEnd w:id="294"/>
    </w:p>
    <w:p w14:paraId="1DD5A8D5" w14:textId="77777777" w:rsidR="00E3748B" w:rsidRPr="007169DF" w:rsidRDefault="00E3748B" w:rsidP="00E3748B">
      <w:pPr>
        <w:pStyle w:val="Heading2"/>
        <w:numPr>
          <w:ilvl w:val="0"/>
          <w:numId w:val="0"/>
        </w:numPr>
        <w:rPr>
          <w:b/>
        </w:rPr>
      </w:pPr>
      <w:r w:rsidRPr="007169DF">
        <w:rPr>
          <w:b/>
        </w:rPr>
        <w:t xml:space="preserve">What </w:t>
      </w:r>
      <w:r>
        <w:rPr>
          <w:b/>
        </w:rPr>
        <w:t>is Samsung Knox</w:t>
      </w:r>
      <w:r w:rsidRPr="007169DF">
        <w:rPr>
          <w:b/>
        </w:rPr>
        <w:t xml:space="preserve">? </w:t>
      </w:r>
    </w:p>
    <w:p w14:paraId="28BAB8C4" w14:textId="77777777" w:rsidR="004A1FC9" w:rsidRDefault="004A1FC9" w:rsidP="004A1FC9">
      <w:pPr>
        <w:pStyle w:val="Heading2"/>
        <w:numPr>
          <w:ilvl w:val="1"/>
          <w:numId w:val="9"/>
        </w:numPr>
        <w:spacing w:after="240"/>
      </w:pPr>
      <w:r>
        <w:t xml:space="preserve">The Samsung Knox offering is a suite of mobility solutions covering mobile management, security and productivity. </w:t>
      </w:r>
    </w:p>
    <w:p w14:paraId="55B319B1" w14:textId="77777777" w:rsidR="00E3748B" w:rsidRPr="00A42CFE" w:rsidRDefault="00E3748B" w:rsidP="00E3748B">
      <w:pPr>
        <w:pStyle w:val="Heading2"/>
        <w:numPr>
          <w:ilvl w:val="0"/>
          <w:numId w:val="0"/>
        </w:numPr>
        <w:spacing w:after="240"/>
        <w:rPr>
          <w:b/>
        </w:rPr>
      </w:pPr>
      <w:r>
        <w:rPr>
          <w:b/>
        </w:rPr>
        <w:t xml:space="preserve">Eligibility </w:t>
      </w:r>
    </w:p>
    <w:p w14:paraId="52ED7656" w14:textId="63E1604D" w:rsidR="006E5E57" w:rsidRDefault="004A1FC9" w:rsidP="006E5E57">
      <w:pPr>
        <w:pStyle w:val="Heading2"/>
        <w:numPr>
          <w:ilvl w:val="1"/>
          <w:numId w:val="9"/>
        </w:numPr>
        <w:spacing w:after="240"/>
      </w:pPr>
      <w:bookmarkStart w:id="295" w:name="_Ref119061026"/>
      <w:r w:rsidRPr="00273D20">
        <w:t xml:space="preserve">The Samsung Knox </w:t>
      </w:r>
      <w:r>
        <w:t>s</w:t>
      </w:r>
      <w:r w:rsidRPr="00273D20">
        <w:t>ervice is available for Samsung Android only (with exception of Knox Manage</w:t>
      </w:r>
      <w:r>
        <w:t xml:space="preserve">, which is available for </w:t>
      </w:r>
      <w:r w:rsidR="004830E3" w:rsidRPr="004830E3">
        <w:t>any Android, iOS, Windows 10 or Windows 11 device</w:t>
      </w:r>
      <w:r w:rsidRPr="00273D20">
        <w:t>)</w:t>
      </w:r>
      <w:r>
        <w:t xml:space="preserve"> </w:t>
      </w:r>
      <w:r>
        <w:rPr>
          <w:b/>
        </w:rPr>
        <w:t>(together, Eligible Devices)</w:t>
      </w:r>
      <w:r w:rsidRPr="00273D20">
        <w:t>.</w:t>
      </w:r>
      <w:bookmarkEnd w:id="295"/>
      <w:r w:rsidR="006E5E57" w:rsidRPr="006E5E57">
        <w:t xml:space="preserve"> </w:t>
      </w:r>
    </w:p>
    <w:p w14:paraId="7AE1B5AD" w14:textId="77777777" w:rsidR="006E5E57" w:rsidRDefault="006E5E57" w:rsidP="006E5E57">
      <w:pPr>
        <w:pStyle w:val="Heading2"/>
        <w:numPr>
          <w:ilvl w:val="1"/>
          <w:numId w:val="9"/>
        </w:numPr>
        <w:spacing w:after="240"/>
      </w:pPr>
      <w:bookmarkStart w:id="296" w:name="_Ref119061017"/>
      <w:r>
        <w:t>To be eligible for Samsung Knox:</w:t>
      </w:r>
      <w:bookmarkEnd w:id="296"/>
    </w:p>
    <w:p w14:paraId="4003B864" w14:textId="77777777" w:rsidR="006E5E57" w:rsidRDefault="006E5E57" w:rsidP="00273D20">
      <w:pPr>
        <w:pStyle w:val="Heading2"/>
        <w:numPr>
          <w:ilvl w:val="2"/>
          <w:numId w:val="9"/>
        </w:numPr>
        <w:spacing w:after="240"/>
      </w:pPr>
      <w:r>
        <w:t xml:space="preserve">you must have an Eligible device; </w:t>
      </w:r>
    </w:p>
    <w:p w14:paraId="69C5A89F" w14:textId="77777777" w:rsidR="006E5E57" w:rsidRDefault="006E5E57" w:rsidP="00273D20">
      <w:pPr>
        <w:pStyle w:val="Heading2"/>
        <w:numPr>
          <w:ilvl w:val="2"/>
          <w:numId w:val="9"/>
        </w:numPr>
        <w:spacing w:after="240"/>
      </w:pPr>
      <w:r>
        <w:t>each Eligible Device must be connected to the internet; and</w:t>
      </w:r>
    </w:p>
    <w:p w14:paraId="5EE2C2DD" w14:textId="77777777" w:rsidR="004A1FC9" w:rsidRDefault="006E5E57" w:rsidP="00273D20">
      <w:pPr>
        <w:pStyle w:val="Heading2"/>
        <w:numPr>
          <w:ilvl w:val="2"/>
          <w:numId w:val="9"/>
        </w:numPr>
        <w:spacing w:after="240"/>
      </w:pPr>
      <w:r>
        <w:t>you must have purchased a Samsung Knox service licence from us for each Eligible Device.</w:t>
      </w:r>
    </w:p>
    <w:p w14:paraId="3C5A6FBA" w14:textId="77777777" w:rsidR="002513FA" w:rsidRPr="000650D4" w:rsidRDefault="002513FA" w:rsidP="002513FA">
      <w:pPr>
        <w:pStyle w:val="Heading2"/>
        <w:numPr>
          <w:ilvl w:val="1"/>
          <w:numId w:val="9"/>
        </w:numPr>
        <w:spacing w:after="240"/>
      </w:pPr>
      <w:r>
        <w:t>You must acquire a minimum of 50 licences as part of Samsung Knox.</w:t>
      </w:r>
    </w:p>
    <w:p w14:paraId="7C2C8B7F" w14:textId="77777777" w:rsidR="00E3748B" w:rsidRPr="007169DF" w:rsidRDefault="008F3CFB" w:rsidP="00E3748B">
      <w:pPr>
        <w:pStyle w:val="Heading2"/>
        <w:numPr>
          <w:ilvl w:val="0"/>
          <w:numId w:val="0"/>
        </w:numPr>
        <w:spacing w:after="240"/>
        <w:rPr>
          <w:b/>
        </w:rPr>
      </w:pPr>
      <w:r>
        <w:rPr>
          <w:b/>
        </w:rPr>
        <w:t xml:space="preserve">Service Packages and </w:t>
      </w:r>
      <w:r w:rsidR="006E5E57">
        <w:rPr>
          <w:b/>
        </w:rPr>
        <w:t xml:space="preserve">Software </w:t>
      </w:r>
      <w:r w:rsidR="00E3748B">
        <w:rPr>
          <w:b/>
        </w:rPr>
        <w:t>Features</w:t>
      </w:r>
    </w:p>
    <w:p w14:paraId="53F06FD0" w14:textId="77777777" w:rsidR="006E5E57" w:rsidRPr="006E5E57" w:rsidRDefault="006E5E57" w:rsidP="006E5E57">
      <w:pPr>
        <w:pStyle w:val="Heading2"/>
        <w:numPr>
          <w:ilvl w:val="1"/>
          <w:numId w:val="9"/>
        </w:numPr>
        <w:spacing w:after="240"/>
      </w:pPr>
      <w:r w:rsidRPr="006E5E57">
        <w:t>The Samsung Knox Service is available in the following service packages:</w:t>
      </w:r>
    </w:p>
    <w:p w14:paraId="49FE4EF6" w14:textId="0DCC4CFE" w:rsidR="006E5E57" w:rsidRPr="006E5E57" w:rsidRDefault="006E5E57" w:rsidP="006E5E57">
      <w:pPr>
        <w:pStyle w:val="Heading2"/>
        <w:numPr>
          <w:ilvl w:val="2"/>
          <w:numId w:val="9"/>
        </w:numPr>
        <w:spacing w:after="240"/>
      </w:pPr>
      <w:bookmarkStart w:id="297" w:name="_Ref119061063"/>
      <w:r w:rsidRPr="00A97075">
        <w:rPr>
          <w:b/>
        </w:rPr>
        <w:lastRenderedPageBreak/>
        <w:t>Knox E-FOTA</w:t>
      </w:r>
      <w:r w:rsidR="00A97075" w:rsidRPr="00273D20">
        <w:rPr>
          <w:b/>
        </w:rPr>
        <w:t xml:space="preserve"> (Enterprise Firmware-Over-The-Air)</w:t>
      </w:r>
      <w:r w:rsidR="00A97075" w:rsidRPr="00A97075">
        <w:t xml:space="preserve"> </w:t>
      </w:r>
      <w:r w:rsidR="00A97075">
        <w:t>– this is</w:t>
      </w:r>
      <w:r w:rsidR="00A97075" w:rsidRPr="00A97075">
        <w:t xml:space="preserve"> a solution that allows</w:t>
      </w:r>
      <w:r w:rsidR="00A97075">
        <w:t xml:space="preserve"> you</w:t>
      </w:r>
      <w:r w:rsidR="00A97075" w:rsidRPr="00A97075">
        <w:t xml:space="preserve"> to manage firmware versions on Samsung Android phones and tablets to help ensure </w:t>
      </w:r>
      <w:r w:rsidR="00A97075">
        <w:t xml:space="preserve">the </w:t>
      </w:r>
      <w:r w:rsidR="00A97075" w:rsidRPr="00A97075">
        <w:t xml:space="preserve">latest security patches are deployed to corporate-owned and bring-your-own devices on schedule. IT </w:t>
      </w:r>
      <w:r w:rsidR="00A97075">
        <w:t>administrators</w:t>
      </w:r>
      <w:r w:rsidR="00A97075" w:rsidRPr="00A97075">
        <w:t xml:space="preserve"> can test updates before deployment, to help ensure compatibility between in-house apps and new OS versions</w:t>
      </w:r>
      <w:r w:rsidRPr="006E5E57">
        <w:t>;</w:t>
      </w:r>
      <w:bookmarkEnd w:id="297"/>
    </w:p>
    <w:p w14:paraId="3C280963" w14:textId="77777777" w:rsidR="006E5E57" w:rsidRPr="006E5E57" w:rsidRDefault="006E5E57" w:rsidP="006E5E57">
      <w:pPr>
        <w:pStyle w:val="Heading2"/>
        <w:numPr>
          <w:ilvl w:val="2"/>
          <w:numId w:val="9"/>
        </w:numPr>
        <w:spacing w:after="240"/>
      </w:pPr>
      <w:bookmarkStart w:id="298" w:name="_Ref119061079"/>
      <w:r w:rsidRPr="00273D20">
        <w:rPr>
          <w:b/>
        </w:rPr>
        <w:t xml:space="preserve">Knox </w:t>
      </w:r>
      <w:r w:rsidR="008F3CFB">
        <w:rPr>
          <w:b/>
        </w:rPr>
        <w:t>Configure</w:t>
      </w:r>
      <w:r w:rsidR="008F3CFB">
        <w:t>- this</w:t>
      </w:r>
      <w:r w:rsidR="008F3CFB" w:rsidRPr="008F3CFB">
        <w:t xml:space="preserve"> is a solution for remote configuration of Samsung Android phones and tablets in bulk, to tailor them to specific needs. Custom devices can be created with unique profiles, settings, restrictions, apps, and content. Purpose-built appliances can be created and modified, such as single app mode, retail mode, kiosk mode, shared device mode</w:t>
      </w:r>
      <w:r w:rsidRPr="006E5E57">
        <w:t>;</w:t>
      </w:r>
      <w:bookmarkEnd w:id="298"/>
      <w:r w:rsidRPr="006E5E57">
        <w:t xml:space="preserve"> </w:t>
      </w:r>
    </w:p>
    <w:p w14:paraId="66FCE285" w14:textId="116BB008" w:rsidR="008F3CFB" w:rsidRDefault="006E5E57" w:rsidP="006E5E57">
      <w:pPr>
        <w:pStyle w:val="Heading2"/>
        <w:numPr>
          <w:ilvl w:val="2"/>
          <w:numId w:val="9"/>
        </w:numPr>
        <w:spacing w:after="240"/>
      </w:pPr>
      <w:bookmarkStart w:id="299" w:name="_Ref119061124"/>
      <w:r w:rsidRPr="00273D20">
        <w:rPr>
          <w:b/>
        </w:rPr>
        <w:t>Knox Platform for Enterprise</w:t>
      </w:r>
      <w:r w:rsidR="008F3CFB">
        <w:t xml:space="preserve"> – this </w:t>
      </w:r>
      <w:r w:rsidR="008F3CFB" w:rsidRPr="008F3CFB">
        <w:t>is a solution to manage and secure Samsung Android phones and tablets. It provides extended security capabilities on top of Android Enterprise</w:t>
      </w:r>
      <w:r w:rsidR="008F3CFB">
        <w:t xml:space="preserve"> and is</w:t>
      </w:r>
      <w:r w:rsidR="008F3CFB" w:rsidRPr="008F3CFB">
        <w:t xml:space="preserve"> an app on the device that is activated on a UEM platform</w:t>
      </w:r>
      <w:r w:rsidR="008F3CFB">
        <w:t>; and</w:t>
      </w:r>
      <w:bookmarkEnd w:id="299"/>
      <w:r w:rsidR="008F3CFB">
        <w:t xml:space="preserve"> </w:t>
      </w:r>
    </w:p>
    <w:p w14:paraId="0E8AF411" w14:textId="0918ED1D" w:rsidR="006E5E57" w:rsidRPr="006E5E57" w:rsidRDefault="008F3CFB" w:rsidP="00273D20">
      <w:pPr>
        <w:pStyle w:val="Heading2"/>
        <w:numPr>
          <w:ilvl w:val="2"/>
          <w:numId w:val="9"/>
        </w:numPr>
        <w:spacing w:after="240"/>
      </w:pPr>
      <w:bookmarkStart w:id="300" w:name="_Ref119061132"/>
      <w:r w:rsidRPr="00273D20">
        <w:rPr>
          <w:b/>
        </w:rPr>
        <w:t>Knox Manage</w:t>
      </w:r>
      <w:r>
        <w:t xml:space="preserve"> – </w:t>
      </w:r>
      <w:r w:rsidR="00852865">
        <w:t>this is</w:t>
      </w:r>
      <w:r w:rsidR="001B025C">
        <w:t xml:space="preserve"> </w:t>
      </w:r>
      <w:r w:rsidR="001B025C" w:rsidRPr="001B025C">
        <w:t xml:space="preserve">a MDM solution that provides a cloud-based command </w:t>
      </w:r>
      <w:r w:rsidR="00251451" w:rsidRPr="001B025C">
        <w:t>centre</w:t>
      </w:r>
      <w:r w:rsidR="001B025C">
        <w:t xml:space="preserve"> and </w:t>
      </w:r>
      <w:r w:rsidR="001B025C" w:rsidRPr="001B025C">
        <w:t xml:space="preserve">enterprise policies </w:t>
      </w:r>
      <w:r w:rsidR="001B025C">
        <w:t xml:space="preserve">to enable </w:t>
      </w:r>
      <w:r w:rsidR="001B025C" w:rsidRPr="001B025C">
        <w:t>remote track</w:t>
      </w:r>
      <w:r w:rsidR="001B025C">
        <w:t>ing</w:t>
      </w:r>
      <w:r w:rsidR="001B025C" w:rsidRPr="001B025C">
        <w:t>, manage</w:t>
      </w:r>
      <w:r w:rsidR="001B025C">
        <w:t>ment</w:t>
      </w:r>
      <w:r w:rsidR="001B025C" w:rsidRPr="001B025C">
        <w:t>, configur</w:t>
      </w:r>
      <w:r w:rsidR="001B025C">
        <w:t>ation</w:t>
      </w:r>
      <w:r w:rsidR="001B025C" w:rsidRPr="001B025C">
        <w:t>, and send</w:t>
      </w:r>
      <w:r w:rsidR="001B025C">
        <w:t>ing of</w:t>
      </w:r>
      <w:r w:rsidR="001B025C" w:rsidRPr="001B025C">
        <w:t xml:space="preserve"> messages to devices.</w:t>
      </w:r>
      <w:r w:rsidR="001B025C">
        <w:t xml:space="preserve"> </w:t>
      </w:r>
      <w:bookmarkEnd w:id="300"/>
    </w:p>
    <w:p w14:paraId="282DA858" w14:textId="77777777" w:rsidR="00ED2106" w:rsidRPr="00273D20" w:rsidRDefault="00ED2106" w:rsidP="00273D20">
      <w:pPr>
        <w:pStyle w:val="Heading2"/>
        <w:numPr>
          <w:ilvl w:val="0"/>
          <w:numId w:val="0"/>
        </w:numPr>
        <w:spacing w:after="240"/>
        <w:rPr>
          <w:b/>
        </w:rPr>
      </w:pPr>
      <w:r w:rsidRPr="00273D20">
        <w:rPr>
          <w:b/>
        </w:rPr>
        <w:t>Additional Service Terms</w:t>
      </w:r>
    </w:p>
    <w:p w14:paraId="7AA0060A" w14:textId="02D991D9" w:rsidR="00ED2106" w:rsidRDefault="00ED2106" w:rsidP="00273D20">
      <w:pPr>
        <w:pStyle w:val="Heading2"/>
        <w:numPr>
          <w:ilvl w:val="1"/>
          <w:numId w:val="9"/>
        </w:numPr>
        <w:spacing w:after="240"/>
      </w:pPr>
      <w:bookmarkStart w:id="301" w:name="_Ref119061192"/>
      <w:r>
        <w:t xml:space="preserve">You acknowledge that we provide Samsung Knox Service through our third-party supplier, </w:t>
      </w:r>
      <w:r w:rsidRPr="00273D20">
        <w:t>Samsung Electronics Australia Pty Limited</w:t>
      </w:r>
      <w:r w:rsidR="009373FD">
        <w:t>,</w:t>
      </w:r>
      <w:r w:rsidRPr="00273D20">
        <w:t xml:space="preserve"> </w:t>
      </w:r>
      <w:r w:rsidRPr="00273D20">
        <w:rPr>
          <w:b/>
        </w:rPr>
        <w:t>(Samsung Electronics Australia)</w:t>
      </w:r>
      <w:r w:rsidRPr="00273D20">
        <w:t xml:space="preserve">, and that the features and specifications </w:t>
      </w:r>
      <w:r w:rsidR="00F2257A" w:rsidRPr="00273D20">
        <w:t xml:space="preserve">for Samsung Knox </w:t>
      </w:r>
      <w:r w:rsidR="009373FD">
        <w:t>s</w:t>
      </w:r>
      <w:r w:rsidR="00F2257A" w:rsidRPr="00273D20">
        <w:t>ervices may</w:t>
      </w:r>
      <w:r w:rsidRPr="00273D20">
        <w:t xml:space="preserve"> change from time to time.</w:t>
      </w:r>
      <w:bookmarkEnd w:id="301"/>
      <w:r w:rsidRPr="00D57BB2">
        <w:rPr>
          <w:sz w:val="17"/>
        </w:rPr>
        <w:t xml:space="preserve"> </w:t>
      </w:r>
    </w:p>
    <w:p w14:paraId="6814B82C" w14:textId="77777777" w:rsidR="00ED2106" w:rsidRDefault="00ED2106" w:rsidP="00273D20">
      <w:pPr>
        <w:pStyle w:val="Heading2"/>
        <w:numPr>
          <w:ilvl w:val="1"/>
          <w:numId w:val="9"/>
        </w:numPr>
        <w:spacing w:after="240"/>
      </w:pPr>
      <w:r>
        <w:t xml:space="preserve">We do not represent that your </w:t>
      </w:r>
      <w:r w:rsidR="00F2257A">
        <w:t>Samsung Knox</w:t>
      </w:r>
      <w:r>
        <w:t xml:space="preserve"> Service integrates with any third-party software or service unless expressly set out in your Application Form or other agreement with us.</w:t>
      </w:r>
    </w:p>
    <w:p w14:paraId="7DEA6AA3" w14:textId="77777777" w:rsidR="00ED2106" w:rsidRDefault="00ED2106" w:rsidP="00273D20">
      <w:pPr>
        <w:pStyle w:val="Heading2"/>
        <w:numPr>
          <w:ilvl w:val="1"/>
          <w:numId w:val="9"/>
        </w:numPr>
        <w:spacing w:after="240"/>
      </w:pPr>
      <w:r>
        <w:t xml:space="preserve">From time-to-time, </w:t>
      </w:r>
      <w:r w:rsidR="00F2257A">
        <w:t>Samsung Electronics Australia</w:t>
      </w:r>
      <w:r>
        <w:t xml:space="preserve"> may need to implement planned outages to the portal for maintenance and upgrade purposes. We, or </w:t>
      </w:r>
      <w:r w:rsidR="00F2257A">
        <w:t xml:space="preserve">Samsung Electronics Australia </w:t>
      </w:r>
      <w:r>
        <w:t xml:space="preserve">will provide you with prior reasonable notice before commencing planned outages. </w:t>
      </w:r>
    </w:p>
    <w:p w14:paraId="2509FCAE" w14:textId="77777777" w:rsidR="00ED2106" w:rsidRPr="00273D20" w:rsidRDefault="00ED2106" w:rsidP="00273D20">
      <w:pPr>
        <w:pStyle w:val="Heading2"/>
        <w:numPr>
          <w:ilvl w:val="1"/>
          <w:numId w:val="9"/>
        </w:numPr>
        <w:spacing w:after="240"/>
      </w:pPr>
      <w:r>
        <w:t xml:space="preserve">You will be required to agree to a further end user licence agreement </w:t>
      </w:r>
      <w:r w:rsidRPr="00273D20">
        <w:rPr>
          <w:b/>
        </w:rPr>
        <w:t>(EULA)</w:t>
      </w:r>
      <w:r>
        <w:t xml:space="preserve"> with </w:t>
      </w:r>
      <w:r w:rsidR="00F2257A">
        <w:t xml:space="preserve">Samsung Electronics Australia </w:t>
      </w:r>
      <w:r>
        <w:t xml:space="preserve">to access and use </w:t>
      </w:r>
      <w:r w:rsidR="00F2257A">
        <w:t>Samsung Electronics Australia s</w:t>
      </w:r>
      <w:r>
        <w:t xml:space="preserve">ervices. You will be prompted to accept the EULA when seeking access to </w:t>
      </w:r>
      <w:r w:rsidR="00F2257A">
        <w:t>the</w:t>
      </w:r>
      <w:r>
        <w:t xml:space="preserve"> portal. You acknowledge that we cannot provide </w:t>
      </w:r>
      <w:r w:rsidR="00F2257A">
        <w:t xml:space="preserve">Samsung Knox services </w:t>
      </w:r>
      <w:r>
        <w:t xml:space="preserve">until you agree to the EULA. </w:t>
      </w:r>
    </w:p>
    <w:p w14:paraId="0B2F76A8" w14:textId="77777777" w:rsidR="00E3748B" w:rsidRDefault="00E3748B" w:rsidP="00E3748B">
      <w:pPr>
        <w:pStyle w:val="Heading2"/>
        <w:numPr>
          <w:ilvl w:val="0"/>
          <w:numId w:val="0"/>
        </w:numPr>
        <w:spacing w:after="240"/>
      </w:pPr>
      <w:r>
        <w:rPr>
          <w:b/>
        </w:rPr>
        <w:t>What are the support hours?</w:t>
      </w:r>
    </w:p>
    <w:p w14:paraId="36E7BD89" w14:textId="77777777" w:rsidR="009373FD" w:rsidRDefault="009373FD" w:rsidP="009373FD">
      <w:pPr>
        <w:pStyle w:val="Heading2"/>
        <w:numPr>
          <w:ilvl w:val="1"/>
          <w:numId w:val="9"/>
        </w:numPr>
        <w:spacing w:after="240"/>
      </w:pPr>
      <w:bookmarkStart w:id="302" w:name="_Ref119053982"/>
      <w:r>
        <w:t>Samsung Electronics Australia will provide end user technical support and maintenance for Samsung Knox services. All support queries must be directed to Samsung Knox’s help desk at the email and contact number outlined below. Samsung will provide support across:</w:t>
      </w:r>
      <w:bookmarkEnd w:id="302"/>
    </w:p>
    <w:p w14:paraId="735EF494" w14:textId="77777777" w:rsidR="00852865" w:rsidRDefault="009373FD" w:rsidP="009373FD">
      <w:pPr>
        <w:pStyle w:val="Heading2"/>
        <w:numPr>
          <w:ilvl w:val="2"/>
          <w:numId w:val="9"/>
        </w:numPr>
        <w:spacing w:after="240"/>
      </w:pPr>
      <w:r>
        <w:lastRenderedPageBreak/>
        <w:t>severity levels 1, 2 and 3 for</w:t>
      </w:r>
      <w:r w:rsidR="00852865">
        <w:t>:</w:t>
      </w:r>
      <w:r>
        <w:t xml:space="preserve"> </w:t>
      </w:r>
    </w:p>
    <w:p w14:paraId="78E19FFE" w14:textId="37E13EA7" w:rsidR="00AD1D82" w:rsidRDefault="009373FD" w:rsidP="00E65621">
      <w:pPr>
        <w:pStyle w:val="Heading2"/>
        <w:numPr>
          <w:ilvl w:val="3"/>
          <w:numId w:val="9"/>
        </w:numPr>
        <w:spacing w:after="240"/>
      </w:pPr>
      <w:r>
        <w:t>Knox Platform for Enterprise</w:t>
      </w:r>
      <w:r w:rsidR="00AD1D82">
        <w:t>; and</w:t>
      </w:r>
    </w:p>
    <w:p w14:paraId="1CD9BA5E" w14:textId="486A47D3" w:rsidR="009373FD" w:rsidRDefault="00AD1D82" w:rsidP="00E65621">
      <w:pPr>
        <w:pStyle w:val="Heading2"/>
        <w:numPr>
          <w:ilvl w:val="3"/>
          <w:numId w:val="9"/>
        </w:numPr>
        <w:spacing w:after="240"/>
      </w:pPr>
      <w:r>
        <w:t>Knox Manage</w:t>
      </w:r>
      <w:r w:rsidR="009373FD">
        <w:t>; and</w:t>
      </w:r>
    </w:p>
    <w:p w14:paraId="67CF7180" w14:textId="77777777" w:rsidR="00852865" w:rsidRDefault="009373FD" w:rsidP="00273D20">
      <w:pPr>
        <w:pStyle w:val="Heading2"/>
        <w:numPr>
          <w:ilvl w:val="2"/>
          <w:numId w:val="9"/>
        </w:numPr>
        <w:spacing w:after="240"/>
      </w:pPr>
      <w:r>
        <w:t>severity levels 1 and 2 for</w:t>
      </w:r>
      <w:r w:rsidR="00852865">
        <w:t>:</w:t>
      </w:r>
      <w:r>
        <w:t xml:space="preserve"> </w:t>
      </w:r>
    </w:p>
    <w:p w14:paraId="1C423509" w14:textId="77777777" w:rsidR="00852865" w:rsidRDefault="009373FD" w:rsidP="00852865">
      <w:pPr>
        <w:pStyle w:val="Heading2"/>
        <w:numPr>
          <w:ilvl w:val="3"/>
          <w:numId w:val="9"/>
        </w:numPr>
        <w:spacing w:after="240"/>
      </w:pPr>
      <w:r>
        <w:t>Knox Configure</w:t>
      </w:r>
      <w:r w:rsidR="00852865">
        <w:t>;</w:t>
      </w:r>
      <w:r>
        <w:t xml:space="preserve"> and </w:t>
      </w:r>
    </w:p>
    <w:p w14:paraId="32F96593" w14:textId="037F9BD1" w:rsidR="009373FD" w:rsidRDefault="00AD1D82" w:rsidP="00E65621">
      <w:pPr>
        <w:pStyle w:val="Heading2"/>
        <w:numPr>
          <w:ilvl w:val="3"/>
          <w:numId w:val="9"/>
        </w:numPr>
        <w:spacing w:after="240"/>
      </w:pPr>
      <w:r>
        <w:t xml:space="preserve">Knox </w:t>
      </w:r>
      <w:r w:rsidR="009373FD">
        <w:t xml:space="preserve">E-FOTA One. </w:t>
      </w:r>
    </w:p>
    <w:p w14:paraId="24BA80EF" w14:textId="77777777" w:rsidR="009373FD" w:rsidRDefault="009373FD" w:rsidP="009373FD">
      <w:pPr>
        <w:pStyle w:val="Heading2"/>
        <w:numPr>
          <w:ilvl w:val="1"/>
          <w:numId w:val="9"/>
        </w:numPr>
        <w:spacing w:after="240"/>
      </w:pPr>
      <w:r>
        <w:t xml:space="preserve">Phone and Email support </w:t>
      </w:r>
      <w:r w:rsidR="00852865">
        <w:t xml:space="preserve">is </w:t>
      </w:r>
      <w:r>
        <w:t xml:space="preserve">available </w:t>
      </w:r>
      <w:r w:rsidR="00C729AB" w:rsidRPr="00250D2D">
        <w:t>24 x 7 x 365 days</w:t>
      </w:r>
      <w:r>
        <w:t>. If it</w:t>
      </w:r>
      <w:r w:rsidR="00FE2F7C">
        <w:t xml:space="preserve"> i</w:t>
      </w:r>
      <w:r>
        <w:t xml:space="preserve">s between business hours Monday to Friday 8am – 6pm, our Enterprise Business Service Desk Team will attend </w:t>
      </w:r>
      <w:r w:rsidR="00C729AB">
        <w:t>to c</w:t>
      </w:r>
      <w:r>
        <w:t>ustomers concern</w:t>
      </w:r>
      <w:r w:rsidR="00C729AB">
        <w:t>s</w:t>
      </w:r>
      <w:r>
        <w:t xml:space="preserve"> via:</w:t>
      </w:r>
    </w:p>
    <w:p w14:paraId="21F12412" w14:textId="77777777" w:rsidR="009373FD" w:rsidRDefault="009373FD" w:rsidP="00273D20">
      <w:pPr>
        <w:pStyle w:val="Heading2"/>
        <w:numPr>
          <w:ilvl w:val="2"/>
          <w:numId w:val="9"/>
        </w:numPr>
        <w:spacing w:after="240"/>
      </w:pPr>
      <w:r>
        <w:t>Phone: 1800 91 92 93</w:t>
      </w:r>
    </w:p>
    <w:p w14:paraId="3B0198D0" w14:textId="77777777" w:rsidR="009373FD" w:rsidRDefault="009373FD" w:rsidP="00273D20">
      <w:pPr>
        <w:pStyle w:val="Heading2"/>
        <w:numPr>
          <w:ilvl w:val="2"/>
          <w:numId w:val="9"/>
        </w:numPr>
        <w:spacing w:after="240"/>
      </w:pPr>
      <w:r>
        <w:t>Email: ent.service@samsung.com</w:t>
      </w:r>
    </w:p>
    <w:p w14:paraId="475027F9" w14:textId="1CDA11EF" w:rsidR="009373FD" w:rsidRDefault="009373FD" w:rsidP="009373FD">
      <w:pPr>
        <w:pStyle w:val="Heading2"/>
        <w:numPr>
          <w:ilvl w:val="1"/>
          <w:numId w:val="9"/>
        </w:numPr>
        <w:spacing w:after="240"/>
      </w:pPr>
      <w:r>
        <w:t xml:space="preserve">If the interaction </w:t>
      </w:r>
      <w:r w:rsidR="00C729AB">
        <w:t xml:space="preserve">occurs </w:t>
      </w:r>
      <w:r>
        <w:t>outside of Monday-Friday 8am – 6pm then customer</w:t>
      </w:r>
      <w:r w:rsidR="00C729AB">
        <w:t>s concerns</w:t>
      </w:r>
      <w:r>
        <w:t xml:space="preserve"> will be handed across our </w:t>
      </w:r>
      <w:r w:rsidR="00C729AB">
        <w:t xml:space="preserve">call centre </w:t>
      </w:r>
      <w:r>
        <w:t xml:space="preserve">Transcom based in Manila, </w:t>
      </w:r>
      <w:r w:rsidR="00852865">
        <w:t xml:space="preserve">the </w:t>
      </w:r>
      <w:r>
        <w:t>Philippines</w:t>
      </w:r>
      <w:r w:rsidR="003E1C10">
        <w:t>.</w:t>
      </w:r>
    </w:p>
    <w:p w14:paraId="691A4F13" w14:textId="77777777" w:rsidR="009373FD" w:rsidRPr="00273D20" w:rsidRDefault="009373FD" w:rsidP="009373FD">
      <w:pPr>
        <w:pStyle w:val="Heading2"/>
        <w:numPr>
          <w:ilvl w:val="1"/>
          <w:numId w:val="9"/>
        </w:numPr>
        <w:spacing w:after="240"/>
        <w:rPr>
          <w:rFonts w:ascii="Telstra Akkurat Light" w:hAnsi="Telstra Akkurat Light" w:cs="Telstra Akkurat Light"/>
          <w:bCs w:val="0"/>
          <w:iCs w:val="0"/>
          <w:color w:val="000000"/>
          <w:sz w:val="16"/>
          <w:szCs w:val="16"/>
        </w:rPr>
      </w:pPr>
      <w:bookmarkStart w:id="303" w:name="_Ref125531797"/>
      <w:r w:rsidRPr="00273D20">
        <w:t>Incidents have the following priority definitions:</w:t>
      </w:r>
      <w:bookmarkEnd w:id="303"/>
    </w:p>
    <w:tbl>
      <w:tblPr>
        <w:tblW w:w="83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5108"/>
        <w:gridCol w:w="1499"/>
      </w:tblGrid>
      <w:tr w:rsidR="00FE2F7C" w:rsidRPr="00273D20" w14:paraId="507FB21E" w14:textId="77777777" w:rsidTr="00191C2F">
        <w:trPr>
          <w:trHeight w:val="77"/>
        </w:trPr>
        <w:tc>
          <w:tcPr>
            <w:tcW w:w="1736" w:type="dxa"/>
            <w:shd w:val="pct10" w:color="auto" w:fill="auto"/>
            <w:vAlign w:val="center"/>
          </w:tcPr>
          <w:p w14:paraId="31588104" w14:textId="01C5CD4A" w:rsidR="00FE2F7C" w:rsidRPr="00273D20" w:rsidRDefault="003E1C10" w:rsidP="000E419D">
            <w:pPr>
              <w:autoSpaceDE w:val="0"/>
              <w:autoSpaceDN w:val="0"/>
              <w:adjustRightInd w:val="0"/>
              <w:rPr>
                <w:rFonts w:ascii="Telstra Akkurat Light" w:hAnsi="Telstra Akkurat Light" w:cs="Telstra Akkurat Light"/>
                <w:color w:val="000000"/>
                <w:sz w:val="16"/>
                <w:szCs w:val="16"/>
              </w:rPr>
            </w:pPr>
            <w:r>
              <w:rPr>
                <w:rFonts w:ascii="Telstra Akkurat Light" w:hAnsi="Telstra Akkurat Light" w:cs="Telstra Akkurat Light"/>
                <w:color w:val="000000"/>
                <w:sz w:val="16"/>
                <w:szCs w:val="16"/>
              </w:rPr>
              <w:t>Severity</w:t>
            </w:r>
            <w:r w:rsidR="002A5161">
              <w:rPr>
                <w:rFonts w:ascii="Telstra Akkurat Light" w:hAnsi="Telstra Akkurat Light" w:cs="Telstra Akkurat Light"/>
                <w:color w:val="000000"/>
                <w:sz w:val="16"/>
                <w:szCs w:val="16"/>
              </w:rPr>
              <w:t xml:space="preserve"> level </w:t>
            </w:r>
          </w:p>
        </w:tc>
        <w:tc>
          <w:tcPr>
            <w:tcW w:w="5108" w:type="dxa"/>
            <w:shd w:val="pct10" w:color="auto" w:fill="auto"/>
            <w:vAlign w:val="center"/>
          </w:tcPr>
          <w:p w14:paraId="2B5A4C9F" w14:textId="77777777" w:rsidR="00FE2F7C" w:rsidRPr="00273D20" w:rsidRDefault="00FE2F7C" w:rsidP="000E419D">
            <w:pPr>
              <w:autoSpaceDE w:val="0"/>
              <w:autoSpaceDN w:val="0"/>
              <w:adjustRightInd w:val="0"/>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Severity Definition</w:t>
            </w:r>
          </w:p>
        </w:tc>
        <w:tc>
          <w:tcPr>
            <w:tcW w:w="1499" w:type="dxa"/>
            <w:shd w:val="pct10" w:color="auto" w:fill="auto"/>
            <w:vAlign w:val="center"/>
          </w:tcPr>
          <w:p w14:paraId="423A4541" w14:textId="77777777" w:rsidR="00FE2F7C" w:rsidRPr="00273D20" w:rsidRDefault="00FE2F7C" w:rsidP="000E419D">
            <w:pPr>
              <w:autoSpaceDE w:val="0"/>
              <w:autoSpaceDN w:val="0"/>
              <w:adjustRightInd w:val="0"/>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First Response SLT</w:t>
            </w:r>
          </w:p>
        </w:tc>
      </w:tr>
      <w:tr w:rsidR="00FE2F7C" w:rsidRPr="00273D20" w14:paraId="7A4AEE00" w14:textId="77777777" w:rsidTr="00191C2F">
        <w:trPr>
          <w:trHeight w:val="338"/>
        </w:trPr>
        <w:tc>
          <w:tcPr>
            <w:tcW w:w="1736" w:type="dxa"/>
            <w:shd w:val="clear" w:color="auto" w:fill="auto"/>
            <w:vAlign w:val="center"/>
          </w:tcPr>
          <w:p w14:paraId="4DE10B21" w14:textId="77777777" w:rsidR="00FE2F7C" w:rsidRPr="00273D20" w:rsidRDefault="00FE2F7C" w:rsidP="000E419D">
            <w:pPr>
              <w:pStyle w:val="ScheduleHeading2"/>
              <w:tabs>
                <w:tab w:val="clear" w:pos="737"/>
              </w:tabs>
              <w:spacing w:after="0"/>
              <w:ind w:left="0" w:firstLine="0"/>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 xml:space="preserve">1 (Critical) </w:t>
            </w:r>
          </w:p>
        </w:tc>
        <w:tc>
          <w:tcPr>
            <w:tcW w:w="5108" w:type="dxa"/>
            <w:shd w:val="clear" w:color="auto" w:fill="auto"/>
            <w:vAlign w:val="center"/>
          </w:tcPr>
          <w:p w14:paraId="4D74CFD9" w14:textId="77777777" w:rsidR="00FE2F7C" w:rsidRPr="00273D20" w:rsidRDefault="00FE2F7C" w:rsidP="000E419D">
            <w:pPr>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 xml:space="preserve">The supported product is not operational. A significant number of </w:t>
            </w:r>
            <w:r w:rsidR="00C729AB" w:rsidRPr="000E419D">
              <w:rPr>
                <w:rFonts w:ascii="Telstra Akkurat Light" w:hAnsi="Telstra Akkurat Light" w:cs="Telstra Akkurat Light"/>
                <w:color w:val="000000"/>
                <w:sz w:val="16"/>
                <w:szCs w:val="16"/>
              </w:rPr>
              <w:t>u</w:t>
            </w:r>
            <w:r w:rsidRPr="00273D20">
              <w:rPr>
                <w:rFonts w:ascii="Telstra Akkurat Light" w:hAnsi="Telstra Akkurat Light" w:cs="Telstra Akkurat Light"/>
                <w:color w:val="000000"/>
                <w:sz w:val="16"/>
                <w:szCs w:val="16"/>
              </w:rPr>
              <w:t>sers are impacted. No workaround is immediately available.</w:t>
            </w:r>
          </w:p>
          <w:p w14:paraId="15569007" w14:textId="10B4C404" w:rsidR="00FE2F7C" w:rsidRPr="00273D20" w:rsidRDefault="00FE2F7C" w:rsidP="000E419D">
            <w:pPr>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Examples of Severity Level 1:</w:t>
            </w:r>
          </w:p>
          <w:p w14:paraId="34E00801" w14:textId="77777777" w:rsidR="00FE2F7C" w:rsidRPr="00273D20" w:rsidRDefault="00FE2F7C" w:rsidP="00AD1D82">
            <w:pPr>
              <w:numPr>
                <w:ilvl w:val="0"/>
                <w:numId w:val="59"/>
              </w:numPr>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Supported product is down or halted, severely impacting normal business operation</w:t>
            </w:r>
          </w:p>
          <w:p w14:paraId="119FCF54" w14:textId="77777777" w:rsidR="00FE2F7C" w:rsidRPr="00273D20" w:rsidRDefault="00FE2F7C" w:rsidP="00AD1D82">
            <w:pPr>
              <w:numPr>
                <w:ilvl w:val="0"/>
                <w:numId w:val="59"/>
              </w:numPr>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There are an inordinate number of incidents over a short period of time in a high-impact environment</w:t>
            </w:r>
          </w:p>
        </w:tc>
        <w:tc>
          <w:tcPr>
            <w:tcW w:w="1499" w:type="dxa"/>
            <w:shd w:val="clear" w:color="auto" w:fill="auto"/>
            <w:vAlign w:val="center"/>
          </w:tcPr>
          <w:p w14:paraId="3AE18F80" w14:textId="77777777" w:rsidR="00FE2F7C" w:rsidRPr="00273D20" w:rsidRDefault="00FE2F7C" w:rsidP="000E419D">
            <w:pPr>
              <w:pStyle w:val="ScheduleHeading2"/>
              <w:tabs>
                <w:tab w:val="clear" w:pos="737"/>
              </w:tabs>
              <w:spacing w:after="0"/>
              <w:ind w:left="0" w:firstLine="0"/>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4 Business Hours</w:t>
            </w:r>
          </w:p>
        </w:tc>
      </w:tr>
      <w:tr w:rsidR="00FE2F7C" w:rsidRPr="00273D20" w14:paraId="6F40683A" w14:textId="77777777" w:rsidTr="00191C2F">
        <w:trPr>
          <w:trHeight w:val="338"/>
        </w:trPr>
        <w:tc>
          <w:tcPr>
            <w:tcW w:w="1736" w:type="dxa"/>
            <w:shd w:val="clear" w:color="auto" w:fill="auto"/>
            <w:vAlign w:val="center"/>
          </w:tcPr>
          <w:p w14:paraId="2799614D" w14:textId="77777777" w:rsidR="00FE2F7C" w:rsidRPr="00273D20" w:rsidRDefault="00FE2F7C" w:rsidP="000E419D">
            <w:pPr>
              <w:pStyle w:val="ScheduleHeading2"/>
              <w:tabs>
                <w:tab w:val="clear" w:pos="737"/>
              </w:tabs>
              <w:spacing w:after="0"/>
              <w:ind w:left="0" w:firstLine="0"/>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2 (High)</w:t>
            </w:r>
          </w:p>
        </w:tc>
        <w:tc>
          <w:tcPr>
            <w:tcW w:w="5108" w:type="dxa"/>
            <w:shd w:val="clear" w:color="auto" w:fill="auto"/>
            <w:vAlign w:val="center"/>
          </w:tcPr>
          <w:p w14:paraId="42367EA5" w14:textId="77777777" w:rsidR="00FE2F7C" w:rsidRPr="00273D20" w:rsidRDefault="00FE2F7C" w:rsidP="000E419D">
            <w:pPr>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Widespread or sporadic impairment of the supported product. The incident is impacting a moderate number of users and is affecting normal business operation, but workarounds are available.</w:t>
            </w:r>
          </w:p>
          <w:p w14:paraId="3FA55835" w14:textId="77777777" w:rsidR="00FE2F7C" w:rsidRPr="00273D20" w:rsidRDefault="00FE2F7C" w:rsidP="000E419D">
            <w:pPr>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Examples of Severity Level 2:</w:t>
            </w:r>
          </w:p>
          <w:p w14:paraId="4535C20B" w14:textId="77777777" w:rsidR="00FE2F7C" w:rsidRPr="00273D20" w:rsidRDefault="00FE2F7C" w:rsidP="00AD1D82">
            <w:pPr>
              <w:numPr>
                <w:ilvl w:val="0"/>
                <w:numId w:val="60"/>
              </w:numPr>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Supported product performance degradation</w:t>
            </w:r>
          </w:p>
          <w:p w14:paraId="3A620334" w14:textId="77777777" w:rsidR="00FE2F7C" w:rsidRPr="00273D20" w:rsidRDefault="00FE2F7C" w:rsidP="00AD1D82">
            <w:pPr>
              <w:numPr>
                <w:ilvl w:val="0"/>
                <w:numId w:val="60"/>
              </w:numPr>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 xml:space="preserve">Incident highly impacts </w:t>
            </w:r>
            <w:r w:rsidR="00C729AB" w:rsidRPr="000E419D">
              <w:rPr>
                <w:rFonts w:ascii="Telstra Akkurat Light" w:hAnsi="Telstra Akkurat Light" w:cs="Telstra Akkurat Light"/>
                <w:color w:val="000000"/>
                <w:sz w:val="16"/>
                <w:szCs w:val="16"/>
              </w:rPr>
              <w:t>c</w:t>
            </w:r>
            <w:r w:rsidRPr="00273D20">
              <w:rPr>
                <w:rFonts w:ascii="Telstra Akkurat Light" w:hAnsi="Telstra Akkurat Light" w:cs="Telstra Akkurat Light"/>
                <w:color w:val="000000"/>
                <w:sz w:val="16"/>
                <w:szCs w:val="16"/>
              </w:rPr>
              <w:t>ustomer’s ability to do work, but business operation can continue for a reasonable amount of time before incident becomes critical</w:t>
            </w:r>
          </w:p>
        </w:tc>
        <w:tc>
          <w:tcPr>
            <w:tcW w:w="1499" w:type="dxa"/>
            <w:shd w:val="clear" w:color="auto" w:fill="auto"/>
            <w:vAlign w:val="center"/>
          </w:tcPr>
          <w:p w14:paraId="5D21A83F" w14:textId="77777777" w:rsidR="00FE2F7C" w:rsidRPr="00273D20" w:rsidRDefault="00FE2F7C" w:rsidP="000E419D">
            <w:pPr>
              <w:pStyle w:val="ScheduleHeading2"/>
              <w:tabs>
                <w:tab w:val="clear" w:pos="737"/>
              </w:tabs>
              <w:spacing w:after="0"/>
              <w:ind w:left="0" w:firstLine="0"/>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8 Business Hours</w:t>
            </w:r>
          </w:p>
        </w:tc>
      </w:tr>
      <w:tr w:rsidR="00FE2F7C" w:rsidRPr="00273D20" w14:paraId="69B77C80" w14:textId="77777777" w:rsidTr="00191C2F">
        <w:trPr>
          <w:trHeight w:val="301"/>
        </w:trPr>
        <w:tc>
          <w:tcPr>
            <w:tcW w:w="1736" w:type="dxa"/>
            <w:shd w:val="clear" w:color="auto" w:fill="auto"/>
            <w:vAlign w:val="center"/>
          </w:tcPr>
          <w:p w14:paraId="14EB7621" w14:textId="77777777" w:rsidR="00FE2F7C" w:rsidRPr="00273D20" w:rsidRDefault="00FE2F7C" w:rsidP="000E419D">
            <w:pPr>
              <w:pStyle w:val="ScheduleHeading2"/>
              <w:tabs>
                <w:tab w:val="clear" w:pos="737"/>
              </w:tabs>
              <w:spacing w:after="0"/>
              <w:ind w:left="0" w:firstLine="0"/>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 xml:space="preserve">3 (Medium) </w:t>
            </w:r>
          </w:p>
        </w:tc>
        <w:tc>
          <w:tcPr>
            <w:tcW w:w="5108" w:type="dxa"/>
            <w:shd w:val="clear" w:color="auto" w:fill="auto"/>
            <w:vAlign w:val="center"/>
          </w:tcPr>
          <w:p w14:paraId="281F899C" w14:textId="77777777" w:rsidR="00FE2F7C" w:rsidRPr="00273D20" w:rsidRDefault="00FE2F7C" w:rsidP="000E419D">
            <w:pPr>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An incident that causes impairment to portions of the supported product. The incident impacts a small number of users and minimally impacts normal business operation.</w:t>
            </w:r>
          </w:p>
          <w:p w14:paraId="5CEEF34C" w14:textId="77777777" w:rsidR="00FE2F7C" w:rsidRPr="00273D20" w:rsidRDefault="00FE2F7C" w:rsidP="000E419D">
            <w:pPr>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Examples of Severity Level 3:</w:t>
            </w:r>
          </w:p>
          <w:p w14:paraId="55F88B57" w14:textId="77777777" w:rsidR="00FE2F7C" w:rsidRPr="00273D20" w:rsidRDefault="00FE2F7C" w:rsidP="00AD1D82">
            <w:pPr>
              <w:numPr>
                <w:ilvl w:val="0"/>
                <w:numId w:val="61"/>
              </w:numPr>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Low impact with acceptable work-around in place</w:t>
            </w:r>
          </w:p>
          <w:p w14:paraId="3B06758D" w14:textId="77777777" w:rsidR="00FE2F7C" w:rsidRPr="00273D20" w:rsidRDefault="00FE2F7C" w:rsidP="00AD1D82">
            <w:pPr>
              <w:numPr>
                <w:ilvl w:val="0"/>
                <w:numId w:val="61"/>
              </w:numPr>
              <w:spacing w:before="100" w:beforeAutospacing="1"/>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Occurs intermittently, inconsistently</w:t>
            </w:r>
          </w:p>
        </w:tc>
        <w:tc>
          <w:tcPr>
            <w:tcW w:w="1499" w:type="dxa"/>
            <w:shd w:val="clear" w:color="auto" w:fill="auto"/>
            <w:vAlign w:val="center"/>
          </w:tcPr>
          <w:p w14:paraId="01D8801D" w14:textId="77777777" w:rsidR="00FE2F7C" w:rsidRPr="00273D20" w:rsidRDefault="00FE2F7C" w:rsidP="000E419D">
            <w:pPr>
              <w:pStyle w:val="ScheduleHeading2"/>
              <w:tabs>
                <w:tab w:val="clear" w:pos="737"/>
              </w:tabs>
              <w:spacing w:after="0"/>
              <w:ind w:left="0" w:firstLine="0"/>
              <w:rPr>
                <w:rFonts w:ascii="Telstra Akkurat Light" w:hAnsi="Telstra Akkurat Light" w:cs="Telstra Akkurat Light"/>
                <w:color w:val="000000"/>
                <w:sz w:val="16"/>
                <w:szCs w:val="16"/>
              </w:rPr>
            </w:pPr>
            <w:r w:rsidRPr="00273D20">
              <w:rPr>
                <w:rFonts w:ascii="Telstra Akkurat Light" w:hAnsi="Telstra Akkurat Light" w:cs="Telstra Akkurat Light"/>
                <w:color w:val="000000"/>
                <w:sz w:val="16"/>
                <w:szCs w:val="16"/>
              </w:rPr>
              <w:t>2 Business Days</w:t>
            </w:r>
          </w:p>
        </w:tc>
      </w:tr>
    </w:tbl>
    <w:p w14:paraId="04EB2388" w14:textId="77777777" w:rsidR="00FE2F7C" w:rsidRPr="00273D20" w:rsidRDefault="00FE2F7C" w:rsidP="00273D20"/>
    <w:p w14:paraId="4BFC8494" w14:textId="77777777" w:rsidR="00E3748B" w:rsidRDefault="00E3748B" w:rsidP="00E3748B">
      <w:pPr>
        <w:pStyle w:val="Heading2"/>
        <w:numPr>
          <w:ilvl w:val="0"/>
          <w:numId w:val="0"/>
        </w:numPr>
        <w:spacing w:after="240"/>
      </w:pPr>
      <w:r>
        <w:rPr>
          <w:b/>
        </w:rPr>
        <w:t xml:space="preserve">Acknowledgements </w:t>
      </w:r>
      <w:r>
        <w:t xml:space="preserve"> </w:t>
      </w:r>
    </w:p>
    <w:p w14:paraId="3176F144" w14:textId="77777777" w:rsidR="00E3748B" w:rsidRDefault="00E3748B" w:rsidP="00E3748B">
      <w:pPr>
        <w:pStyle w:val="Heading2"/>
        <w:numPr>
          <w:ilvl w:val="1"/>
          <w:numId w:val="9"/>
        </w:numPr>
        <w:spacing w:after="240"/>
      </w:pPr>
      <w:r>
        <w:t>You acknowledge that:</w:t>
      </w:r>
    </w:p>
    <w:p w14:paraId="3B128CD4" w14:textId="6408ED99" w:rsidR="00E3748B" w:rsidRDefault="00E3748B" w:rsidP="00E3748B">
      <w:pPr>
        <w:pStyle w:val="Heading2"/>
        <w:numPr>
          <w:ilvl w:val="2"/>
          <w:numId w:val="9"/>
        </w:numPr>
        <w:spacing w:after="240"/>
      </w:pPr>
      <w:r>
        <w:lastRenderedPageBreak/>
        <w:t xml:space="preserve">the </w:t>
      </w:r>
      <w:r w:rsidR="009138EE">
        <w:t xml:space="preserve">service levels and availability target outline in clauses </w:t>
      </w:r>
      <w:r w:rsidR="009138EE">
        <w:fldChar w:fldCharType="begin"/>
      </w:r>
      <w:r w:rsidR="009138EE">
        <w:instrText xml:space="preserve"> REF _Ref119053982 \w \h </w:instrText>
      </w:r>
      <w:r w:rsidR="009138EE">
        <w:fldChar w:fldCharType="separate"/>
      </w:r>
      <w:r w:rsidR="004B0D26">
        <w:t>10.10</w:t>
      </w:r>
      <w:r w:rsidR="009138EE">
        <w:fldChar w:fldCharType="end"/>
      </w:r>
      <w:r w:rsidR="009138EE">
        <w:t xml:space="preserve"> to </w:t>
      </w:r>
      <w:r w:rsidR="0060422B">
        <w:fldChar w:fldCharType="begin"/>
      </w:r>
      <w:r w:rsidR="0060422B">
        <w:instrText xml:space="preserve"> REF _Ref125531797 \r \h </w:instrText>
      </w:r>
      <w:r w:rsidR="0060422B">
        <w:fldChar w:fldCharType="separate"/>
      </w:r>
      <w:r w:rsidR="004B0D26">
        <w:t>10.13</w:t>
      </w:r>
      <w:r w:rsidR="0060422B">
        <w:fldChar w:fldCharType="end"/>
      </w:r>
      <w:r w:rsidR="009138EE">
        <w:t xml:space="preserve"> are targets only; </w:t>
      </w:r>
    </w:p>
    <w:p w14:paraId="51B173A9" w14:textId="77777777" w:rsidR="009138EE" w:rsidRPr="00273D20" w:rsidRDefault="009138EE" w:rsidP="00273D20">
      <w:pPr>
        <w:pStyle w:val="Heading2"/>
        <w:numPr>
          <w:ilvl w:val="2"/>
          <w:numId w:val="9"/>
        </w:numPr>
        <w:spacing w:after="240"/>
      </w:pPr>
      <w:r>
        <w:t xml:space="preserve">when </w:t>
      </w:r>
      <w:r w:rsidRPr="009138EE">
        <w:t xml:space="preserve">purchasing a standalone licence only (i.e. without a </w:t>
      </w:r>
      <w:r>
        <w:t>m</w:t>
      </w:r>
      <w:r w:rsidRPr="009138EE">
        <w:t xml:space="preserve">anaged </w:t>
      </w:r>
      <w:r>
        <w:t>s</w:t>
      </w:r>
      <w:r w:rsidRPr="009138EE">
        <w:t xml:space="preserve">ervice), following implementation of the Samsung Knox Service (as per </w:t>
      </w:r>
      <w:r w:rsidR="00E41145">
        <w:t>your Application form or other relevant agreement with us</w:t>
      </w:r>
      <w:r w:rsidRPr="009138EE">
        <w:t>), we are not responsible for any support, maintenance or management of the Samsung Knox Service unless otherwise agreed in</w:t>
      </w:r>
      <w:r>
        <w:t xml:space="preserve"> your Application Form or</w:t>
      </w:r>
      <w:r w:rsidRPr="009138EE">
        <w:t xml:space="preserve"> </w:t>
      </w:r>
      <w:r>
        <w:t>other</w:t>
      </w:r>
      <w:r w:rsidRPr="009138EE">
        <w:t xml:space="preserve"> separate agreement with us</w:t>
      </w:r>
      <w:r w:rsidR="00825D53">
        <w:t>.</w:t>
      </w:r>
    </w:p>
    <w:p w14:paraId="1FAF01A6" w14:textId="77777777" w:rsidR="00E3748B" w:rsidRPr="00E65621" w:rsidRDefault="00E3748B" w:rsidP="00E3748B">
      <w:pPr>
        <w:pStyle w:val="Heading2"/>
        <w:numPr>
          <w:ilvl w:val="0"/>
          <w:numId w:val="0"/>
        </w:numPr>
        <w:spacing w:after="240"/>
        <w:ind w:left="737" w:hanging="737"/>
        <w:rPr>
          <w:b/>
        </w:rPr>
      </w:pPr>
      <w:r w:rsidRPr="00E65621">
        <w:rPr>
          <w:b/>
        </w:rPr>
        <w:t xml:space="preserve">Term and termination </w:t>
      </w:r>
    </w:p>
    <w:p w14:paraId="17DEFC52" w14:textId="233E8825" w:rsidR="00825D53" w:rsidRPr="00E65621" w:rsidRDefault="009138EE" w:rsidP="006D25C4">
      <w:pPr>
        <w:pStyle w:val="Heading2"/>
        <w:numPr>
          <w:ilvl w:val="1"/>
          <w:numId w:val="9"/>
        </w:numPr>
        <w:spacing w:after="240"/>
      </w:pPr>
      <w:r w:rsidRPr="00E65621">
        <w:t xml:space="preserve">A minimum term of 12, 24 or 36 months, as set out in your Application Form applies to </w:t>
      </w:r>
      <w:r w:rsidR="00DE133F">
        <w:t xml:space="preserve">your </w:t>
      </w:r>
      <w:r w:rsidRPr="00D02804">
        <w:t xml:space="preserve">Samsung Knox service, commencing </w:t>
      </w:r>
      <w:r w:rsidR="0009068A" w:rsidRPr="00D02804">
        <w:t xml:space="preserve">on </w:t>
      </w:r>
      <w:r w:rsidRPr="00D02804">
        <w:t xml:space="preserve">the </w:t>
      </w:r>
      <w:r w:rsidR="0010626B" w:rsidRPr="00D02804">
        <w:t xml:space="preserve">Service </w:t>
      </w:r>
      <w:r w:rsidR="0009068A" w:rsidRPr="00D02804">
        <w:t xml:space="preserve">Start </w:t>
      </w:r>
      <w:r w:rsidR="0010626B" w:rsidRPr="00D02804">
        <w:t xml:space="preserve">Date set out in your </w:t>
      </w:r>
      <w:r w:rsidR="0010626B" w:rsidRPr="00610AF6">
        <w:t>Application Form or other agr</w:t>
      </w:r>
      <w:r w:rsidR="0010626B" w:rsidRPr="00D02804">
        <w:t>eement</w:t>
      </w:r>
      <w:r w:rsidR="0010626B" w:rsidRPr="00E65621">
        <w:t xml:space="preserve"> with us</w:t>
      </w:r>
      <w:r w:rsidR="00CD5D42">
        <w:t xml:space="preserve"> </w:t>
      </w:r>
      <w:r w:rsidR="00CD5D42">
        <w:rPr>
          <w:b/>
        </w:rPr>
        <w:t>(Initial Term)</w:t>
      </w:r>
      <w:r w:rsidR="00825D53" w:rsidRPr="00E65621">
        <w:t>.</w:t>
      </w:r>
    </w:p>
    <w:p w14:paraId="0F36F512" w14:textId="77777777" w:rsidR="009A2572" w:rsidRDefault="009A2572" w:rsidP="009A2572">
      <w:pPr>
        <w:pStyle w:val="Heading2"/>
        <w:numPr>
          <w:ilvl w:val="0"/>
          <w:numId w:val="0"/>
        </w:numPr>
        <w:spacing w:after="240"/>
        <w:rPr>
          <w:b/>
        </w:rPr>
      </w:pPr>
      <w:r>
        <w:rPr>
          <w:b/>
        </w:rPr>
        <w:t xml:space="preserve">Pricing and Billing </w:t>
      </w:r>
    </w:p>
    <w:p w14:paraId="4A646EBB" w14:textId="77777777" w:rsidR="009A2572" w:rsidRDefault="009A2572" w:rsidP="009A2572">
      <w:pPr>
        <w:pStyle w:val="Heading2"/>
        <w:numPr>
          <w:ilvl w:val="1"/>
          <w:numId w:val="9"/>
        </w:numPr>
        <w:spacing w:after="240"/>
      </w:pPr>
      <w:r>
        <w:t>If</w:t>
      </w:r>
      <w:r w:rsidRPr="00F354F9">
        <w:t xml:space="preserve"> you purchase</w:t>
      </w:r>
      <w:r>
        <w:t>:</w:t>
      </w:r>
    </w:p>
    <w:p w14:paraId="09F8E8CF" w14:textId="77777777" w:rsidR="009A2572" w:rsidRDefault="009A2572" w:rsidP="009A2572">
      <w:pPr>
        <w:pStyle w:val="Heading2"/>
        <w:numPr>
          <w:ilvl w:val="2"/>
          <w:numId w:val="9"/>
        </w:numPr>
        <w:spacing w:after="240"/>
      </w:pPr>
      <w:r>
        <w:t xml:space="preserve">Samsung Knox </w:t>
      </w:r>
      <w:r w:rsidRPr="00F354F9">
        <w:t xml:space="preserve">together with a Managed Service, you will be billed for </w:t>
      </w:r>
      <w:r>
        <w:t xml:space="preserve">Samsung Knox </w:t>
      </w:r>
      <w:r w:rsidRPr="00F354F9">
        <w:t>monthly in advance</w:t>
      </w:r>
      <w:r>
        <w:t xml:space="preserve">; and </w:t>
      </w:r>
      <w:r w:rsidRPr="00F354F9">
        <w:t xml:space="preserve"> </w:t>
      </w:r>
    </w:p>
    <w:p w14:paraId="2D07FDC1" w14:textId="77777777" w:rsidR="009A2572" w:rsidRPr="00F354F9" w:rsidRDefault="009A2572" w:rsidP="009A2572">
      <w:pPr>
        <w:pStyle w:val="Heading2"/>
        <w:numPr>
          <w:ilvl w:val="2"/>
          <w:numId w:val="9"/>
        </w:numPr>
        <w:spacing w:after="240"/>
      </w:pPr>
      <w:r>
        <w:t>Samsung Knox</w:t>
      </w:r>
      <w:r w:rsidRPr="00F354F9">
        <w:t xml:space="preserve"> as a “licence only” option, you will be billed upfront for </w:t>
      </w:r>
      <w:r>
        <w:t>Samsung Knox</w:t>
      </w:r>
      <w:r w:rsidRPr="00F354F9">
        <w:t xml:space="preserve"> fees and must pay in full for the Initial Term</w:t>
      </w:r>
      <w:r>
        <w:t>.</w:t>
      </w:r>
      <w:r w:rsidRPr="00F354F9">
        <w:t xml:space="preserve"> </w:t>
      </w:r>
    </w:p>
    <w:p w14:paraId="269EA391" w14:textId="77777777" w:rsidR="007919C9" w:rsidRPr="00E65621" w:rsidRDefault="00D61B47" w:rsidP="00365BF3">
      <w:pPr>
        <w:pStyle w:val="Heading2"/>
        <w:numPr>
          <w:ilvl w:val="1"/>
          <w:numId w:val="9"/>
        </w:numPr>
        <w:spacing w:after="240"/>
      </w:pPr>
      <w:r>
        <w:t>We will provide any initial planning, implementation, training and transition services, and any further professional services in relation to Samsung Knox as set out in a separate Statement of Work, if applicable.  The charges for such services will be as set out in the applicable Statement of Work, and the Professional Services section of Our Customer Terms will apply.</w:t>
      </w:r>
    </w:p>
    <w:p w14:paraId="2EF5ABF9" w14:textId="77777777" w:rsidR="00E3748B" w:rsidRPr="00E65621" w:rsidRDefault="00E3748B" w:rsidP="00E3748B">
      <w:pPr>
        <w:pStyle w:val="Heading2"/>
        <w:numPr>
          <w:ilvl w:val="0"/>
          <w:numId w:val="0"/>
        </w:numPr>
        <w:spacing w:after="240"/>
        <w:rPr>
          <w:b/>
        </w:rPr>
      </w:pPr>
      <w:r w:rsidRPr="00E65621">
        <w:rPr>
          <w:b/>
        </w:rPr>
        <w:t xml:space="preserve">Early Termination Charges </w:t>
      </w:r>
    </w:p>
    <w:p w14:paraId="21D32F13" w14:textId="77777777" w:rsidR="00E3748B" w:rsidRPr="00E65621" w:rsidRDefault="0051004E" w:rsidP="00E3748B">
      <w:pPr>
        <w:pStyle w:val="Heading2"/>
        <w:numPr>
          <w:ilvl w:val="1"/>
          <w:numId w:val="9"/>
        </w:numPr>
        <w:spacing w:after="240"/>
      </w:pPr>
      <w:r>
        <w:t>I</w:t>
      </w:r>
      <w:r w:rsidR="00E3748B" w:rsidRPr="00E65621">
        <w:t xml:space="preserve">f, before the end of the </w:t>
      </w:r>
      <w:r w:rsidR="00CD5D42">
        <w:t xml:space="preserve">Initial </w:t>
      </w:r>
      <w:r w:rsidR="00E3748B" w:rsidRPr="00E65621">
        <w:t>Term</w:t>
      </w:r>
      <w:r w:rsidR="002B004D">
        <w:t xml:space="preserve"> or any Renewed Term</w:t>
      </w:r>
      <w:r w:rsidR="00E3748B" w:rsidRPr="00E65621">
        <w:t>:</w:t>
      </w:r>
    </w:p>
    <w:p w14:paraId="3DC1A78C" w14:textId="77777777" w:rsidR="00E3748B" w:rsidRPr="00E65621" w:rsidRDefault="00E3748B" w:rsidP="00E3748B">
      <w:pPr>
        <w:pStyle w:val="Heading2"/>
        <w:numPr>
          <w:ilvl w:val="2"/>
          <w:numId w:val="9"/>
        </w:numPr>
        <w:spacing w:after="240"/>
      </w:pPr>
      <w:r w:rsidRPr="00E65621">
        <w:t xml:space="preserve">you terminate your </w:t>
      </w:r>
      <w:r w:rsidR="002B004D">
        <w:t xml:space="preserve">Samsung Knox </w:t>
      </w:r>
      <w:r w:rsidRPr="00E65621">
        <w:t>service (other than because we are in breach of our agreement with you); or</w:t>
      </w:r>
    </w:p>
    <w:p w14:paraId="49456FD0" w14:textId="77777777" w:rsidR="0051004E" w:rsidRDefault="00E3748B" w:rsidP="00E3748B">
      <w:pPr>
        <w:pStyle w:val="Heading2"/>
        <w:numPr>
          <w:ilvl w:val="2"/>
          <w:numId w:val="9"/>
        </w:numPr>
        <w:spacing w:after="240"/>
      </w:pPr>
      <w:r w:rsidRPr="00E65621">
        <w:t xml:space="preserve">we terminate your </w:t>
      </w:r>
      <w:r w:rsidR="002B004D">
        <w:t xml:space="preserve">Samsung Knox </w:t>
      </w:r>
      <w:r w:rsidRPr="00E65621">
        <w:t>service because you are in breach of your agreement with us</w:t>
      </w:r>
      <w:r w:rsidR="0051004E">
        <w:t>,</w:t>
      </w:r>
    </w:p>
    <w:p w14:paraId="07DF631F" w14:textId="77777777" w:rsidR="00E3748B" w:rsidRPr="00E65621" w:rsidRDefault="0051004E" w:rsidP="00365BF3">
      <w:pPr>
        <w:pStyle w:val="Heading2"/>
        <w:numPr>
          <w:ilvl w:val="0"/>
          <w:numId w:val="0"/>
        </w:numPr>
        <w:spacing w:after="240"/>
        <w:ind w:left="737"/>
      </w:pPr>
      <w:r>
        <w:t>y</w:t>
      </w:r>
      <w:r w:rsidRPr="00E65621">
        <w:t xml:space="preserve">ou may be required to pay us an early termination charge </w:t>
      </w:r>
      <w:r w:rsidRPr="00E65621">
        <w:rPr>
          <w:b/>
        </w:rPr>
        <w:t>(ETC)</w:t>
      </w:r>
      <w:r w:rsidR="00E3748B" w:rsidRPr="00E65621">
        <w:t>.</w:t>
      </w:r>
    </w:p>
    <w:p w14:paraId="68B3B9F6" w14:textId="263A8DCD" w:rsidR="001B39C8" w:rsidRDefault="001B39C8" w:rsidP="002B004D">
      <w:pPr>
        <w:pStyle w:val="Heading2"/>
        <w:numPr>
          <w:ilvl w:val="1"/>
          <w:numId w:val="9"/>
        </w:numPr>
        <w:spacing w:after="240"/>
      </w:pPr>
      <w:r w:rsidRPr="002F2B8B">
        <w:rPr>
          <w:rFonts w:ascii="Arial" w:hAnsi="Arial" w:cs="Arial"/>
          <w:szCs w:val="20"/>
        </w:rPr>
        <w:t xml:space="preserve">We may charge you an early termination charge </w:t>
      </w:r>
      <w:r w:rsidRPr="00F73379">
        <w:rPr>
          <w:rFonts w:ascii="Arial" w:hAnsi="Arial" w:cs="Arial"/>
          <w:szCs w:val="20"/>
        </w:rPr>
        <w:t>equal to the actual costs and expenses that we have incurred or committed to in anticipation of providing the service to you that cannot be reasonably avoided by us as a result of the termination, which will not exceed an amount equal to:</w:t>
      </w:r>
      <w:r>
        <w:rPr>
          <w:rFonts w:ascii="Arial" w:hAnsi="Arial" w:cs="Arial"/>
          <w:b/>
          <w:bCs w:val="0"/>
          <w:szCs w:val="20"/>
        </w:rPr>
        <w:t xml:space="preserve"> </w:t>
      </w:r>
    </w:p>
    <w:p w14:paraId="1FEA4699" w14:textId="74396662" w:rsidR="002B004D" w:rsidRDefault="00E3748B" w:rsidP="001B39C8">
      <w:pPr>
        <w:pStyle w:val="Heading2"/>
        <w:numPr>
          <w:ilvl w:val="2"/>
          <w:numId w:val="79"/>
        </w:numPr>
        <w:spacing w:after="240"/>
      </w:pPr>
      <w:r w:rsidRPr="00E65621">
        <w:t xml:space="preserve">70% of the monthly </w:t>
      </w:r>
      <w:r w:rsidR="002B004D">
        <w:t xml:space="preserve">licence </w:t>
      </w:r>
      <w:r w:rsidRPr="00E65621">
        <w:t xml:space="preserve">charges for </w:t>
      </w:r>
      <w:r w:rsidR="002B004D">
        <w:t>your Samsung Knox service</w:t>
      </w:r>
      <w:r w:rsidRPr="00E65621">
        <w:t xml:space="preserve">, multiplied by the number of months remaining until the end of the </w:t>
      </w:r>
      <w:r w:rsidR="002B004D">
        <w:lastRenderedPageBreak/>
        <w:t>relevant term</w:t>
      </w:r>
      <w:r w:rsidRPr="00E65621">
        <w:t xml:space="preserve">. </w:t>
      </w:r>
      <w:r w:rsidR="00332E2B">
        <w:t>If you have paid in advance, you will receive a refund of 30% of the remaining monthly charges.</w:t>
      </w:r>
    </w:p>
    <w:p w14:paraId="03203A9D" w14:textId="77777777" w:rsidR="00E3748B" w:rsidRPr="00E65621" w:rsidRDefault="00E3748B" w:rsidP="00E3748B">
      <w:pPr>
        <w:pStyle w:val="Heading2"/>
        <w:numPr>
          <w:ilvl w:val="0"/>
          <w:numId w:val="0"/>
        </w:numPr>
        <w:spacing w:after="240"/>
        <w:rPr>
          <w:b/>
        </w:rPr>
      </w:pPr>
      <w:r w:rsidRPr="00E65621">
        <w:rPr>
          <w:b/>
        </w:rPr>
        <w:t xml:space="preserve">Definitions </w:t>
      </w:r>
    </w:p>
    <w:p w14:paraId="067539A2" w14:textId="77777777" w:rsidR="00E3748B" w:rsidRPr="00E65621" w:rsidRDefault="00E3748B" w:rsidP="00E3748B">
      <w:pPr>
        <w:pStyle w:val="Heading2"/>
        <w:numPr>
          <w:ilvl w:val="1"/>
          <w:numId w:val="9"/>
        </w:numPr>
        <w:spacing w:after="240"/>
      </w:pPr>
      <w:r w:rsidRPr="00E65621">
        <w:t>In this Telstra Enterprise Mobile Protection section of Our Customer Terms:</w:t>
      </w:r>
    </w:p>
    <w:p w14:paraId="5A30AFDA" w14:textId="77777777" w:rsidR="00E3748B" w:rsidRPr="00E65621" w:rsidRDefault="00E3748B" w:rsidP="00E3748B">
      <w:pPr>
        <w:pStyle w:val="Heading2"/>
        <w:numPr>
          <w:ilvl w:val="2"/>
          <w:numId w:val="9"/>
        </w:numPr>
        <w:spacing w:after="240"/>
      </w:pPr>
      <w:r w:rsidRPr="00E65621">
        <w:rPr>
          <w:b/>
        </w:rPr>
        <w:t>Application Form</w:t>
      </w:r>
      <w:r w:rsidRPr="00E65621">
        <w:t xml:space="preserve"> means the application form entered into between you and us regarding Telstra Enterprise Mobile Protection, if applicable.</w:t>
      </w:r>
    </w:p>
    <w:p w14:paraId="18D73147" w14:textId="3DA9A980" w:rsidR="00E3748B" w:rsidRPr="00E65621" w:rsidRDefault="00E3748B" w:rsidP="00E3748B">
      <w:pPr>
        <w:pStyle w:val="Heading2"/>
        <w:numPr>
          <w:ilvl w:val="2"/>
          <w:numId w:val="9"/>
        </w:numPr>
        <w:spacing w:after="240"/>
      </w:pPr>
      <w:r w:rsidRPr="00E65621">
        <w:rPr>
          <w:b/>
        </w:rPr>
        <w:t xml:space="preserve">Eligible Device </w:t>
      </w:r>
      <w:r w:rsidRPr="00E65621">
        <w:t xml:space="preserve">has the meaning given to it in clause </w:t>
      </w:r>
      <w:r w:rsidR="00AC7CDD">
        <w:fldChar w:fldCharType="begin"/>
      </w:r>
      <w:r w:rsidR="00AC7CDD">
        <w:instrText xml:space="preserve"> REF _Ref119061026 \w \h </w:instrText>
      </w:r>
      <w:r w:rsidR="00AC7CDD">
        <w:fldChar w:fldCharType="separate"/>
      </w:r>
      <w:r w:rsidR="004B0D26">
        <w:t>10.2</w:t>
      </w:r>
      <w:r w:rsidR="00AC7CDD">
        <w:fldChar w:fldCharType="end"/>
      </w:r>
      <w:r w:rsidRPr="00E65621">
        <w:t>.</w:t>
      </w:r>
    </w:p>
    <w:p w14:paraId="128A3B5A" w14:textId="7749B268" w:rsidR="00E3748B" w:rsidRPr="00E65621" w:rsidRDefault="00E3748B" w:rsidP="00E3748B">
      <w:pPr>
        <w:pStyle w:val="Heading2"/>
        <w:numPr>
          <w:ilvl w:val="2"/>
          <w:numId w:val="9"/>
        </w:numPr>
        <w:spacing w:after="240"/>
      </w:pPr>
      <w:r w:rsidRPr="00E65621">
        <w:rPr>
          <w:b/>
        </w:rPr>
        <w:t xml:space="preserve">Initial Term </w:t>
      </w:r>
      <w:r w:rsidRPr="00E65621">
        <w:t xml:space="preserve">has the meaning given to it in clause </w:t>
      </w:r>
      <w:r w:rsidRPr="00E65621">
        <w:fldChar w:fldCharType="begin"/>
      </w:r>
      <w:r w:rsidRPr="00E65621">
        <w:instrText xml:space="preserve"> REF _Ref119009276 \w \h </w:instrText>
      </w:r>
      <w:r w:rsidR="0010626B" w:rsidRPr="00E65621">
        <w:instrText xml:space="preserve"> \* MERGEFORMAT </w:instrText>
      </w:r>
      <w:r w:rsidRPr="00E65621">
        <w:fldChar w:fldCharType="separate"/>
      </w:r>
      <w:r w:rsidR="004B0D26">
        <w:t>9.19</w:t>
      </w:r>
      <w:r w:rsidRPr="00E65621">
        <w:fldChar w:fldCharType="end"/>
      </w:r>
      <w:r w:rsidRPr="00E65621">
        <w:t>.</w:t>
      </w:r>
    </w:p>
    <w:p w14:paraId="5C1394E8" w14:textId="1213570F" w:rsidR="00AC7CDD" w:rsidRPr="00E65621" w:rsidRDefault="00AC7CDD" w:rsidP="00E3748B">
      <w:pPr>
        <w:pStyle w:val="Heading2"/>
        <w:numPr>
          <w:ilvl w:val="2"/>
          <w:numId w:val="9"/>
        </w:numPr>
        <w:spacing w:after="240"/>
      </w:pPr>
      <w:r w:rsidRPr="00273D20">
        <w:rPr>
          <w:b/>
        </w:rPr>
        <w:t xml:space="preserve">Knox </w:t>
      </w:r>
      <w:r>
        <w:rPr>
          <w:b/>
        </w:rPr>
        <w:t>Configure</w:t>
      </w:r>
      <w:r>
        <w:t xml:space="preserve"> has the meaning given to it in clause </w:t>
      </w:r>
      <w:r>
        <w:fldChar w:fldCharType="begin"/>
      </w:r>
      <w:r>
        <w:instrText xml:space="preserve"> REF _Ref119061079 \w \h </w:instrText>
      </w:r>
      <w:r>
        <w:fldChar w:fldCharType="separate"/>
      </w:r>
      <w:r w:rsidR="004B0D26">
        <w:t>10.5(b)</w:t>
      </w:r>
      <w:r>
        <w:fldChar w:fldCharType="end"/>
      </w:r>
      <w:r>
        <w:t>.</w:t>
      </w:r>
    </w:p>
    <w:p w14:paraId="76445E5F" w14:textId="09142D5A" w:rsidR="00AC7CDD" w:rsidRPr="00E65621" w:rsidRDefault="00AC7CDD" w:rsidP="00E65621">
      <w:pPr>
        <w:pStyle w:val="Heading2"/>
        <w:numPr>
          <w:ilvl w:val="2"/>
          <w:numId w:val="9"/>
        </w:numPr>
        <w:spacing w:after="240"/>
      </w:pPr>
      <w:r w:rsidRPr="00A97075">
        <w:rPr>
          <w:b/>
        </w:rPr>
        <w:t>Knox E-FOTA</w:t>
      </w:r>
      <w:r w:rsidRPr="00273D20">
        <w:rPr>
          <w:b/>
        </w:rPr>
        <w:t xml:space="preserve"> </w:t>
      </w:r>
      <w:r>
        <w:t xml:space="preserve">has the meaning given to it in clause </w:t>
      </w:r>
      <w:r>
        <w:fldChar w:fldCharType="begin"/>
      </w:r>
      <w:r>
        <w:instrText xml:space="preserve"> REF _Ref119061063 \w \h </w:instrText>
      </w:r>
      <w:r>
        <w:fldChar w:fldCharType="separate"/>
      </w:r>
      <w:r w:rsidR="004B0D26">
        <w:t>10.5(a)</w:t>
      </w:r>
      <w:r>
        <w:fldChar w:fldCharType="end"/>
      </w:r>
      <w:r>
        <w:t>.</w:t>
      </w:r>
    </w:p>
    <w:p w14:paraId="37E55767" w14:textId="6EAA9B75" w:rsidR="00AC7CDD" w:rsidRPr="00E65621" w:rsidRDefault="00AC7CDD" w:rsidP="00E3748B">
      <w:pPr>
        <w:pStyle w:val="Heading2"/>
        <w:numPr>
          <w:ilvl w:val="2"/>
          <w:numId w:val="9"/>
        </w:numPr>
        <w:spacing w:after="240"/>
      </w:pPr>
      <w:r>
        <w:rPr>
          <w:b/>
        </w:rPr>
        <w:t xml:space="preserve">Knox Manage </w:t>
      </w:r>
      <w:r>
        <w:t xml:space="preserve">has the meaning given to it in </w:t>
      </w:r>
      <w:r w:rsidRPr="00E65621">
        <w:t xml:space="preserve">clause </w:t>
      </w:r>
      <w:r w:rsidRPr="00E65621">
        <w:fldChar w:fldCharType="begin"/>
      </w:r>
      <w:r w:rsidRPr="00E65621">
        <w:instrText xml:space="preserve"> REF _Ref119061132 \w \h  \* MERGEFORMAT </w:instrText>
      </w:r>
      <w:r w:rsidRPr="00E65621">
        <w:fldChar w:fldCharType="separate"/>
      </w:r>
      <w:r w:rsidR="004B0D26">
        <w:t>10.5(d)</w:t>
      </w:r>
      <w:r w:rsidRPr="00E65621">
        <w:fldChar w:fldCharType="end"/>
      </w:r>
      <w:r>
        <w:t>.</w:t>
      </w:r>
    </w:p>
    <w:p w14:paraId="7456CBAD" w14:textId="78A74588" w:rsidR="00AC7CDD" w:rsidRDefault="00AC7CDD" w:rsidP="00AC7CDD">
      <w:pPr>
        <w:pStyle w:val="Heading2"/>
        <w:numPr>
          <w:ilvl w:val="2"/>
          <w:numId w:val="9"/>
        </w:numPr>
        <w:spacing w:after="240"/>
      </w:pPr>
      <w:r w:rsidRPr="00273D20">
        <w:rPr>
          <w:b/>
        </w:rPr>
        <w:t>Knox Platform for Enterprise</w:t>
      </w:r>
      <w:r>
        <w:t xml:space="preserve"> has the meaning given to it in clause </w:t>
      </w:r>
      <w:r>
        <w:fldChar w:fldCharType="begin"/>
      </w:r>
      <w:r>
        <w:instrText xml:space="preserve"> REF _Ref119061124 \w \h </w:instrText>
      </w:r>
      <w:r>
        <w:fldChar w:fldCharType="separate"/>
      </w:r>
      <w:r w:rsidR="004B0D26">
        <w:t>10.5(c)</w:t>
      </w:r>
      <w:r>
        <w:fldChar w:fldCharType="end"/>
      </w:r>
      <w:r>
        <w:t>.</w:t>
      </w:r>
    </w:p>
    <w:p w14:paraId="5719433A" w14:textId="3B19BD12" w:rsidR="00AD1D82" w:rsidRPr="00132AEC" w:rsidRDefault="00AD1D82" w:rsidP="00AD1D82">
      <w:pPr>
        <w:pStyle w:val="Heading2"/>
        <w:numPr>
          <w:ilvl w:val="2"/>
          <w:numId w:val="9"/>
        </w:numPr>
        <w:spacing w:after="240"/>
        <w:rPr>
          <w:b/>
        </w:rPr>
      </w:pPr>
      <w:r w:rsidRPr="00132AEC">
        <w:rPr>
          <w:b/>
        </w:rPr>
        <w:t>Manage</w:t>
      </w:r>
      <w:r w:rsidR="00132AEC">
        <w:rPr>
          <w:b/>
        </w:rPr>
        <w:t>d</w:t>
      </w:r>
      <w:r w:rsidRPr="00132AEC">
        <w:rPr>
          <w:b/>
        </w:rPr>
        <w:t xml:space="preserve"> Service </w:t>
      </w:r>
      <w:r>
        <w:t>means</w:t>
      </w:r>
      <w:r w:rsidR="00132AEC">
        <w:t xml:space="preserve"> any Telstra Purple Managed Service provided by us under the </w:t>
      </w:r>
      <w:hyperlink r:id="rId40" w:history="1">
        <w:r w:rsidR="00132AEC" w:rsidRPr="00B8365D">
          <w:rPr>
            <w:rStyle w:val="Hyperlink"/>
          </w:rPr>
          <w:t>Telstra Purple Managed Services section of Our Customer Terms</w:t>
        </w:r>
      </w:hyperlink>
      <w:r w:rsidR="00B8365D">
        <w:t>.</w:t>
      </w:r>
    </w:p>
    <w:p w14:paraId="2198D2B5" w14:textId="32CE8B25" w:rsidR="00026189" w:rsidRPr="00E65621" w:rsidRDefault="00AC7CDD" w:rsidP="00E65621">
      <w:pPr>
        <w:pStyle w:val="Heading2"/>
        <w:numPr>
          <w:ilvl w:val="2"/>
          <w:numId w:val="9"/>
        </w:numPr>
        <w:spacing w:after="240"/>
      </w:pPr>
      <w:r>
        <w:rPr>
          <w:b/>
        </w:rPr>
        <w:t xml:space="preserve">Samsung Electronics </w:t>
      </w:r>
      <w:r w:rsidRPr="00CD25B0">
        <w:t>has the meaning given to it</w:t>
      </w:r>
      <w:r>
        <w:t xml:space="preserve"> in clause </w:t>
      </w:r>
      <w:r>
        <w:fldChar w:fldCharType="begin"/>
      </w:r>
      <w:r>
        <w:instrText xml:space="preserve"> REF _Ref119061192 \w \h </w:instrText>
      </w:r>
      <w:r>
        <w:fldChar w:fldCharType="separate"/>
      </w:r>
      <w:r w:rsidR="004B0D26">
        <w:t>10.6</w:t>
      </w:r>
      <w:r>
        <w:fldChar w:fldCharType="end"/>
      </w:r>
      <w:r>
        <w:t>.</w:t>
      </w:r>
    </w:p>
    <w:p w14:paraId="7ED83E1F" w14:textId="77777777" w:rsidR="007169DF" w:rsidRPr="007169DF" w:rsidRDefault="00026189" w:rsidP="00E65621">
      <w:pPr>
        <w:pStyle w:val="Heading2"/>
        <w:numPr>
          <w:ilvl w:val="2"/>
          <w:numId w:val="9"/>
        </w:numPr>
        <w:spacing w:after="240"/>
      </w:pPr>
      <w:r>
        <w:rPr>
          <w:b/>
        </w:rPr>
        <w:t xml:space="preserve">Term </w:t>
      </w:r>
      <w:r>
        <w:t xml:space="preserve">means the Initial Term plus the Renewed Term, if applicable. </w:t>
      </w:r>
    </w:p>
    <w:sectPr w:rsidR="007169DF" w:rsidRPr="007169DF" w:rsidSect="00C62DD5">
      <w:headerReference w:type="even" r:id="rId41"/>
      <w:footerReference w:type="even" r:id="rId42"/>
      <w:footerReference w:type="first" r:id="rId43"/>
      <w:pgSz w:w="11907" w:h="16840" w:code="9"/>
      <w:pgMar w:top="1134" w:right="1557" w:bottom="1417" w:left="1840" w:header="0"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12DA" w14:textId="77777777" w:rsidR="002622C1" w:rsidRDefault="002622C1">
      <w:r>
        <w:separator/>
      </w:r>
    </w:p>
  </w:endnote>
  <w:endnote w:type="continuationSeparator" w:id="0">
    <w:p w14:paraId="34E42E09" w14:textId="77777777" w:rsidR="002622C1" w:rsidRDefault="0026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mony-Text">
    <w:altName w:val="Courier New"/>
    <w:charset w:val="00"/>
    <w:family w:val="auto"/>
    <w:pitch w:val="variable"/>
    <w:sig w:usb0="00000003" w:usb1="00000000" w:usb2="00000000" w:usb3="00000000" w:csb0="00000001" w:csb1="00000000"/>
  </w:font>
  <w:font w:name="CG Times (WN)">
    <w:altName w:val="Times New Roman"/>
    <w:panose1 w:val="00000000000000000000"/>
    <w:charset w:val="00"/>
    <w:family w:val="auto"/>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Harmony Display">
    <w:panose1 w:val="020B0400040200000003"/>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armony">
    <w:altName w:val="Harmony"/>
    <w:panose1 w:val="00000000000000000000"/>
    <w:charset w:val="00"/>
    <w:family w:val="swiss"/>
    <w:notTrueType/>
    <w:pitch w:val="default"/>
    <w:sig w:usb0="00000003" w:usb1="00000000" w:usb2="00000000" w:usb3="00000000" w:csb0="00000001" w:csb1="00000000"/>
  </w:font>
  <w:font w:name="Akkurat">
    <w:altName w:val="Calibri"/>
    <w:charset w:val="00"/>
    <w:family w:val="auto"/>
    <w:pitch w:val="variable"/>
    <w:sig w:usb0="00000003" w:usb1="00000000" w:usb2="00000000" w:usb3="00000000" w:csb0="00000001" w:csb1="00000000"/>
  </w:font>
  <w:font w:name="Gravur">
    <w:altName w:val="Times New Roman"/>
    <w:panose1 w:val="00000000000000000000"/>
    <w:charset w:val="00"/>
    <w:family w:val="modern"/>
    <w:notTrueType/>
    <w:pitch w:val="variable"/>
    <w:sig w:usb0="800000AF" w:usb1="4000204A" w:usb2="00000000" w:usb3="00000000" w:csb0="00000001" w:csb1="00000000"/>
  </w:font>
  <w:font w:name="Arial Bold">
    <w:altName w:val="Times"/>
    <w:panose1 w:val="020B0704020202020204"/>
    <w:charset w:val="00"/>
    <w:family w:val="roman"/>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Telstra Akkurat Light">
    <w:panose1 w:val="020B0404020101020102"/>
    <w:charset w:val="00"/>
    <w:family w:val="swiss"/>
    <w:notTrueType/>
    <w:pitch w:val="variable"/>
    <w:sig w:usb0="A00000AF" w:usb1="4000316A"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1169" w14:textId="0AFC7E6B" w:rsidR="00670C48" w:rsidRPr="008F5FA4" w:rsidRDefault="00094BED">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138A7E9A" wp14:editId="224B7C80">
              <wp:simplePos x="635" y="635"/>
              <wp:positionH relativeFrom="column">
                <wp:align>center</wp:align>
              </wp:positionH>
              <wp:positionV relativeFrom="paragraph">
                <wp:posOffset>635</wp:posOffset>
              </wp:positionV>
              <wp:extent cx="443865" cy="443865"/>
              <wp:effectExtent l="0" t="0" r="635"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AA533" w14:textId="531077E8" w:rsidR="00094BED" w:rsidRPr="00094BED" w:rsidRDefault="00094BED">
                          <w:pPr>
                            <w:rPr>
                              <w:rFonts w:ascii="Calibri" w:eastAsia="Calibri" w:hAnsi="Calibri" w:cs="Calibri"/>
                              <w:noProof/>
                              <w:color w:val="000000"/>
                              <w:sz w:val="20"/>
                            </w:rPr>
                          </w:pPr>
                          <w:r w:rsidRPr="00094BED">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8A7E9A" id="_x0000_t202" coordsize="21600,21600" o:spt="202" path="m,l,21600r21600,l21600,xe">
              <v:stroke joinstyle="miter"/>
              <v:path gradientshapeok="t" o:connecttype="rect"/>
            </v:shapetype>
            <v:shape id="Text Box 2"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2AA533" w14:textId="531077E8" w:rsidR="00094BED" w:rsidRPr="00094BED" w:rsidRDefault="00094BED">
                    <w:pPr>
                      <w:rPr>
                        <w:rFonts w:ascii="Calibri" w:eastAsia="Calibri" w:hAnsi="Calibri" w:cs="Calibri"/>
                        <w:noProof/>
                        <w:color w:val="000000"/>
                        <w:sz w:val="20"/>
                      </w:rPr>
                    </w:pPr>
                    <w:r w:rsidRPr="00094BED">
                      <w:rPr>
                        <w:rFonts w:ascii="Calibri" w:eastAsia="Calibri" w:hAnsi="Calibri" w:cs="Calibri"/>
                        <w:noProof/>
                        <w:color w:val="000000"/>
                        <w:sz w:val="20"/>
                      </w:rPr>
                      <w:t>Confidential</w:t>
                    </w:r>
                  </w:p>
                </w:txbxContent>
              </v:textbox>
              <w10:wrap type="square"/>
            </v:shape>
          </w:pict>
        </mc:Fallback>
      </mc:AlternateContent>
    </w:r>
    <w:r w:rsidR="00670C48" w:rsidRPr="008F5FA4">
      <w:rPr>
        <w:rStyle w:val="PageNumber"/>
      </w:rPr>
      <w:fldChar w:fldCharType="begin"/>
    </w:r>
    <w:r w:rsidR="00670C48" w:rsidRPr="008F5FA4">
      <w:rPr>
        <w:rStyle w:val="PageNumber"/>
      </w:rPr>
      <w:instrText xml:space="preserve">PAGE  </w:instrText>
    </w:r>
    <w:r w:rsidR="00670C48" w:rsidRPr="008F5FA4">
      <w:rPr>
        <w:rStyle w:val="PageNumber"/>
      </w:rPr>
      <w:fldChar w:fldCharType="separate"/>
    </w:r>
    <w:r w:rsidR="00670C48" w:rsidRPr="008F5FA4">
      <w:rPr>
        <w:rStyle w:val="PageNumber"/>
        <w:noProof/>
      </w:rPr>
      <w:t>3</w:t>
    </w:r>
    <w:r w:rsidR="00670C48" w:rsidRPr="008F5FA4">
      <w:rPr>
        <w:rStyle w:val="PageNumber"/>
      </w:rPr>
      <w:fldChar w:fldCharType="end"/>
    </w:r>
  </w:p>
  <w:p w14:paraId="6483D94F" w14:textId="77777777" w:rsidR="00670C48" w:rsidRPr="008F5FA4" w:rsidRDefault="00670C48">
    <w:pPr>
      <w:pStyle w:val="Footer"/>
      <w:ind w:right="360"/>
    </w:pPr>
  </w:p>
  <w:p w14:paraId="3134A8AE" w14:textId="77777777" w:rsidR="00670C48" w:rsidRDefault="00670C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2" w:type="pct"/>
      <w:tblLook w:val="0000" w:firstRow="0" w:lastRow="0" w:firstColumn="0" w:lastColumn="0" w:noHBand="0" w:noVBand="0"/>
    </w:tblPr>
    <w:tblGrid>
      <w:gridCol w:w="7085"/>
      <w:gridCol w:w="1730"/>
    </w:tblGrid>
    <w:tr w:rsidR="00670C48" w14:paraId="78DA6A6B" w14:textId="77777777" w:rsidTr="00830306">
      <w:tc>
        <w:tcPr>
          <w:tcW w:w="4019" w:type="pct"/>
          <w:tcBorders>
            <w:top w:val="nil"/>
            <w:left w:val="nil"/>
            <w:bottom w:val="nil"/>
            <w:right w:val="nil"/>
          </w:tcBorders>
        </w:tcPr>
        <w:p w14:paraId="199E46F3" w14:textId="5643C256" w:rsidR="00670C48" w:rsidRPr="007D1797" w:rsidRDefault="00670C48" w:rsidP="00C62DD5">
          <w:pPr>
            <w:pStyle w:val="DocName"/>
            <w:widowControl/>
            <w:spacing w:before="240" w:after="120"/>
            <w:rPr>
              <w:snapToGrid w:val="0"/>
              <w:szCs w:val="16"/>
            </w:rPr>
          </w:pPr>
          <w:r>
            <w:rPr>
              <w:szCs w:val="16"/>
            </w:rPr>
            <w:t>Telstra Mobiles – Enterprise Mobility Management was last changed on</w:t>
          </w:r>
          <w:r w:rsidR="00830306">
            <w:rPr>
              <w:szCs w:val="16"/>
            </w:rPr>
            <w:t xml:space="preserve"> </w:t>
          </w:r>
          <w:r w:rsidR="008077DB">
            <w:rPr>
              <w:szCs w:val="16"/>
            </w:rPr>
            <w:t>8 December</w:t>
          </w:r>
          <w:r w:rsidR="00B16046">
            <w:rPr>
              <w:szCs w:val="16"/>
            </w:rPr>
            <w:t xml:space="preserve"> </w:t>
          </w:r>
          <w:r w:rsidR="00CC7A97">
            <w:rPr>
              <w:szCs w:val="16"/>
            </w:rPr>
            <w:t>2023</w:t>
          </w:r>
        </w:p>
      </w:tc>
      <w:tc>
        <w:tcPr>
          <w:tcW w:w="981" w:type="pct"/>
          <w:tcBorders>
            <w:top w:val="nil"/>
            <w:left w:val="nil"/>
            <w:bottom w:val="nil"/>
            <w:right w:val="nil"/>
          </w:tcBorders>
        </w:tcPr>
        <w:p w14:paraId="68149664" w14:textId="77777777" w:rsidR="00670C48" w:rsidRPr="00090E86" w:rsidRDefault="00670C48" w:rsidP="00C62DD5">
          <w:pPr>
            <w:spacing w:before="240" w:after="120"/>
            <w:rPr>
              <w:rStyle w:val="PageNumber"/>
              <w:rFonts w:ascii="Verdana" w:hAnsi="Verdana"/>
              <w:sz w:val="16"/>
              <w:szCs w:val="16"/>
            </w:rPr>
          </w:pPr>
          <w:r w:rsidRPr="00375B07">
            <w:rPr>
              <w:rStyle w:val="PageNumber"/>
              <w:rFonts w:ascii="Verdana" w:hAnsi="Verdana"/>
              <w:sz w:val="16"/>
              <w:szCs w:val="16"/>
            </w:rPr>
            <w:t xml:space="preserve">Page </w:t>
          </w:r>
          <w:r w:rsidRPr="00090E86">
            <w:rPr>
              <w:rStyle w:val="PageNumber"/>
              <w:rFonts w:ascii="Verdana" w:hAnsi="Verdana"/>
              <w:sz w:val="16"/>
              <w:szCs w:val="16"/>
            </w:rPr>
            <w:fldChar w:fldCharType="begin"/>
          </w:r>
          <w:r w:rsidRPr="00375B07">
            <w:rPr>
              <w:rStyle w:val="PageNumber"/>
              <w:rFonts w:ascii="Verdana" w:hAnsi="Verdana"/>
              <w:sz w:val="16"/>
              <w:szCs w:val="16"/>
            </w:rPr>
            <w:instrText xml:space="preserve"> PAGE \*MERGEFORMAT </w:instrText>
          </w:r>
          <w:r w:rsidRPr="00090E86">
            <w:rPr>
              <w:rStyle w:val="PageNumber"/>
              <w:rFonts w:ascii="Verdana" w:hAnsi="Verdana"/>
              <w:sz w:val="16"/>
              <w:szCs w:val="16"/>
            </w:rPr>
            <w:fldChar w:fldCharType="separate"/>
          </w:r>
          <w:r>
            <w:rPr>
              <w:rStyle w:val="PageNumber"/>
              <w:rFonts w:ascii="Verdana" w:hAnsi="Verdana"/>
              <w:noProof/>
              <w:sz w:val="16"/>
              <w:szCs w:val="16"/>
            </w:rPr>
            <w:t>1</w:t>
          </w:r>
          <w:r w:rsidRPr="00090E86">
            <w:rPr>
              <w:rStyle w:val="PageNumber"/>
              <w:rFonts w:ascii="Verdana" w:hAnsi="Verdana"/>
              <w:sz w:val="16"/>
              <w:szCs w:val="16"/>
            </w:rPr>
            <w:fldChar w:fldCharType="end"/>
          </w:r>
          <w:r w:rsidRPr="00375B07">
            <w:rPr>
              <w:rStyle w:val="PageNumber"/>
              <w:rFonts w:ascii="Verdana" w:hAnsi="Verdana"/>
              <w:sz w:val="16"/>
              <w:szCs w:val="16"/>
            </w:rPr>
            <w:t xml:space="preserve"> of </w:t>
          </w:r>
          <w:r w:rsidRPr="007757F9">
            <w:rPr>
              <w:rFonts w:ascii="Verdana" w:hAnsi="Verdana"/>
              <w:sz w:val="16"/>
              <w:szCs w:val="16"/>
            </w:rPr>
            <w:fldChar w:fldCharType="begin"/>
          </w:r>
          <w:r w:rsidRPr="007757F9">
            <w:rPr>
              <w:rFonts w:ascii="Verdana" w:hAnsi="Verdana"/>
              <w:sz w:val="16"/>
              <w:szCs w:val="16"/>
            </w:rPr>
            <w:instrText xml:space="preserve"> NUMPAGES  \* Arabic \*MERGEFORMAT </w:instrText>
          </w:r>
          <w:r w:rsidRPr="007757F9">
            <w:rPr>
              <w:rFonts w:ascii="Verdana" w:hAnsi="Verdana"/>
              <w:sz w:val="16"/>
              <w:szCs w:val="16"/>
            </w:rPr>
            <w:fldChar w:fldCharType="separate"/>
          </w:r>
          <w:r>
            <w:rPr>
              <w:rFonts w:ascii="Verdana" w:hAnsi="Verdana"/>
              <w:noProof/>
              <w:sz w:val="16"/>
              <w:szCs w:val="16"/>
            </w:rPr>
            <w:t>20</w:t>
          </w:r>
          <w:r w:rsidRPr="007757F9">
            <w:rPr>
              <w:rFonts w:ascii="Verdana" w:hAnsi="Verdana"/>
              <w:noProof/>
              <w:sz w:val="16"/>
              <w:szCs w:val="16"/>
            </w:rPr>
            <w:fldChar w:fldCharType="end"/>
          </w:r>
        </w:p>
      </w:tc>
    </w:tr>
  </w:tbl>
  <w:p w14:paraId="6E3180E1" w14:textId="77777777" w:rsidR="00670C48" w:rsidRPr="008F67DB" w:rsidRDefault="00670C48" w:rsidP="00DA5812">
    <w:pPr>
      <w:pStyle w:val="Footer"/>
      <w:rPr>
        <w:noProof/>
      </w:rPr>
    </w:pPr>
  </w:p>
  <w:p w14:paraId="7C2A3B3C" w14:textId="77777777" w:rsidR="00670C48" w:rsidRDefault="00670C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00" w:firstRow="0" w:lastRow="0" w:firstColumn="0" w:lastColumn="0" w:noHBand="0" w:noVBand="0"/>
    </w:tblPr>
    <w:tblGrid>
      <w:gridCol w:w="7263"/>
      <w:gridCol w:w="1414"/>
    </w:tblGrid>
    <w:tr w:rsidR="00670C48" w14:paraId="354FC16C" w14:textId="77777777" w:rsidTr="00F21D38">
      <w:tc>
        <w:tcPr>
          <w:tcW w:w="4185" w:type="pct"/>
          <w:tcBorders>
            <w:top w:val="nil"/>
            <w:left w:val="nil"/>
            <w:bottom w:val="nil"/>
            <w:right w:val="nil"/>
          </w:tcBorders>
        </w:tcPr>
        <w:p w14:paraId="6D563525" w14:textId="0630B160" w:rsidR="00670C48" w:rsidRPr="007D1797" w:rsidRDefault="00094BED" w:rsidP="001877A6">
          <w:pPr>
            <w:pStyle w:val="DocName"/>
            <w:widowControl/>
            <w:rPr>
              <w:snapToGrid w:val="0"/>
              <w:szCs w:val="16"/>
            </w:rPr>
          </w:pPr>
          <w:r>
            <w:rPr>
              <w:noProof/>
              <w:szCs w:val="16"/>
            </w:rPr>
            <mc:AlternateContent>
              <mc:Choice Requires="wps">
                <w:drawing>
                  <wp:anchor distT="0" distB="0" distL="0" distR="0" simplePos="0" relativeHeight="251658240" behindDoc="0" locked="0" layoutInCell="1" allowOverlap="1" wp14:anchorId="15116454" wp14:editId="6DD8620D">
                    <wp:simplePos x="635" y="635"/>
                    <wp:positionH relativeFrom="column">
                      <wp:align>center</wp:align>
                    </wp:positionH>
                    <wp:positionV relativeFrom="paragraph">
                      <wp:posOffset>635</wp:posOffset>
                    </wp:positionV>
                    <wp:extent cx="443865" cy="443865"/>
                    <wp:effectExtent l="0" t="0" r="635" b="1651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08EFF" w14:textId="30EA90F9" w:rsidR="00094BED" w:rsidRPr="00094BED" w:rsidRDefault="00094BED">
                                <w:pPr>
                                  <w:rPr>
                                    <w:rFonts w:ascii="Calibri" w:eastAsia="Calibri" w:hAnsi="Calibri" w:cs="Calibri"/>
                                    <w:noProof/>
                                    <w:color w:val="000000"/>
                                    <w:sz w:val="20"/>
                                  </w:rPr>
                                </w:pPr>
                                <w:r w:rsidRPr="00094BED">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116454" id="_x0000_t202" coordsize="21600,21600" o:spt="202" path="m,l,21600r21600,l21600,xe">
                    <v:stroke joinstyle="miter"/>
                    <v:path gradientshapeok="t" o:connecttype="rect"/>
                  </v:shapetype>
                  <v:shape id="Text Box 1"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B308EFF" w14:textId="30EA90F9" w:rsidR="00094BED" w:rsidRPr="00094BED" w:rsidRDefault="00094BED">
                          <w:pPr>
                            <w:rPr>
                              <w:rFonts w:ascii="Calibri" w:eastAsia="Calibri" w:hAnsi="Calibri" w:cs="Calibri"/>
                              <w:noProof/>
                              <w:color w:val="000000"/>
                              <w:sz w:val="20"/>
                            </w:rPr>
                          </w:pPr>
                          <w:r w:rsidRPr="00094BED">
                            <w:rPr>
                              <w:rFonts w:ascii="Calibri" w:eastAsia="Calibri" w:hAnsi="Calibri" w:cs="Calibri"/>
                              <w:noProof/>
                              <w:color w:val="000000"/>
                              <w:sz w:val="20"/>
                            </w:rPr>
                            <w:t>Confidential</w:t>
                          </w:r>
                        </w:p>
                      </w:txbxContent>
                    </v:textbox>
                    <w10:wrap type="square"/>
                  </v:shape>
                </w:pict>
              </mc:Fallback>
            </mc:AlternateContent>
          </w:r>
          <w:r w:rsidR="00670C48" w:rsidRPr="007D1797">
            <w:rPr>
              <w:szCs w:val="16"/>
            </w:rPr>
            <w:t xml:space="preserve">TELSTRA CORPORATION LIMITED (ABN 33 051 775 556) | </w:t>
          </w:r>
          <w:r w:rsidR="00670C48">
            <w:rPr>
              <w:szCs w:val="16"/>
            </w:rPr>
            <w:t xml:space="preserve">TELSTRA MOBILES – ENTERPRISE MOBILITY MANAGEMENT </w:t>
          </w:r>
          <w:r w:rsidR="00670C48" w:rsidRPr="007D1797">
            <w:rPr>
              <w:szCs w:val="16"/>
            </w:rPr>
            <w:t>| TELSTRA UNRESTRICTED</w:t>
          </w:r>
          <w:r w:rsidR="00670C48">
            <w:rPr>
              <w:szCs w:val="16"/>
            </w:rPr>
            <w:t xml:space="preserve"> was last changed on 3 June 2020</w:t>
          </w:r>
        </w:p>
      </w:tc>
      <w:tc>
        <w:tcPr>
          <w:tcW w:w="815" w:type="pct"/>
          <w:tcBorders>
            <w:top w:val="nil"/>
            <w:left w:val="nil"/>
            <w:bottom w:val="nil"/>
            <w:right w:val="nil"/>
          </w:tcBorders>
        </w:tcPr>
        <w:p w14:paraId="1F41AB27" w14:textId="77777777" w:rsidR="00670C48" w:rsidRPr="00090E86" w:rsidRDefault="00670C48" w:rsidP="001877A6">
          <w:pPr>
            <w:rPr>
              <w:rStyle w:val="PageNumber"/>
              <w:rFonts w:ascii="Verdana" w:hAnsi="Verdana"/>
              <w:sz w:val="16"/>
              <w:szCs w:val="16"/>
            </w:rPr>
          </w:pPr>
          <w:r w:rsidRPr="00375B07">
            <w:rPr>
              <w:rStyle w:val="PageNumber"/>
              <w:rFonts w:ascii="Verdana" w:hAnsi="Verdana"/>
              <w:sz w:val="16"/>
              <w:szCs w:val="16"/>
            </w:rPr>
            <w:t xml:space="preserve">Page </w:t>
          </w:r>
          <w:r w:rsidRPr="00090E86">
            <w:rPr>
              <w:rStyle w:val="PageNumber"/>
              <w:rFonts w:ascii="Verdana" w:hAnsi="Verdana"/>
              <w:sz w:val="16"/>
              <w:szCs w:val="16"/>
            </w:rPr>
            <w:fldChar w:fldCharType="begin"/>
          </w:r>
          <w:r w:rsidRPr="00375B07">
            <w:rPr>
              <w:rStyle w:val="PageNumber"/>
              <w:rFonts w:ascii="Verdana" w:hAnsi="Verdana"/>
              <w:sz w:val="16"/>
              <w:szCs w:val="16"/>
            </w:rPr>
            <w:instrText xml:space="preserve"> PAGE \*MERGEFORMAT </w:instrText>
          </w:r>
          <w:r w:rsidRPr="00090E86">
            <w:rPr>
              <w:rStyle w:val="PageNumber"/>
              <w:rFonts w:ascii="Verdana" w:hAnsi="Verdana"/>
              <w:sz w:val="16"/>
              <w:szCs w:val="16"/>
            </w:rPr>
            <w:fldChar w:fldCharType="separate"/>
          </w:r>
          <w:r>
            <w:rPr>
              <w:rStyle w:val="PageNumber"/>
              <w:rFonts w:ascii="Verdana" w:hAnsi="Verdana"/>
              <w:noProof/>
              <w:sz w:val="16"/>
              <w:szCs w:val="16"/>
            </w:rPr>
            <w:t>1</w:t>
          </w:r>
          <w:r w:rsidRPr="00090E86">
            <w:rPr>
              <w:rStyle w:val="PageNumber"/>
              <w:rFonts w:ascii="Verdana" w:hAnsi="Verdana"/>
              <w:sz w:val="16"/>
              <w:szCs w:val="16"/>
            </w:rPr>
            <w:fldChar w:fldCharType="end"/>
          </w:r>
          <w:r w:rsidRPr="00375B07">
            <w:rPr>
              <w:rStyle w:val="PageNumber"/>
              <w:rFonts w:ascii="Verdana" w:hAnsi="Verdana"/>
              <w:sz w:val="16"/>
              <w:szCs w:val="16"/>
            </w:rPr>
            <w:t xml:space="preserve"> of </w:t>
          </w:r>
          <w:r w:rsidRPr="007757F9">
            <w:rPr>
              <w:rFonts w:ascii="Verdana" w:hAnsi="Verdana"/>
              <w:sz w:val="16"/>
              <w:szCs w:val="16"/>
            </w:rPr>
            <w:fldChar w:fldCharType="begin"/>
          </w:r>
          <w:r w:rsidRPr="007757F9">
            <w:rPr>
              <w:rFonts w:ascii="Verdana" w:hAnsi="Verdana"/>
              <w:sz w:val="16"/>
              <w:szCs w:val="16"/>
            </w:rPr>
            <w:instrText xml:space="preserve"> NUMPAGES  \* Arabic \*MERGEFORMAT </w:instrText>
          </w:r>
          <w:r w:rsidRPr="007757F9">
            <w:rPr>
              <w:rFonts w:ascii="Verdana" w:hAnsi="Verdana"/>
              <w:sz w:val="16"/>
              <w:szCs w:val="16"/>
            </w:rPr>
            <w:fldChar w:fldCharType="separate"/>
          </w:r>
          <w:r>
            <w:rPr>
              <w:rFonts w:ascii="Verdana" w:hAnsi="Verdana"/>
              <w:noProof/>
              <w:sz w:val="16"/>
              <w:szCs w:val="16"/>
            </w:rPr>
            <w:t>20</w:t>
          </w:r>
          <w:r w:rsidRPr="007757F9">
            <w:rPr>
              <w:rFonts w:ascii="Verdana" w:hAnsi="Verdana"/>
              <w:noProof/>
              <w:sz w:val="16"/>
              <w:szCs w:val="16"/>
            </w:rPr>
            <w:fldChar w:fldCharType="end"/>
          </w:r>
        </w:p>
      </w:tc>
    </w:tr>
  </w:tbl>
  <w:p w14:paraId="4FBC264C" w14:textId="77777777" w:rsidR="00670C48" w:rsidRDefault="00670C48">
    <w:pPr>
      <w:pStyle w:val="Footer"/>
    </w:pPr>
  </w:p>
  <w:p w14:paraId="00161831" w14:textId="77777777" w:rsidR="00670C48" w:rsidRDefault="00670C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B8AB" w14:textId="61205BDE" w:rsidR="00670C48" w:rsidRPr="008F5FA4" w:rsidRDefault="00094BED">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31712EEA" wp14:editId="5D00415D">
              <wp:simplePos x="635" y="635"/>
              <wp:positionH relativeFrom="column">
                <wp:align>center</wp:align>
              </wp:positionH>
              <wp:positionV relativeFrom="paragraph">
                <wp:posOffset>635</wp:posOffset>
              </wp:positionV>
              <wp:extent cx="443865" cy="443865"/>
              <wp:effectExtent l="0" t="0" r="635" b="16510"/>
              <wp:wrapSquare wrapText="bothSides"/>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DBAE5" w14:textId="2B17B8C3" w:rsidR="00094BED" w:rsidRPr="00094BED" w:rsidRDefault="00094BED">
                          <w:pPr>
                            <w:rPr>
                              <w:rFonts w:ascii="Calibri" w:eastAsia="Calibri" w:hAnsi="Calibri" w:cs="Calibri"/>
                              <w:noProof/>
                              <w:color w:val="000000"/>
                              <w:sz w:val="20"/>
                            </w:rPr>
                          </w:pPr>
                          <w:r w:rsidRPr="00094BED">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712EEA" id="_x0000_t202" coordsize="21600,21600" o:spt="202" path="m,l,21600r21600,l21600,xe">
              <v:stroke joinstyle="miter"/>
              <v:path gradientshapeok="t" o:connecttype="rect"/>
            </v:shapetype>
            <v:shape id="Text Box 5" o:spid="_x0000_s1028" type="#_x0000_t202" alt="&quot;&quot;"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19DBAE5" w14:textId="2B17B8C3" w:rsidR="00094BED" w:rsidRPr="00094BED" w:rsidRDefault="00094BED">
                    <w:pPr>
                      <w:rPr>
                        <w:rFonts w:ascii="Calibri" w:eastAsia="Calibri" w:hAnsi="Calibri" w:cs="Calibri"/>
                        <w:noProof/>
                        <w:color w:val="000000"/>
                        <w:sz w:val="20"/>
                      </w:rPr>
                    </w:pPr>
                    <w:r w:rsidRPr="00094BED">
                      <w:rPr>
                        <w:rFonts w:ascii="Calibri" w:eastAsia="Calibri" w:hAnsi="Calibri" w:cs="Calibri"/>
                        <w:noProof/>
                        <w:color w:val="000000"/>
                        <w:sz w:val="20"/>
                      </w:rPr>
                      <w:t>Confidential</w:t>
                    </w:r>
                  </w:p>
                </w:txbxContent>
              </v:textbox>
              <w10:wrap type="square"/>
            </v:shape>
          </w:pict>
        </mc:Fallback>
      </mc:AlternateContent>
    </w:r>
    <w:r w:rsidR="00670C48" w:rsidRPr="008F5FA4">
      <w:rPr>
        <w:rStyle w:val="PageNumber"/>
      </w:rPr>
      <w:fldChar w:fldCharType="begin"/>
    </w:r>
    <w:r w:rsidR="00670C48" w:rsidRPr="008F5FA4">
      <w:rPr>
        <w:rStyle w:val="PageNumber"/>
      </w:rPr>
      <w:instrText xml:space="preserve">PAGE  </w:instrText>
    </w:r>
    <w:r w:rsidR="00670C48" w:rsidRPr="008F5FA4">
      <w:rPr>
        <w:rStyle w:val="PageNumber"/>
      </w:rPr>
      <w:fldChar w:fldCharType="separate"/>
    </w:r>
    <w:r w:rsidR="00670C48" w:rsidRPr="008F5FA4">
      <w:rPr>
        <w:rStyle w:val="PageNumber"/>
        <w:noProof/>
      </w:rPr>
      <w:t>3</w:t>
    </w:r>
    <w:r w:rsidR="00670C48" w:rsidRPr="008F5FA4">
      <w:rPr>
        <w:rStyle w:val="PageNumber"/>
      </w:rPr>
      <w:fldChar w:fldCharType="end"/>
    </w:r>
  </w:p>
  <w:p w14:paraId="420F35A3" w14:textId="77777777" w:rsidR="00670C48" w:rsidRPr="008F5FA4" w:rsidRDefault="00670C48">
    <w:pPr>
      <w:pStyle w:val="Footer"/>
      <w:ind w:right="360"/>
    </w:pPr>
  </w:p>
  <w:p w14:paraId="5C898CEC" w14:textId="77777777" w:rsidR="00670C48" w:rsidRDefault="00670C4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9315" w14:textId="6D853EC1" w:rsidR="00094BED" w:rsidRDefault="00094BED">
    <w:pPr>
      <w:pStyle w:val="Footer"/>
    </w:pPr>
    <w:r>
      <w:rPr>
        <w:noProof/>
      </w:rPr>
      <mc:AlternateContent>
        <mc:Choice Requires="wps">
          <w:drawing>
            <wp:anchor distT="0" distB="0" distL="0" distR="0" simplePos="0" relativeHeight="251661312" behindDoc="0" locked="0" layoutInCell="1" allowOverlap="1" wp14:anchorId="2BC56E0C" wp14:editId="44F3EE0D">
              <wp:simplePos x="635" y="635"/>
              <wp:positionH relativeFrom="column">
                <wp:align>center</wp:align>
              </wp:positionH>
              <wp:positionV relativeFrom="paragraph">
                <wp:posOffset>635</wp:posOffset>
              </wp:positionV>
              <wp:extent cx="443865" cy="443865"/>
              <wp:effectExtent l="0" t="0" r="635"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A9B769" w14:textId="64EDE633" w:rsidR="00094BED" w:rsidRPr="00094BED" w:rsidRDefault="00094BED">
                          <w:pPr>
                            <w:rPr>
                              <w:rFonts w:ascii="Calibri" w:eastAsia="Calibri" w:hAnsi="Calibri" w:cs="Calibri"/>
                              <w:noProof/>
                              <w:color w:val="000000"/>
                              <w:sz w:val="20"/>
                            </w:rPr>
                          </w:pPr>
                          <w:r w:rsidRPr="00094BED">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C56E0C" id="_x0000_t202" coordsize="21600,21600" o:spt="202" path="m,l,21600r21600,l21600,xe">
              <v:stroke joinstyle="miter"/>
              <v:path gradientshapeok="t" o:connecttype="rect"/>
            </v:shapetype>
            <v:shape id="Text Box 4" o:spid="_x0000_s1029" type="#_x0000_t202" alt="&quot;&quot;"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7A9B769" w14:textId="64EDE633" w:rsidR="00094BED" w:rsidRPr="00094BED" w:rsidRDefault="00094BED">
                    <w:pPr>
                      <w:rPr>
                        <w:rFonts w:ascii="Calibri" w:eastAsia="Calibri" w:hAnsi="Calibri" w:cs="Calibri"/>
                        <w:noProof/>
                        <w:color w:val="000000"/>
                        <w:sz w:val="20"/>
                      </w:rPr>
                    </w:pPr>
                    <w:r w:rsidRPr="00094BED">
                      <w:rPr>
                        <w:rFonts w:ascii="Calibri" w:eastAsia="Calibri" w:hAnsi="Calibri" w:cs="Calibri"/>
                        <w:noProof/>
                        <w:color w:val="000000"/>
                        <w:sz w:val="20"/>
                      </w:rPr>
                      <w:t>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D616" w14:textId="77777777" w:rsidR="002622C1" w:rsidRDefault="002622C1">
      <w:r>
        <w:separator/>
      </w:r>
    </w:p>
  </w:footnote>
  <w:footnote w:type="continuationSeparator" w:id="0">
    <w:p w14:paraId="00D9DDE6" w14:textId="77777777" w:rsidR="002622C1" w:rsidRDefault="00262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52B0" w14:textId="77777777" w:rsidR="008077DB" w:rsidRDefault="00807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DC6F" w14:textId="77777777" w:rsidR="00670C48" w:rsidRDefault="00670C48" w:rsidP="00490529">
    <w:pPr>
      <w:pStyle w:val="Header"/>
      <w:widowControl w:val="0"/>
      <w:ind w:left="-1587" w:right="-57"/>
      <w:rPr>
        <w:rFonts w:cs="Arial"/>
        <w:noProof/>
        <w:sz w:val="32"/>
        <w:szCs w:val="32"/>
      </w:rPr>
    </w:pPr>
  </w:p>
  <w:p w14:paraId="5B5066BD" w14:textId="77777777" w:rsidR="00670C48" w:rsidRDefault="00670C48" w:rsidP="00490529">
    <w:pPr>
      <w:pStyle w:val="Header"/>
      <w:widowControl w:val="0"/>
      <w:ind w:left="-1587" w:right="-57"/>
      <w:rPr>
        <w:rFonts w:cs="Arial"/>
        <w:noProof/>
        <w:sz w:val="32"/>
        <w:szCs w:val="32"/>
      </w:rPr>
    </w:pPr>
  </w:p>
  <w:p w14:paraId="36824763" w14:textId="77777777" w:rsidR="00670C48" w:rsidRDefault="00670C48" w:rsidP="00774367">
    <w:pPr>
      <w:pStyle w:val="Header"/>
      <w:widowControl w:val="0"/>
      <w:ind w:left="-1587" w:right="-57" w:firstLine="850"/>
      <w:rPr>
        <w:rFonts w:cs="Arial"/>
        <w:noProof/>
        <w:sz w:val="32"/>
        <w:szCs w:val="32"/>
      </w:rPr>
    </w:pPr>
    <w:r w:rsidRPr="00FA4227">
      <w:rPr>
        <w:rFonts w:cs="Arial"/>
        <w:noProof/>
        <w:sz w:val="32"/>
        <w:szCs w:val="32"/>
      </w:rPr>
      <w:t>Our Customer Terms</w:t>
    </w:r>
    <w:r w:rsidRPr="00FA4227">
      <w:rPr>
        <w:rFonts w:cs="Arial"/>
        <w:noProof/>
        <w:sz w:val="32"/>
        <w:szCs w:val="32"/>
      </w:rPr>
      <w:tab/>
    </w:r>
  </w:p>
  <w:p w14:paraId="3EF97BEE" w14:textId="77777777" w:rsidR="00670C48" w:rsidRPr="00F734FD" w:rsidRDefault="00670C48" w:rsidP="00774367">
    <w:pPr>
      <w:pStyle w:val="Header"/>
      <w:widowControl w:val="0"/>
      <w:ind w:left="-1587" w:right="-57" w:firstLine="850"/>
      <w:rPr>
        <w:rFonts w:cs="Arial"/>
        <w:noProof/>
        <w:sz w:val="32"/>
        <w:szCs w:val="32"/>
      </w:rPr>
    </w:pPr>
    <w:r>
      <w:rPr>
        <w:rFonts w:cs="Arial"/>
        <w:noProof/>
        <w:sz w:val="32"/>
        <w:szCs w:val="32"/>
      </w:rPr>
      <w:t>Telstra Mobiles – Part K</w:t>
    </w:r>
    <w:r w:rsidRPr="00FA4227">
      <w:rPr>
        <w:rFonts w:cs="Arial"/>
        <w:noProof/>
        <w:sz w:val="32"/>
        <w:szCs w:val="32"/>
      </w:rPr>
      <w:t xml:space="preserve"> – </w:t>
    </w:r>
    <w:r>
      <w:rPr>
        <w:rFonts w:cs="Arial"/>
        <w:noProof/>
        <w:sz w:val="32"/>
        <w:szCs w:val="32"/>
      </w:rPr>
      <w:t>Enterprise Mobility Management</w:t>
    </w:r>
  </w:p>
  <w:p w14:paraId="04142092" w14:textId="77777777" w:rsidR="00670C48" w:rsidRPr="00BA0528" w:rsidRDefault="00670C48" w:rsidP="00A157C1">
    <w:pPr>
      <w:pStyle w:val="Header"/>
      <w:widowControl w:val="0"/>
      <w:rPr>
        <w:rFonts w:ascii="Verdana" w:hAnsi="Verdana" w:cs="Arial"/>
        <w:noProof/>
        <w:sz w:val="28"/>
        <w:szCs w:val="28"/>
      </w:rPr>
    </w:pPr>
  </w:p>
  <w:p w14:paraId="133242FB" w14:textId="77777777" w:rsidR="00670C48" w:rsidRDefault="00670C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793B" w14:textId="77777777" w:rsidR="00670C48" w:rsidRDefault="00670C48" w:rsidP="00E726A5">
    <w:pPr>
      <w:pStyle w:val="Header"/>
      <w:widowControl w:val="0"/>
      <w:ind w:left="2127" w:hanging="3687"/>
      <w:rPr>
        <w:rFonts w:cs="Arial"/>
        <w:noProof/>
        <w:sz w:val="32"/>
        <w:szCs w:val="32"/>
      </w:rPr>
    </w:pPr>
  </w:p>
  <w:p w14:paraId="25BEAE11" w14:textId="77777777" w:rsidR="00670C48" w:rsidRDefault="00670C48" w:rsidP="00E726A5">
    <w:pPr>
      <w:pStyle w:val="Header"/>
      <w:widowControl w:val="0"/>
      <w:ind w:left="2127" w:hanging="3687"/>
      <w:rPr>
        <w:rFonts w:cs="Arial"/>
        <w:noProof/>
        <w:sz w:val="32"/>
        <w:szCs w:val="32"/>
      </w:rPr>
    </w:pPr>
    <w:r>
      <w:rPr>
        <w:rFonts w:cs="Arial"/>
        <w:noProof/>
        <w:sz w:val="32"/>
        <w:szCs w:val="32"/>
      </w:rPr>
      <w:t xml:space="preserve"> </w:t>
    </w:r>
  </w:p>
  <w:p w14:paraId="1F288FA7" w14:textId="77777777" w:rsidR="00670C48" w:rsidRPr="00E726A5" w:rsidRDefault="00670C48" w:rsidP="00774367">
    <w:pPr>
      <w:pStyle w:val="Header"/>
      <w:widowControl w:val="0"/>
      <w:ind w:left="2127" w:hanging="2864"/>
      <w:rPr>
        <w:rFonts w:cs="Arial"/>
        <w:noProof/>
        <w:sz w:val="32"/>
        <w:szCs w:val="32"/>
      </w:rPr>
    </w:pPr>
    <w:r w:rsidRPr="002737BD">
      <w:rPr>
        <w:rFonts w:cs="Arial"/>
        <w:noProof/>
        <w:sz w:val="32"/>
        <w:szCs w:val="32"/>
      </w:rPr>
      <w:t>Our Customer Terms</w:t>
    </w:r>
    <w:r w:rsidRPr="002737BD">
      <w:rPr>
        <w:rFonts w:cs="Arial"/>
        <w:noProof/>
        <w:sz w:val="32"/>
        <w:szCs w:val="32"/>
      </w:rPr>
      <w:tab/>
    </w:r>
  </w:p>
  <w:p w14:paraId="721BCC76" w14:textId="77777777" w:rsidR="00670C48" w:rsidRPr="00F734FD" w:rsidRDefault="00670C48" w:rsidP="00774367">
    <w:pPr>
      <w:pStyle w:val="Header"/>
      <w:widowControl w:val="0"/>
      <w:ind w:left="2127" w:hanging="2864"/>
      <w:rPr>
        <w:rFonts w:ascii="Verdana" w:hAnsi="Verdana" w:cs="Arial"/>
        <w:noProof/>
        <w:sz w:val="28"/>
        <w:szCs w:val="28"/>
      </w:rPr>
    </w:pPr>
    <w:r>
      <w:rPr>
        <w:rFonts w:cs="Arial"/>
        <w:noProof/>
        <w:sz w:val="32"/>
        <w:szCs w:val="32"/>
      </w:rPr>
      <w:t>Telstra Mobiles – Part K</w:t>
    </w:r>
    <w:r w:rsidRPr="002737BD">
      <w:rPr>
        <w:rFonts w:cs="Arial"/>
        <w:noProof/>
        <w:sz w:val="32"/>
        <w:szCs w:val="32"/>
      </w:rPr>
      <w:t xml:space="preserve"> – </w:t>
    </w:r>
    <w:r>
      <w:rPr>
        <w:rFonts w:cs="Arial"/>
        <w:noProof/>
        <w:sz w:val="32"/>
        <w:szCs w:val="32"/>
      </w:rPr>
      <w:t>Enterprise Mobility Management</w:t>
    </w:r>
  </w:p>
  <w:p w14:paraId="2F7FC00E" w14:textId="77777777" w:rsidR="00670C48" w:rsidRPr="00BA0528" w:rsidRDefault="00670C48" w:rsidP="00BA0528">
    <w:pPr>
      <w:pStyle w:val="Header"/>
      <w:widowControl w:val="0"/>
      <w:ind w:left="2127"/>
      <w:rPr>
        <w:rFonts w:ascii="Verdana" w:hAnsi="Verdana" w:cs="Arial"/>
        <w:noProof/>
        <w:sz w:val="28"/>
        <w:szCs w:val="28"/>
      </w:rPr>
    </w:pPr>
  </w:p>
  <w:p w14:paraId="52F7B639" w14:textId="77777777" w:rsidR="00670C48" w:rsidRDefault="00670C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C295" w14:textId="77777777" w:rsidR="00670C48" w:rsidRDefault="00670C48">
    <w:pPr>
      <w:pStyle w:val="Header"/>
    </w:pPr>
  </w:p>
  <w:p w14:paraId="14039CF5" w14:textId="77777777" w:rsidR="00670C48" w:rsidRDefault="00670C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2198E"/>
    <w:lvl w:ilvl="0">
      <w:start w:val="1"/>
      <w:numFmt w:val="lowerLetter"/>
      <w:pStyle w:val="ListNumber4"/>
      <w:lvlText w:val="(%1)"/>
      <w:lvlJc w:val="left"/>
      <w:pPr>
        <w:tabs>
          <w:tab w:val="num" w:pos="720"/>
        </w:tabs>
        <w:ind w:left="720" w:hanging="720"/>
      </w:pPr>
      <w:rPr>
        <w:rFonts w:cs="Times New Roman" w:hint="default"/>
      </w:rPr>
    </w:lvl>
  </w:abstractNum>
  <w:abstractNum w:abstractNumId="1" w15:restartNumberingAfterBreak="0">
    <w:nsid w:val="FFFFFF7D"/>
    <w:multiLevelType w:val="singleLevel"/>
    <w:tmpl w:val="06F2D9F4"/>
    <w:lvl w:ilvl="0">
      <w:start w:val="1"/>
      <w:numFmt w:val="upperRoman"/>
      <w:pStyle w:val="ListNumber3"/>
      <w:lvlText w:val="%1."/>
      <w:lvlJc w:val="left"/>
      <w:pPr>
        <w:tabs>
          <w:tab w:val="num" w:pos="720"/>
        </w:tabs>
        <w:ind w:left="720" w:hanging="720"/>
      </w:pPr>
      <w:rPr>
        <w:rFonts w:cs="Times New Roman" w:hint="default"/>
      </w:rPr>
    </w:lvl>
  </w:abstractNum>
  <w:abstractNum w:abstractNumId="2" w15:restartNumberingAfterBreak="0">
    <w:nsid w:val="FFFFFF7E"/>
    <w:multiLevelType w:val="singleLevel"/>
    <w:tmpl w:val="D0421448"/>
    <w:lvl w:ilvl="0">
      <w:start w:val="1"/>
      <w:numFmt w:val="upperLetter"/>
      <w:pStyle w:val="ListNumber2"/>
      <w:lvlText w:val="%1."/>
      <w:lvlJc w:val="left"/>
      <w:pPr>
        <w:tabs>
          <w:tab w:val="num" w:pos="720"/>
        </w:tabs>
        <w:ind w:left="720" w:hanging="720"/>
      </w:pPr>
      <w:rPr>
        <w:rFonts w:cs="Times New Roman" w:hint="default"/>
      </w:rPr>
    </w:lvl>
  </w:abstractNum>
  <w:abstractNum w:abstractNumId="3" w15:restartNumberingAfterBreak="0">
    <w:nsid w:val="FFFFFF7F"/>
    <w:multiLevelType w:val="singleLevel"/>
    <w:tmpl w:val="8130A1E4"/>
    <w:lvl w:ilvl="0">
      <w:start w:val="1"/>
      <w:numFmt w:val="decimal"/>
      <w:pStyle w:val="ListNumber"/>
      <w:lvlText w:val="(%1)"/>
      <w:lvlJc w:val="left"/>
      <w:pPr>
        <w:tabs>
          <w:tab w:val="num" w:pos="720"/>
        </w:tabs>
        <w:ind w:left="720" w:hanging="720"/>
      </w:pPr>
      <w:rPr>
        <w:rFonts w:cs="Times New Roman" w:hint="default"/>
      </w:rPr>
    </w:lvl>
  </w:abstractNum>
  <w:abstractNum w:abstractNumId="4" w15:restartNumberingAfterBreak="0">
    <w:nsid w:val="FFFFFF80"/>
    <w:multiLevelType w:val="singleLevel"/>
    <w:tmpl w:val="978C7C96"/>
    <w:lvl w:ilvl="0">
      <w:start w:val="1"/>
      <w:numFmt w:val="bullet"/>
      <w:pStyle w:val="ListBullet4"/>
      <w:lvlText w:val=""/>
      <w:lvlJc w:val="left"/>
      <w:pPr>
        <w:tabs>
          <w:tab w:val="num" w:pos="720"/>
        </w:tabs>
        <w:ind w:left="720" w:hanging="720"/>
      </w:pPr>
      <w:rPr>
        <w:rFonts w:ascii="Wingdings" w:hAnsi="Wingdings" w:hint="default"/>
      </w:rPr>
    </w:lvl>
  </w:abstractNum>
  <w:abstractNum w:abstractNumId="5" w15:restartNumberingAfterBreak="0">
    <w:nsid w:val="FFFFFF82"/>
    <w:multiLevelType w:val="singleLevel"/>
    <w:tmpl w:val="78023F7E"/>
    <w:lvl w:ilvl="0">
      <w:start w:val="1"/>
      <w:numFmt w:val="bullet"/>
      <w:pStyle w:val="ListBullet2"/>
      <w:lvlText w:val=""/>
      <w:lvlJc w:val="left"/>
      <w:pPr>
        <w:tabs>
          <w:tab w:val="num" w:pos="720"/>
        </w:tabs>
        <w:ind w:left="720" w:hanging="720"/>
      </w:pPr>
      <w:rPr>
        <w:rFonts w:ascii="Wingdings" w:hAnsi="Wingdings" w:hint="default"/>
      </w:rPr>
    </w:lvl>
  </w:abstractNum>
  <w:abstractNum w:abstractNumId="6" w15:restartNumberingAfterBreak="0">
    <w:nsid w:val="FFFFFF88"/>
    <w:multiLevelType w:val="singleLevel"/>
    <w:tmpl w:val="02D4BE2E"/>
    <w:lvl w:ilvl="0">
      <w:start w:val="1"/>
      <w:numFmt w:val="decimal"/>
      <w:pStyle w:val="ListBullet5"/>
      <w:lvlText w:val="%1."/>
      <w:lvlJc w:val="left"/>
      <w:pPr>
        <w:tabs>
          <w:tab w:val="num" w:pos="720"/>
        </w:tabs>
        <w:ind w:left="720" w:hanging="720"/>
      </w:pPr>
      <w:rPr>
        <w:rFonts w:cs="Times New Roman" w:hint="default"/>
      </w:rPr>
    </w:lvl>
  </w:abstractNum>
  <w:abstractNum w:abstractNumId="7"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8" w15:restartNumberingAfterBreak="0">
    <w:nsid w:val="0000000C"/>
    <w:multiLevelType w:val="hybridMultilevel"/>
    <w:tmpl w:val="7AC8AD94"/>
    <w:lvl w:ilvl="0" w:tplc="A5008F72">
      <w:start w:val="1"/>
      <w:numFmt w:val="bullet"/>
      <w:lvlText w:val=""/>
      <w:lvlJc w:val="left"/>
      <w:pPr>
        <w:tabs>
          <w:tab w:val="num" w:pos="720"/>
        </w:tabs>
        <w:ind w:left="720" w:hanging="720"/>
      </w:pPr>
      <w:rPr>
        <w:rFonts w:ascii="Symbol" w:hAnsi="Symbol" w:hint="default"/>
        <w:spacing w:val="0"/>
      </w:rPr>
    </w:lvl>
    <w:lvl w:ilvl="1" w:tplc="FD7AEC46">
      <w:start w:val="1"/>
      <w:numFmt w:val="bullet"/>
      <w:lvlText w:val="o"/>
      <w:lvlJc w:val="left"/>
      <w:pPr>
        <w:tabs>
          <w:tab w:val="num" w:pos="1440"/>
        </w:tabs>
        <w:ind w:left="1440" w:hanging="360"/>
      </w:pPr>
      <w:rPr>
        <w:rFonts w:ascii="Courier New" w:hAnsi="Courier New" w:hint="default"/>
        <w:spacing w:val="0"/>
      </w:rPr>
    </w:lvl>
    <w:lvl w:ilvl="2" w:tplc="C0843A00">
      <w:start w:val="1"/>
      <w:numFmt w:val="bullet"/>
      <w:lvlText w:val=""/>
      <w:lvlJc w:val="left"/>
      <w:pPr>
        <w:tabs>
          <w:tab w:val="num" w:pos="2160"/>
        </w:tabs>
        <w:ind w:left="2160" w:hanging="360"/>
      </w:pPr>
      <w:rPr>
        <w:rFonts w:ascii="Wingdings" w:hAnsi="Wingdings" w:hint="default"/>
        <w:spacing w:val="0"/>
      </w:rPr>
    </w:lvl>
    <w:lvl w:ilvl="3" w:tplc="7A8A6162">
      <w:start w:val="1"/>
      <w:numFmt w:val="bullet"/>
      <w:lvlText w:val=""/>
      <w:lvlJc w:val="left"/>
      <w:pPr>
        <w:tabs>
          <w:tab w:val="num" w:pos="2880"/>
        </w:tabs>
        <w:ind w:left="2880" w:hanging="360"/>
      </w:pPr>
      <w:rPr>
        <w:rFonts w:ascii="Symbol" w:hAnsi="Symbol" w:hint="default"/>
        <w:spacing w:val="0"/>
      </w:rPr>
    </w:lvl>
    <w:lvl w:ilvl="4" w:tplc="81F0345A">
      <w:start w:val="1"/>
      <w:numFmt w:val="bullet"/>
      <w:lvlText w:val="o"/>
      <w:lvlJc w:val="left"/>
      <w:pPr>
        <w:tabs>
          <w:tab w:val="num" w:pos="3600"/>
        </w:tabs>
        <w:ind w:left="3600" w:hanging="360"/>
      </w:pPr>
      <w:rPr>
        <w:rFonts w:ascii="Courier New" w:hAnsi="Courier New" w:hint="default"/>
        <w:spacing w:val="0"/>
      </w:rPr>
    </w:lvl>
    <w:lvl w:ilvl="5" w:tplc="EFAE843A">
      <w:start w:val="1"/>
      <w:numFmt w:val="bullet"/>
      <w:lvlText w:val=""/>
      <w:lvlJc w:val="left"/>
      <w:pPr>
        <w:tabs>
          <w:tab w:val="num" w:pos="4320"/>
        </w:tabs>
        <w:ind w:left="4320" w:hanging="360"/>
      </w:pPr>
      <w:rPr>
        <w:rFonts w:ascii="Wingdings" w:hAnsi="Wingdings" w:hint="default"/>
        <w:spacing w:val="0"/>
      </w:rPr>
    </w:lvl>
    <w:lvl w:ilvl="6" w:tplc="14D446FA">
      <w:start w:val="1"/>
      <w:numFmt w:val="bullet"/>
      <w:lvlText w:val=""/>
      <w:lvlJc w:val="left"/>
      <w:pPr>
        <w:tabs>
          <w:tab w:val="num" w:pos="5040"/>
        </w:tabs>
        <w:ind w:left="5040" w:hanging="360"/>
      </w:pPr>
      <w:rPr>
        <w:rFonts w:ascii="Symbol" w:hAnsi="Symbol" w:hint="default"/>
        <w:spacing w:val="0"/>
      </w:rPr>
    </w:lvl>
    <w:lvl w:ilvl="7" w:tplc="350C93EA">
      <w:start w:val="1"/>
      <w:numFmt w:val="bullet"/>
      <w:lvlText w:val="o"/>
      <w:lvlJc w:val="left"/>
      <w:pPr>
        <w:tabs>
          <w:tab w:val="num" w:pos="5760"/>
        </w:tabs>
        <w:ind w:left="5760" w:hanging="360"/>
      </w:pPr>
      <w:rPr>
        <w:rFonts w:ascii="Courier New" w:hAnsi="Courier New" w:hint="default"/>
        <w:spacing w:val="0"/>
      </w:rPr>
    </w:lvl>
    <w:lvl w:ilvl="8" w:tplc="26E8FFAA">
      <w:start w:val="1"/>
      <w:numFmt w:val="bullet"/>
      <w:lvlText w:val=""/>
      <w:lvlJc w:val="left"/>
      <w:pPr>
        <w:tabs>
          <w:tab w:val="num" w:pos="6480"/>
        </w:tabs>
        <w:ind w:left="6480" w:hanging="360"/>
      </w:pPr>
      <w:rPr>
        <w:rFonts w:ascii="Wingdings" w:hAnsi="Wingdings" w:hint="default"/>
        <w:spacing w:val="0"/>
      </w:rPr>
    </w:lvl>
  </w:abstractNum>
  <w:abstractNum w:abstractNumId="9" w15:restartNumberingAfterBreak="0">
    <w:nsid w:val="0000001A"/>
    <w:multiLevelType w:val="hybridMultilevel"/>
    <w:tmpl w:val="A39E4C84"/>
    <w:lvl w:ilvl="0" w:tplc="E4CA9B04">
      <w:start w:val="1"/>
      <w:numFmt w:val="bullet"/>
      <w:lvlText w:val=""/>
      <w:lvlJc w:val="left"/>
      <w:pPr>
        <w:tabs>
          <w:tab w:val="num" w:pos="720"/>
        </w:tabs>
        <w:ind w:left="720" w:hanging="720"/>
      </w:pPr>
      <w:rPr>
        <w:rFonts w:ascii="Symbol" w:hAnsi="Symbol" w:hint="default"/>
        <w:spacing w:val="0"/>
      </w:rPr>
    </w:lvl>
    <w:lvl w:ilvl="1" w:tplc="CD9A2362">
      <w:start w:val="1"/>
      <w:numFmt w:val="bullet"/>
      <w:lvlText w:val=""/>
      <w:lvlJc w:val="left"/>
      <w:pPr>
        <w:tabs>
          <w:tab w:val="num" w:pos="1800"/>
        </w:tabs>
        <w:ind w:left="1800" w:hanging="720"/>
      </w:pPr>
      <w:rPr>
        <w:rFonts w:ascii="Symbol" w:hAnsi="Symbol" w:hint="default"/>
        <w:spacing w:val="0"/>
      </w:rPr>
    </w:lvl>
    <w:lvl w:ilvl="2" w:tplc="D05C088C">
      <w:start w:val="1"/>
      <w:numFmt w:val="bullet"/>
      <w:lvlText w:val=""/>
      <w:lvlJc w:val="left"/>
      <w:pPr>
        <w:tabs>
          <w:tab w:val="num" w:pos="2160"/>
        </w:tabs>
        <w:ind w:left="2160" w:hanging="360"/>
      </w:pPr>
      <w:rPr>
        <w:rFonts w:ascii="Wingdings" w:hAnsi="Wingdings" w:hint="default"/>
        <w:spacing w:val="0"/>
      </w:rPr>
    </w:lvl>
    <w:lvl w:ilvl="3" w:tplc="215ABBBC">
      <w:start w:val="1"/>
      <w:numFmt w:val="bullet"/>
      <w:lvlText w:val=""/>
      <w:lvlJc w:val="left"/>
      <w:pPr>
        <w:tabs>
          <w:tab w:val="num" w:pos="2880"/>
        </w:tabs>
        <w:ind w:left="2880" w:hanging="360"/>
      </w:pPr>
      <w:rPr>
        <w:rFonts w:ascii="Symbol" w:hAnsi="Symbol" w:hint="default"/>
        <w:spacing w:val="0"/>
      </w:rPr>
    </w:lvl>
    <w:lvl w:ilvl="4" w:tplc="948C2752">
      <w:start w:val="1"/>
      <w:numFmt w:val="bullet"/>
      <w:lvlText w:val="o"/>
      <w:lvlJc w:val="left"/>
      <w:pPr>
        <w:tabs>
          <w:tab w:val="num" w:pos="3600"/>
        </w:tabs>
        <w:ind w:left="3600" w:hanging="360"/>
      </w:pPr>
      <w:rPr>
        <w:rFonts w:ascii="Courier New" w:hAnsi="Courier New" w:hint="default"/>
        <w:spacing w:val="0"/>
      </w:rPr>
    </w:lvl>
    <w:lvl w:ilvl="5" w:tplc="D518A4A0">
      <w:start w:val="1"/>
      <w:numFmt w:val="bullet"/>
      <w:lvlText w:val=""/>
      <w:lvlJc w:val="left"/>
      <w:pPr>
        <w:tabs>
          <w:tab w:val="num" w:pos="4320"/>
        </w:tabs>
        <w:ind w:left="4320" w:hanging="360"/>
      </w:pPr>
      <w:rPr>
        <w:rFonts w:ascii="Wingdings" w:hAnsi="Wingdings" w:hint="default"/>
        <w:spacing w:val="0"/>
      </w:rPr>
    </w:lvl>
    <w:lvl w:ilvl="6" w:tplc="09EE2A76">
      <w:start w:val="1"/>
      <w:numFmt w:val="bullet"/>
      <w:lvlText w:val=""/>
      <w:lvlJc w:val="left"/>
      <w:pPr>
        <w:tabs>
          <w:tab w:val="num" w:pos="5040"/>
        </w:tabs>
        <w:ind w:left="5040" w:hanging="360"/>
      </w:pPr>
      <w:rPr>
        <w:rFonts w:ascii="Symbol" w:hAnsi="Symbol" w:hint="default"/>
        <w:spacing w:val="0"/>
      </w:rPr>
    </w:lvl>
    <w:lvl w:ilvl="7" w:tplc="5A8E4CB6">
      <w:start w:val="1"/>
      <w:numFmt w:val="bullet"/>
      <w:lvlText w:val="o"/>
      <w:lvlJc w:val="left"/>
      <w:pPr>
        <w:tabs>
          <w:tab w:val="num" w:pos="5760"/>
        </w:tabs>
        <w:ind w:left="5760" w:hanging="360"/>
      </w:pPr>
      <w:rPr>
        <w:rFonts w:ascii="Courier New" w:hAnsi="Courier New" w:hint="default"/>
        <w:spacing w:val="0"/>
      </w:rPr>
    </w:lvl>
    <w:lvl w:ilvl="8" w:tplc="3BBAB3F6">
      <w:start w:val="1"/>
      <w:numFmt w:val="bullet"/>
      <w:lvlText w:val=""/>
      <w:lvlJc w:val="left"/>
      <w:pPr>
        <w:tabs>
          <w:tab w:val="num" w:pos="6480"/>
        </w:tabs>
        <w:ind w:left="6480" w:hanging="360"/>
      </w:pPr>
      <w:rPr>
        <w:rFonts w:ascii="Wingdings" w:hAnsi="Wingdings" w:hint="default"/>
        <w:spacing w:val="0"/>
      </w:rPr>
    </w:lvl>
  </w:abstractNum>
  <w:abstractNum w:abstractNumId="10"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5C1707F"/>
    <w:multiLevelType w:val="multilevel"/>
    <w:tmpl w:val="0376FF5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851"/>
        </w:tabs>
        <w:ind w:left="1588" w:hanging="737"/>
      </w:pPr>
      <w:rPr>
        <w:rFonts w:hint="default"/>
      </w:rPr>
    </w:lvl>
    <w:lvl w:ilvl="2">
      <w:start w:val="1"/>
      <w:numFmt w:val="lowerLetter"/>
      <w:lvlText w:val="(%3)"/>
      <w:lvlJc w:val="left"/>
      <w:pPr>
        <w:tabs>
          <w:tab w:val="num" w:pos="114"/>
        </w:tabs>
        <w:ind w:left="1588" w:hanging="737"/>
      </w:pPr>
      <w:rPr>
        <w:rFonts w:hint="default"/>
      </w:rPr>
    </w:lvl>
    <w:lvl w:ilvl="3">
      <w:start w:val="1"/>
      <w:numFmt w:val="lowerRoman"/>
      <w:lvlText w:val="(%4)"/>
      <w:lvlJc w:val="left"/>
      <w:pPr>
        <w:tabs>
          <w:tab w:val="num" w:pos="0"/>
        </w:tabs>
        <w:ind w:left="2211" w:hanging="737"/>
      </w:pPr>
      <w:rPr>
        <w:rFonts w:hint="default"/>
      </w:rPr>
    </w:lvl>
    <w:lvl w:ilvl="4">
      <w:start w:val="1"/>
      <w:numFmt w:val="bullet"/>
      <w:lvlText w:val=""/>
      <w:lvlJc w:val="left"/>
      <w:pPr>
        <w:tabs>
          <w:tab w:val="num" w:pos="3308"/>
        </w:tabs>
        <w:ind w:left="3308" w:hanging="360"/>
      </w:pPr>
      <w:rPr>
        <w:rFonts w:ascii="Symbol" w:hAnsi="Symbol"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2" w15:restartNumberingAfterBreak="0">
    <w:nsid w:val="061E6EF9"/>
    <w:multiLevelType w:val="hybridMultilevel"/>
    <w:tmpl w:val="0AA00A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07F32"/>
    <w:multiLevelType w:val="hybridMultilevel"/>
    <w:tmpl w:val="0632073E"/>
    <w:lvl w:ilvl="0" w:tplc="7D7C9C32">
      <w:start w:val="1"/>
      <w:numFmt w:val="bullet"/>
      <w:lvlText w:val=""/>
      <w:lvlJc w:val="left"/>
      <w:pPr>
        <w:tabs>
          <w:tab w:val="num" w:pos="720"/>
        </w:tabs>
        <w:ind w:left="720" w:hanging="720"/>
      </w:pPr>
      <w:rPr>
        <w:rFonts w:ascii="Symbol" w:hAnsi="Symbol" w:hint="default"/>
      </w:rPr>
    </w:lvl>
    <w:lvl w:ilvl="1" w:tplc="C5DC03D2">
      <w:start w:val="1"/>
      <w:numFmt w:val="decimal"/>
      <w:lvlText w:val="%2."/>
      <w:lvlJc w:val="left"/>
      <w:pPr>
        <w:tabs>
          <w:tab w:val="num" w:pos="1440"/>
        </w:tabs>
        <w:ind w:left="1440" w:hanging="360"/>
      </w:pPr>
      <w:rPr>
        <w:rFonts w:cs="Times New Roman"/>
      </w:rPr>
    </w:lvl>
    <w:lvl w:ilvl="2" w:tplc="FCC82466">
      <w:start w:val="1"/>
      <w:numFmt w:val="decimal"/>
      <w:lvlText w:val="%3."/>
      <w:lvlJc w:val="left"/>
      <w:pPr>
        <w:tabs>
          <w:tab w:val="num" w:pos="2160"/>
        </w:tabs>
        <w:ind w:left="2160" w:hanging="360"/>
      </w:pPr>
      <w:rPr>
        <w:rFonts w:cs="Times New Roman"/>
      </w:rPr>
    </w:lvl>
    <w:lvl w:ilvl="3" w:tplc="A0EE68DA">
      <w:start w:val="1"/>
      <w:numFmt w:val="decimal"/>
      <w:lvlText w:val="%4."/>
      <w:lvlJc w:val="left"/>
      <w:pPr>
        <w:tabs>
          <w:tab w:val="num" w:pos="2880"/>
        </w:tabs>
        <w:ind w:left="2880" w:hanging="360"/>
      </w:pPr>
      <w:rPr>
        <w:rFonts w:cs="Times New Roman"/>
      </w:rPr>
    </w:lvl>
    <w:lvl w:ilvl="4" w:tplc="E982A1A6">
      <w:start w:val="1"/>
      <w:numFmt w:val="decimal"/>
      <w:lvlText w:val="%5."/>
      <w:lvlJc w:val="left"/>
      <w:pPr>
        <w:tabs>
          <w:tab w:val="num" w:pos="3600"/>
        </w:tabs>
        <w:ind w:left="3600" w:hanging="360"/>
      </w:pPr>
      <w:rPr>
        <w:rFonts w:cs="Times New Roman"/>
      </w:rPr>
    </w:lvl>
    <w:lvl w:ilvl="5" w:tplc="F0741AA0">
      <w:start w:val="1"/>
      <w:numFmt w:val="decimal"/>
      <w:lvlText w:val="%6."/>
      <w:lvlJc w:val="left"/>
      <w:pPr>
        <w:tabs>
          <w:tab w:val="num" w:pos="4320"/>
        </w:tabs>
        <w:ind w:left="4320" w:hanging="360"/>
      </w:pPr>
      <w:rPr>
        <w:rFonts w:cs="Times New Roman"/>
      </w:rPr>
    </w:lvl>
    <w:lvl w:ilvl="6" w:tplc="AE2438BA">
      <w:start w:val="1"/>
      <w:numFmt w:val="decimal"/>
      <w:lvlText w:val="%7."/>
      <w:lvlJc w:val="left"/>
      <w:pPr>
        <w:tabs>
          <w:tab w:val="num" w:pos="5040"/>
        </w:tabs>
        <w:ind w:left="5040" w:hanging="360"/>
      </w:pPr>
      <w:rPr>
        <w:rFonts w:cs="Times New Roman"/>
      </w:rPr>
    </w:lvl>
    <w:lvl w:ilvl="7" w:tplc="9ED02AA8">
      <w:start w:val="1"/>
      <w:numFmt w:val="decimal"/>
      <w:lvlText w:val="%8."/>
      <w:lvlJc w:val="left"/>
      <w:pPr>
        <w:tabs>
          <w:tab w:val="num" w:pos="5760"/>
        </w:tabs>
        <w:ind w:left="5760" w:hanging="360"/>
      </w:pPr>
      <w:rPr>
        <w:rFonts w:cs="Times New Roman"/>
      </w:rPr>
    </w:lvl>
    <w:lvl w:ilvl="8" w:tplc="FB7683E8">
      <w:start w:val="1"/>
      <w:numFmt w:val="decimal"/>
      <w:lvlText w:val="%9."/>
      <w:lvlJc w:val="left"/>
      <w:pPr>
        <w:tabs>
          <w:tab w:val="num" w:pos="6480"/>
        </w:tabs>
        <w:ind w:left="6480" w:hanging="360"/>
      </w:pPr>
      <w:rPr>
        <w:rFonts w:cs="Times New Roman"/>
      </w:rPr>
    </w:lvl>
  </w:abstractNum>
  <w:abstractNum w:abstractNumId="14" w15:restartNumberingAfterBreak="0">
    <w:nsid w:val="07CC3F69"/>
    <w:multiLevelType w:val="multilevel"/>
    <w:tmpl w:val="09A8DBC4"/>
    <w:lvl w:ilvl="0">
      <w:start w:val="1"/>
      <w:numFmt w:val="decimal"/>
      <w:lvlText w:val="%1"/>
      <w:lvlJc w:val="left"/>
      <w:pPr>
        <w:tabs>
          <w:tab w:val="num" w:pos="737"/>
        </w:tabs>
        <w:ind w:left="737" w:hanging="737"/>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5" w15:restartNumberingAfterBreak="0">
    <w:nsid w:val="07D93579"/>
    <w:multiLevelType w:val="multilevel"/>
    <w:tmpl w:val="09A8DBC4"/>
    <w:lvl w:ilvl="0">
      <w:start w:val="1"/>
      <w:numFmt w:val="decimal"/>
      <w:lvlText w:val="%1"/>
      <w:lvlJc w:val="left"/>
      <w:pPr>
        <w:tabs>
          <w:tab w:val="num" w:pos="737"/>
        </w:tabs>
        <w:ind w:left="737" w:hanging="737"/>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6"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7" w15:restartNumberingAfterBreak="0">
    <w:nsid w:val="08D04961"/>
    <w:multiLevelType w:val="multilevel"/>
    <w:tmpl w:val="B922D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0B101560"/>
    <w:multiLevelType w:val="multilevel"/>
    <w:tmpl w:val="0C5229E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cs="Times New Roman" w:hint="default"/>
        <w:b w:val="0"/>
        <w:i w:val="0"/>
        <w:sz w:val="20"/>
        <w:szCs w:val="2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9" w15:restartNumberingAfterBreak="0">
    <w:nsid w:val="0E2C7390"/>
    <w:multiLevelType w:val="hybridMultilevel"/>
    <w:tmpl w:val="7BA62448"/>
    <w:lvl w:ilvl="0" w:tplc="D098D352">
      <w:start w:val="1"/>
      <w:numFmt w:val="bullet"/>
      <w:lvlText w:val=""/>
      <w:lvlJc w:val="left"/>
      <w:pPr>
        <w:tabs>
          <w:tab w:val="num" w:pos="720"/>
        </w:tabs>
        <w:ind w:left="720" w:hanging="720"/>
      </w:pPr>
      <w:rPr>
        <w:rFonts w:ascii="Symbol" w:hAnsi="Symbol" w:hint="default"/>
      </w:rPr>
    </w:lvl>
    <w:lvl w:ilvl="1" w:tplc="AC6C464A">
      <w:start w:val="1"/>
      <w:numFmt w:val="decimal"/>
      <w:lvlText w:val="%2."/>
      <w:lvlJc w:val="left"/>
      <w:pPr>
        <w:tabs>
          <w:tab w:val="num" w:pos="1440"/>
        </w:tabs>
        <w:ind w:left="1440" w:hanging="360"/>
      </w:pPr>
      <w:rPr>
        <w:rFonts w:cs="Times New Roman"/>
      </w:rPr>
    </w:lvl>
    <w:lvl w:ilvl="2" w:tplc="D820C808">
      <w:start w:val="1"/>
      <w:numFmt w:val="decimal"/>
      <w:lvlText w:val="%3."/>
      <w:lvlJc w:val="left"/>
      <w:pPr>
        <w:tabs>
          <w:tab w:val="num" w:pos="2160"/>
        </w:tabs>
        <w:ind w:left="2160" w:hanging="360"/>
      </w:pPr>
      <w:rPr>
        <w:rFonts w:cs="Times New Roman"/>
      </w:rPr>
    </w:lvl>
    <w:lvl w:ilvl="3" w:tplc="7B8C14F2">
      <w:start w:val="1"/>
      <w:numFmt w:val="decimal"/>
      <w:lvlText w:val="%4."/>
      <w:lvlJc w:val="left"/>
      <w:pPr>
        <w:tabs>
          <w:tab w:val="num" w:pos="2880"/>
        </w:tabs>
        <w:ind w:left="2880" w:hanging="360"/>
      </w:pPr>
      <w:rPr>
        <w:rFonts w:cs="Times New Roman"/>
      </w:rPr>
    </w:lvl>
    <w:lvl w:ilvl="4" w:tplc="0C7A15B0">
      <w:start w:val="1"/>
      <w:numFmt w:val="decimal"/>
      <w:lvlText w:val="%5."/>
      <w:lvlJc w:val="left"/>
      <w:pPr>
        <w:tabs>
          <w:tab w:val="num" w:pos="3600"/>
        </w:tabs>
        <w:ind w:left="3600" w:hanging="360"/>
      </w:pPr>
      <w:rPr>
        <w:rFonts w:cs="Times New Roman"/>
      </w:rPr>
    </w:lvl>
    <w:lvl w:ilvl="5" w:tplc="78E8E732">
      <w:start w:val="1"/>
      <w:numFmt w:val="decimal"/>
      <w:lvlText w:val="%6."/>
      <w:lvlJc w:val="left"/>
      <w:pPr>
        <w:tabs>
          <w:tab w:val="num" w:pos="4320"/>
        </w:tabs>
        <w:ind w:left="4320" w:hanging="360"/>
      </w:pPr>
      <w:rPr>
        <w:rFonts w:cs="Times New Roman"/>
      </w:rPr>
    </w:lvl>
    <w:lvl w:ilvl="6" w:tplc="05F04CC4">
      <w:start w:val="1"/>
      <w:numFmt w:val="decimal"/>
      <w:lvlText w:val="%7."/>
      <w:lvlJc w:val="left"/>
      <w:pPr>
        <w:tabs>
          <w:tab w:val="num" w:pos="5040"/>
        </w:tabs>
        <w:ind w:left="5040" w:hanging="360"/>
      </w:pPr>
      <w:rPr>
        <w:rFonts w:cs="Times New Roman"/>
      </w:rPr>
    </w:lvl>
    <w:lvl w:ilvl="7" w:tplc="832EF6B4">
      <w:start w:val="1"/>
      <w:numFmt w:val="decimal"/>
      <w:lvlText w:val="%8."/>
      <w:lvlJc w:val="left"/>
      <w:pPr>
        <w:tabs>
          <w:tab w:val="num" w:pos="5760"/>
        </w:tabs>
        <w:ind w:left="5760" w:hanging="360"/>
      </w:pPr>
      <w:rPr>
        <w:rFonts w:cs="Times New Roman"/>
      </w:rPr>
    </w:lvl>
    <w:lvl w:ilvl="8" w:tplc="E1A62180">
      <w:start w:val="1"/>
      <w:numFmt w:val="decimal"/>
      <w:lvlText w:val="%9."/>
      <w:lvlJc w:val="left"/>
      <w:pPr>
        <w:tabs>
          <w:tab w:val="num" w:pos="6480"/>
        </w:tabs>
        <w:ind w:left="6480" w:hanging="360"/>
      </w:pPr>
      <w:rPr>
        <w:rFonts w:cs="Times New Roman"/>
      </w:rPr>
    </w:lvl>
  </w:abstractNum>
  <w:abstractNum w:abstractNumId="20" w15:restartNumberingAfterBreak="0">
    <w:nsid w:val="111B62C6"/>
    <w:multiLevelType w:val="hybridMultilevel"/>
    <w:tmpl w:val="3208A58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17652EBF"/>
    <w:multiLevelType w:val="hybridMultilevel"/>
    <w:tmpl w:val="3D0E9F20"/>
    <w:lvl w:ilvl="0" w:tplc="EB3610D0">
      <w:start w:val="1"/>
      <w:numFmt w:val="bullet"/>
      <w:lvlText w:val=""/>
      <w:lvlJc w:val="left"/>
      <w:pPr>
        <w:tabs>
          <w:tab w:val="num" w:pos="720"/>
        </w:tabs>
        <w:ind w:left="720" w:hanging="72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2" w15:restartNumberingAfterBreak="0">
    <w:nsid w:val="19B84CF8"/>
    <w:multiLevelType w:val="hybridMultilevel"/>
    <w:tmpl w:val="1750D0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0C6386"/>
    <w:multiLevelType w:val="hybridMultilevel"/>
    <w:tmpl w:val="893C51CA"/>
    <w:lvl w:ilvl="0" w:tplc="B6461530">
      <w:start w:val="1"/>
      <w:numFmt w:val="bullet"/>
      <w:lvlText w:val=""/>
      <w:lvlJc w:val="left"/>
      <w:pPr>
        <w:tabs>
          <w:tab w:val="num" w:pos="720"/>
        </w:tabs>
        <w:ind w:left="720" w:hanging="720"/>
      </w:pPr>
      <w:rPr>
        <w:rFonts w:ascii="Symbol" w:hAnsi="Symbol" w:hint="default"/>
      </w:rPr>
    </w:lvl>
    <w:lvl w:ilvl="1" w:tplc="1640E320">
      <w:start w:val="1"/>
      <w:numFmt w:val="decimal"/>
      <w:lvlText w:val="%2."/>
      <w:lvlJc w:val="left"/>
      <w:pPr>
        <w:tabs>
          <w:tab w:val="num" w:pos="1440"/>
        </w:tabs>
        <w:ind w:left="1440" w:hanging="360"/>
      </w:pPr>
      <w:rPr>
        <w:rFonts w:cs="Times New Roman"/>
      </w:rPr>
    </w:lvl>
    <w:lvl w:ilvl="2" w:tplc="D542D754">
      <w:start w:val="1"/>
      <w:numFmt w:val="decimal"/>
      <w:lvlText w:val="%3."/>
      <w:lvlJc w:val="left"/>
      <w:pPr>
        <w:tabs>
          <w:tab w:val="num" w:pos="2160"/>
        </w:tabs>
        <w:ind w:left="2160" w:hanging="360"/>
      </w:pPr>
      <w:rPr>
        <w:rFonts w:cs="Times New Roman"/>
      </w:rPr>
    </w:lvl>
    <w:lvl w:ilvl="3" w:tplc="28C6BDFC">
      <w:start w:val="1"/>
      <w:numFmt w:val="decimal"/>
      <w:lvlText w:val="%4."/>
      <w:lvlJc w:val="left"/>
      <w:pPr>
        <w:tabs>
          <w:tab w:val="num" w:pos="2880"/>
        </w:tabs>
        <w:ind w:left="2880" w:hanging="360"/>
      </w:pPr>
      <w:rPr>
        <w:rFonts w:cs="Times New Roman"/>
      </w:rPr>
    </w:lvl>
    <w:lvl w:ilvl="4" w:tplc="F31C0FB6">
      <w:start w:val="1"/>
      <w:numFmt w:val="decimal"/>
      <w:lvlText w:val="%5."/>
      <w:lvlJc w:val="left"/>
      <w:pPr>
        <w:tabs>
          <w:tab w:val="num" w:pos="3600"/>
        </w:tabs>
        <w:ind w:left="3600" w:hanging="360"/>
      </w:pPr>
      <w:rPr>
        <w:rFonts w:cs="Times New Roman"/>
      </w:rPr>
    </w:lvl>
    <w:lvl w:ilvl="5" w:tplc="3F342752">
      <w:start w:val="1"/>
      <w:numFmt w:val="decimal"/>
      <w:lvlText w:val="%6."/>
      <w:lvlJc w:val="left"/>
      <w:pPr>
        <w:tabs>
          <w:tab w:val="num" w:pos="4320"/>
        </w:tabs>
        <w:ind w:left="4320" w:hanging="360"/>
      </w:pPr>
      <w:rPr>
        <w:rFonts w:cs="Times New Roman"/>
      </w:rPr>
    </w:lvl>
    <w:lvl w:ilvl="6" w:tplc="D98A4426">
      <w:start w:val="1"/>
      <w:numFmt w:val="decimal"/>
      <w:lvlText w:val="%7."/>
      <w:lvlJc w:val="left"/>
      <w:pPr>
        <w:tabs>
          <w:tab w:val="num" w:pos="5040"/>
        </w:tabs>
        <w:ind w:left="5040" w:hanging="360"/>
      </w:pPr>
      <w:rPr>
        <w:rFonts w:cs="Times New Roman"/>
      </w:rPr>
    </w:lvl>
    <w:lvl w:ilvl="7" w:tplc="C79E94B6">
      <w:start w:val="1"/>
      <w:numFmt w:val="decimal"/>
      <w:lvlText w:val="%8."/>
      <w:lvlJc w:val="left"/>
      <w:pPr>
        <w:tabs>
          <w:tab w:val="num" w:pos="5760"/>
        </w:tabs>
        <w:ind w:left="5760" w:hanging="360"/>
      </w:pPr>
      <w:rPr>
        <w:rFonts w:cs="Times New Roman"/>
      </w:rPr>
    </w:lvl>
    <w:lvl w:ilvl="8" w:tplc="82F0B716">
      <w:start w:val="1"/>
      <w:numFmt w:val="decimal"/>
      <w:lvlText w:val="%9."/>
      <w:lvlJc w:val="left"/>
      <w:pPr>
        <w:tabs>
          <w:tab w:val="num" w:pos="6480"/>
        </w:tabs>
        <w:ind w:left="6480" w:hanging="360"/>
      </w:pPr>
      <w:rPr>
        <w:rFonts w:cs="Times New Roman"/>
      </w:rPr>
    </w:lvl>
  </w:abstractNum>
  <w:abstractNum w:abstractNumId="24" w15:restartNumberingAfterBreak="0">
    <w:nsid w:val="223F0330"/>
    <w:multiLevelType w:val="multilevel"/>
    <w:tmpl w:val="E3F60D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23DA1252"/>
    <w:multiLevelType w:val="multilevel"/>
    <w:tmpl w:val="09A8DBC4"/>
    <w:lvl w:ilvl="0">
      <w:start w:val="1"/>
      <w:numFmt w:val="decimal"/>
      <w:lvlText w:val="%1"/>
      <w:lvlJc w:val="left"/>
      <w:pPr>
        <w:tabs>
          <w:tab w:val="num" w:pos="737"/>
        </w:tabs>
        <w:ind w:left="737" w:hanging="737"/>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26" w15:restartNumberingAfterBreak="0">
    <w:nsid w:val="26624255"/>
    <w:multiLevelType w:val="hybridMultilevel"/>
    <w:tmpl w:val="FDE61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BA5C96"/>
    <w:multiLevelType w:val="hybridMultilevel"/>
    <w:tmpl w:val="772A0E06"/>
    <w:lvl w:ilvl="0" w:tplc="40DCB13E">
      <w:start w:val="1"/>
      <w:numFmt w:val="bullet"/>
      <w:lvlText w:val=""/>
      <w:lvlJc w:val="left"/>
      <w:pPr>
        <w:tabs>
          <w:tab w:val="num" w:pos="720"/>
        </w:tabs>
        <w:ind w:left="720" w:hanging="720"/>
      </w:pPr>
      <w:rPr>
        <w:rFonts w:ascii="Symbol" w:hAnsi="Symbol" w:hint="default"/>
      </w:rPr>
    </w:lvl>
    <w:lvl w:ilvl="1" w:tplc="3618B3B4">
      <w:start w:val="1"/>
      <w:numFmt w:val="decimal"/>
      <w:lvlText w:val="%2."/>
      <w:lvlJc w:val="left"/>
      <w:pPr>
        <w:tabs>
          <w:tab w:val="num" w:pos="1440"/>
        </w:tabs>
        <w:ind w:left="1440" w:hanging="360"/>
      </w:pPr>
      <w:rPr>
        <w:rFonts w:cs="Times New Roman"/>
      </w:rPr>
    </w:lvl>
    <w:lvl w:ilvl="2" w:tplc="9710DF3C">
      <w:start w:val="1"/>
      <w:numFmt w:val="decimal"/>
      <w:lvlText w:val="%3."/>
      <w:lvlJc w:val="left"/>
      <w:pPr>
        <w:tabs>
          <w:tab w:val="num" w:pos="2160"/>
        </w:tabs>
        <w:ind w:left="2160" w:hanging="360"/>
      </w:pPr>
      <w:rPr>
        <w:rFonts w:cs="Times New Roman"/>
      </w:rPr>
    </w:lvl>
    <w:lvl w:ilvl="3" w:tplc="95DEDFB6">
      <w:start w:val="1"/>
      <w:numFmt w:val="decimal"/>
      <w:lvlText w:val="%4."/>
      <w:lvlJc w:val="left"/>
      <w:pPr>
        <w:tabs>
          <w:tab w:val="num" w:pos="2880"/>
        </w:tabs>
        <w:ind w:left="2880" w:hanging="360"/>
      </w:pPr>
      <w:rPr>
        <w:rFonts w:cs="Times New Roman"/>
      </w:rPr>
    </w:lvl>
    <w:lvl w:ilvl="4" w:tplc="FCA86A78">
      <w:start w:val="1"/>
      <w:numFmt w:val="decimal"/>
      <w:lvlText w:val="%5."/>
      <w:lvlJc w:val="left"/>
      <w:pPr>
        <w:tabs>
          <w:tab w:val="num" w:pos="3600"/>
        </w:tabs>
        <w:ind w:left="3600" w:hanging="360"/>
      </w:pPr>
      <w:rPr>
        <w:rFonts w:cs="Times New Roman"/>
      </w:rPr>
    </w:lvl>
    <w:lvl w:ilvl="5" w:tplc="0A94224C">
      <w:start w:val="1"/>
      <w:numFmt w:val="decimal"/>
      <w:lvlText w:val="%6."/>
      <w:lvlJc w:val="left"/>
      <w:pPr>
        <w:tabs>
          <w:tab w:val="num" w:pos="4320"/>
        </w:tabs>
        <w:ind w:left="4320" w:hanging="360"/>
      </w:pPr>
      <w:rPr>
        <w:rFonts w:cs="Times New Roman"/>
      </w:rPr>
    </w:lvl>
    <w:lvl w:ilvl="6" w:tplc="27D45966">
      <w:start w:val="1"/>
      <w:numFmt w:val="decimal"/>
      <w:lvlText w:val="%7."/>
      <w:lvlJc w:val="left"/>
      <w:pPr>
        <w:tabs>
          <w:tab w:val="num" w:pos="5040"/>
        </w:tabs>
        <w:ind w:left="5040" w:hanging="360"/>
      </w:pPr>
      <w:rPr>
        <w:rFonts w:cs="Times New Roman"/>
      </w:rPr>
    </w:lvl>
    <w:lvl w:ilvl="7" w:tplc="01C4F47E">
      <w:start w:val="1"/>
      <w:numFmt w:val="decimal"/>
      <w:lvlText w:val="%8."/>
      <w:lvlJc w:val="left"/>
      <w:pPr>
        <w:tabs>
          <w:tab w:val="num" w:pos="5760"/>
        </w:tabs>
        <w:ind w:left="5760" w:hanging="360"/>
      </w:pPr>
      <w:rPr>
        <w:rFonts w:cs="Times New Roman"/>
      </w:rPr>
    </w:lvl>
    <w:lvl w:ilvl="8" w:tplc="18283064">
      <w:start w:val="1"/>
      <w:numFmt w:val="decimal"/>
      <w:lvlText w:val="%9."/>
      <w:lvlJc w:val="left"/>
      <w:pPr>
        <w:tabs>
          <w:tab w:val="num" w:pos="6480"/>
        </w:tabs>
        <w:ind w:left="6480" w:hanging="360"/>
      </w:pPr>
      <w:rPr>
        <w:rFonts w:cs="Times New Roman"/>
      </w:rPr>
    </w:lvl>
  </w:abstractNum>
  <w:abstractNum w:abstractNumId="28" w15:restartNumberingAfterBreak="0">
    <w:nsid w:val="277D0E7B"/>
    <w:multiLevelType w:val="hybridMultilevel"/>
    <w:tmpl w:val="39A86AB8"/>
    <w:lvl w:ilvl="0" w:tplc="7CEE39C2">
      <w:start w:val="1"/>
      <w:numFmt w:val="bullet"/>
      <w:pStyle w:val="OCPointsBulletsLevel1"/>
      <w:lvlText w:val=""/>
      <w:lvlJc w:val="left"/>
      <w:pPr>
        <w:ind w:left="502" w:hanging="360"/>
      </w:pPr>
      <w:rPr>
        <w:rFonts w:ascii="Symbol" w:hAnsi="Symbol" w:hint="default"/>
        <w:b/>
        <w:i w:val="0"/>
        <w:color w:val="005DAA"/>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926455E"/>
    <w:multiLevelType w:val="hybridMultilevel"/>
    <w:tmpl w:val="DD84C498"/>
    <w:lvl w:ilvl="0" w:tplc="FDA66850">
      <w:start w:val="1"/>
      <w:numFmt w:val="bullet"/>
      <w:lvlText w:val=""/>
      <w:lvlJc w:val="left"/>
      <w:pPr>
        <w:tabs>
          <w:tab w:val="num" w:pos="720"/>
        </w:tabs>
        <w:ind w:left="720" w:hanging="720"/>
      </w:pPr>
      <w:rPr>
        <w:rFonts w:ascii="Symbol" w:hAnsi="Symbol" w:hint="default"/>
      </w:rPr>
    </w:lvl>
    <w:lvl w:ilvl="1" w:tplc="2ACC2718">
      <w:start w:val="1"/>
      <w:numFmt w:val="decimal"/>
      <w:lvlText w:val="%2."/>
      <w:lvlJc w:val="left"/>
      <w:pPr>
        <w:tabs>
          <w:tab w:val="num" w:pos="1440"/>
        </w:tabs>
        <w:ind w:left="1440" w:hanging="360"/>
      </w:pPr>
      <w:rPr>
        <w:rFonts w:cs="Times New Roman"/>
      </w:rPr>
    </w:lvl>
    <w:lvl w:ilvl="2" w:tplc="2586CEF4">
      <w:start w:val="1"/>
      <w:numFmt w:val="decimal"/>
      <w:lvlText w:val="%3."/>
      <w:lvlJc w:val="left"/>
      <w:pPr>
        <w:tabs>
          <w:tab w:val="num" w:pos="2160"/>
        </w:tabs>
        <w:ind w:left="2160" w:hanging="360"/>
      </w:pPr>
      <w:rPr>
        <w:rFonts w:cs="Times New Roman"/>
      </w:rPr>
    </w:lvl>
    <w:lvl w:ilvl="3" w:tplc="20360F50">
      <w:start w:val="1"/>
      <w:numFmt w:val="decimal"/>
      <w:lvlText w:val="%4."/>
      <w:lvlJc w:val="left"/>
      <w:pPr>
        <w:tabs>
          <w:tab w:val="num" w:pos="2880"/>
        </w:tabs>
        <w:ind w:left="2880" w:hanging="360"/>
      </w:pPr>
      <w:rPr>
        <w:rFonts w:cs="Times New Roman"/>
      </w:rPr>
    </w:lvl>
    <w:lvl w:ilvl="4" w:tplc="BDC84534">
      <w:start w:val="1"/>
      <w:numFmt w:val="decimal"/>
      <w:lvlText w:val="%5."/>
      <w:lvlJc w:val="left"/>
      <w:pPr>
        <w:tabs>
          <w:tab w:val="num" w:pos="3600"/>
        </w:tabs>
        <w:ind w:left="3600" w:hanging="360"/>
      </w:pPr>
      <w:rPr>
        <w:rFonts w:cs="Times New Roman"/>
      </w:rPr>
    </w:lvl>
    <w:lvl w:ilvl="5" w:tplc="48FEAA60">
      <w:start w:val="1"/>
      <w:numFmt w:val="decimal"/>
      <w:lvlText w:val="%6."/>
      <w:lvlJc w:val="left"/>
      <w:pPr>
        <w:tabs>
          <w:tab w:val="num" w:pos="4320"/>
        </w:tabs>
        <w:ind w:left="4320" w:hanging="360"/>
      </w:pPr>
      <w:rPr>
        <w:rFonts w:cs="Times New Roman"/>
      </w:rPr>
    </w:lvl>
    <w:lvl w:ilvl="6" w:tplc="BB54290A">
      <w:start w:val="1"/>
      <w:numFmt w:val="decimal"/>
      <w:lvlText w:val="%7."/>
      <w:lvlJc w:val="left"/>
      <w:pPr>
        <w:tabs>
          <w:tab w:val="num" w:pos="5040"/>
        </w:tabs>
        <w:ind w:left="5040" w:hanging="360"/>
      </w:pPr>
      <w:rPr>
        <w:rFonts w:cs="Times New Roman"/>
      </w:rPr>
    </w:lvl>
    <w:lvl w:ilvl="7" w:tplc="AA285E3C">
      <w:start w:val="1"/>
      <w:numFmt w:val="decimal"/>
      <w:lvlText w:val="%8."/>
      <w:lvlJc w:val="left"/>
      <w:pPr>
        <w:tabs>
          <w:tab w:val="num" w:pos="5760"/>
        </w:tabs>
        <w:ind w:left="5760" w:hanging="360"/>
      </w:pPr>
      <w:rPr>
        <w:rFonts w:cs="Times New Roman"/>
      </w:rPr>
    </w:lvl>
    <w:lvl w:ilvl="8" w:tplc="8D1AADB2">
      <w:start w:val="1"/>
      <w:numFmt w:val="decimal"/>
      <w:lvlText w:val="%9."/>
      <w:lvlJc w:val="left"/>
      <w:pPr>
        <w:tabs>
          <w:tab w:val="num" w:pos="6480"/>
        </w:tabs>
        <w:ind w:left="6480" w:hanging="360"/>
      </w:pPr>
      <w:rPr>
        <w:rFonts w:cs="Times New Roman"/>
      </w:rPr>
    </w:lvl>
  </w:abstractNum>
  <w:abstractNum w:abstractNumId="30" w15:restartNumberingAfterBreak="0">
    <w:nsid w:val="2A4134AE"/>
    <w:multiLevelType w:val="hybridMultilevel"/>
    <w:tmpl w:val="54A00C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2C805E5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CBD17A3"/>
    <w:multiLevelType w:val="hybridMultilevel"/>
    <w:tmpl w:val="0A164F88"/>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3" w15:restartNumberingAfterBreak="0">
    <w:nsid w:val="2EC50339"/>
    <w:multiLevelType w:val="hybridMultilevel"/>
    <w:tmpl w:val="85BE3B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3B7154"/>
    <w:multiLevelType w:val="hybridMultilevel"/>
    <w:tmpl w:val="CB0290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0C82EE0"/>
    <w:multiLevelType w:val="multilevel"/>
    <w:tmpl w:val="7F0C5B4E"/>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30F275A7"/>
    <w:multiLevelType w:val="hybridMultilevel"/>
    <w:tmpl w:val="A2D44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32E2864"/>
    <w:multiLevelType w:val="hybridMultilevel"/>
    <w:tmpl w:val="61DC9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9C68DE"/>
    <w:multiLevelType w:val="hybridMultilevel"/>
    <w:tmpl w:val="9902634E"/>
    <w:lvl w:ilvl="0" w:tplc="7EFC05F0">
      <w:start w:val="1"/>
      <w:numFmt w:val="lowerRoman"/>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9" w15:restartNumberingAfterBreak="0">
    <w:nsid w:val="36714876"/>
    <w:multiLevelType w:val="hybridMultilevel"/>
    <w:tmpl w:val="9FCCC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C001388"/>
    <w:multiLevelType w:val="hybridMultilevel"/>
    <w:tmpl w:val="C8B0A3DE"/>
    <w:lvl w:ilvl="0" w:tplc="EF8C5C70">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A76EBB2A">
      <w:start w:val="1"/>
      <w:numFmt w:val="lowerLetter"/>
      <w:lvlText w:val="%2."/>
      <w:lvlJc w:val="left"/>
      <w:pPr>
        <w:tabs>
          <w:tab w:val="num" w:pos="1440"/>
        </w:tabs>
        <w:ind w:left="1440" w:hanging="360"/>
      </w:pPr>
    </w:lvl>
    <w:lvl w:ilvl="2" w:tplc="D5A491EC">
      <w:start w:val="1"/>
      <w:numFmt w:val="lowerRoman"/>
      <w:lvlText w:val="%3."/>
      <w:lvlJc w:val="right"/>
      <w:pPr>
        <w:tabs>
          <w:tab w:val="num" w:pos="2160"/>
        </w:tabs>
        <w:ind w:left="2160" w:hanging="180"/>
      </w:pPr>
    </w:lvl>
    <w:lvl w:ilvl="3" w:tplc="9FBC64AE">
      <w:start w:val="1"/>
      <w:numFmt w:val="decimal"/>
      <w:lvlText w:val="%4."/>
      <w:lvlJc w:val="left"/>
      <w:pPr>
        <w:tabs>
          <w:tab w:val="num" w:pos="2880"/>
        </w:tabs>
        <w:ind w:left="2880" w:hanging="360"/>
      </w:pPr>
    </w:lvl>
    <w:lvl w:ilvl="4" w:tplc="EBE09286">
      <w:start w:val="1"/>
      <w:numFmt w:val="lowerLetter"/>
      <w:lvlText w:val="%5."/>
      <w:lvlJc w:val="left"/>
      <w:pPr>
        <w:tabs>
          <w:tab w:val="num" w:pos="3600"/>
        </w:tabs>
        <w:ind w:left="3600" w:hanging="360"/>
      </w:pPr>
    </w:lvl>
    <w:lvl w:ilvl="5" w:tplc="93F00B56">
      <w:start w:val="1"/>
      <w:numFmt w:val="lowerRoman"/>
      <w:lvlText w:val="%6."/>
      <w:lvlJc w:val="right"/>
      <w:pPr>
        <w:tabs>
          <w:tab w:val="num" w:pos="4320"/>
        </w:tabs>
        <w:ind w:left="4320" w:hanging="180"/>
      </w:pPr>
    </w:lvl>
    <w:lvl w:ilvl="6" w:tplc="6430FA10">
      <w:start w:val="1"/>
      <w:numFmt w:val="decimal"/>
      <w:lvlText w:val="%7."/>
      <w:lvlJc w:val="left"/>
      <w:pPr>
        <w:tabs>
          <w:tab w:val="num" w:pos="5040"/>
        </w:tabs>
        <w:ind w:left="5040" w:hanging="360"/>
      </w:pPr>
    </w:lvl>
    <w:lvl w:ilvl="7" w:tplc="BA26D0C6">
      <w:start w:val="1"/>
      <w:numFmt w:val="lowerLetter"/>
      <w:lvlText w:val="%8."/>
      <w:lvlJc w:val="left"/>
      <w:pPr>
        <w:tabs>
          <w:tab w:val="num" w:pos="5760"/>
        </w:tabs>
        <w:ind w:left="5760" w:hanging="360"/>
      </w:pPr>
    </w:lvl>
    <w:lvl w:ilvl="8" w:tplc="B6D203E4">
      <w:start w:val="1"/>
      <w:numFmt w:val="lowerRoman"/>
      <w:lvlText w:val="%9."/>
      <w:lvlJc w:val="right"/>
      <w:pPr>
        <w:tabs>
          <w:tab w:val="num" w:pos="6480"/>
        </w:tabs>
        <w:ind w:left="6480" w:hanging="180"/>
      </w:pPr>
    </w:lvl>
  </w:abstractNum>
  <w:abstractNum w:abstractNumId="41" w15:restartNumberingAfterBreak="0">
    <w:nsid w:val="3CC03FC9"/>
    <w:multiLevelType w:val="hybridMultilevel"/>
    <w:tmpl w:val="6214FB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B74C3D"/>
    <w:multiLevelType w:val="hybridMultilevel"/>
    <w:tmpl w:val="1890B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44C205C7"/>
    <w:multiLevelType w:val="hybridMultilevel"/>
    <w:tmpl w:val="13060940"/>
    <w:lvl w:ilvl="0" w:tplc="00000001">
      <w:start w:val="1"/>
      <w:numFmt w:val="bullet"/>
      <w:lvlText w:val="•"/>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47FE13B0"/>
    <w:multiLevelType w:val="multilevel"/>
    <w:tmpl w:val="4814A572"/>
    <w:lvl w:ilvl="0">
      <w:start w:val="1"/>
      <w:numFmt w:val="decimal"/>
      <w:lvlText w:val="%1"/>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 w:val="0"/>
        <w:bCs/>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start w:val="1"/>
      <w:numFmt w:val="lowerLetter"/>
      <w:lvlText w:val="(%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46" w15:restartNumberingAfterBreak="0">
    <w:nsid w:val="486F10F0"/>
    <w:multiLevelType w:val="multilevel"/>
    <w:tmpl w:val="E6A871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4BA06BBF"/>
    <w:multiLevelType w:val="hybridMultilevel"/>
    <w:tmpl w:val="91087322"/>
    <w:lvl w:ilvl="0" w:tplc="00000001">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4C1E6C2E"/>
    <w:multiLevelType w:val="hybridMultilevel"/>
    <w:tmpl w:val="E67E359A"/>
    <w:lvl w:ilvl="0" w:tplc="1486D2EC">
      <w:start w:val="1"/>
      <w:numFmt w:val="bullet"/>
      <w:lvlText w:val=""/>
      <w:lvlJc w:val="left"/>
      <w:pPr>
        <w:tabs>
          <w:tab w:val="num" w:pos="720"/>
        </w:tabs>
        <w:ind w:left="720" w:hanging="720"/>
      </w:pPr>
      <w:rPr>
        <w:rFonts w:ascii="Symbol" w:hAnsi="Symbol" w:hint="default"/>
      </w:rPr>
    </w:lvl>
    <w:lvl w:ilvl="1" w:tplc="286C128C" w:tentative="1">
      <w:start w:val="1"/>
      <w:numFmt w:val="bullet"/>
      <w:lvlText w:val="o"/>
      <w:lvlJc w:val="left"/>
      <w:pPr>
        <w:tabs>
          <w:tab w:val="num" w:pos="1440"/>
        </w:tabs>
        <w:ind w:left="1440" w:hanging="360"/>
      </w:pPr>
      <w:rPr>
        <w:rFonts w:ascii="Courier New" w:hAnsi="Courier New" w:hint="default"/>
      </w:rPr>
    </w:lvl>
    <w:lvl w:ilvl="2" w:tplc="C1C8B896" w:tentative="1">
      <w:start w:val="1"/>
      <w:numFmt w:val="bullet"/>
      <w:lvlText w:val=""/>
      <w:lvlJc w:val="left"/>
      <w:pPr>
        <w:tabs>
          <w:tab w:val="num" w:pos="2160"/>
        </w:tabs>
        <w:ind w:left="2160" w:hanging="360"/>
      </w:pPr>
      <w:rPr>
        <w:rFonts w:ascii="Wingdings" w:hAnsi="Wingdings" w:hint="default"/>
      </w:rPr>
    </w:lvl>
    <w:lvl w:ilvl="3" w:tplc="F1BEC2F6" w:tentative="1">
      <w:start w:val="1"/>
      <w:numFmt w:val="bullet"/>
      <w:lvlText w:val=""/>
      <w:lvlJc w:val="left"/>
      <w:pPr>
        <w:tabs>
          <w:tab w:val="num" w:pos="2880"/>
        </w:tabs>
        <w:ind w:left="2880" w:hanging="360"/>
      </w:pPr>
      <w:rPr>
        <w:rFonts w:ascii="Symbol" w:hAnsi="Symbol" w:hint="default"/>
      </w:rPr>
    </w:lvl>
    <w:lvl w:ilvl="4" w:tplc="E65A9036" w:tentative="1">
      <w:start w:val="1"/>
      <w:numFmt w:val="bullet"/>
      <w:lvlText w:val="o"/>
      <w:lvlJc w:val="left"/>
      <w:pPr>
        <w:tabs>
          <w:tab w:val="num" w:pos="3600"/>
        </w:tabs>
        <w:ind w:left="3600" w:hanging="360"/>
      </w:pPr>
      <w:rPr>
        <w:rFonts w:ascii="Courier New" w:hAnsi="Courier New" w:hint="default"/>
      </w:rPr>
    </w:lvl>
    <w:lvl w:ilvl="5" w:tplc="D1B45BE8" w:tentative="1">
      <w:start w:val="1"/>
      <w:numFmt w:val="bullet"/>
      <w:lvlText w:val=""/>
      <w:lvlJc w:val="left"/>
      <w:pPr>
        <w:tabs>
          <w:tab w:val="num" w:pos="4320"/>
        </w:tabs>
        <w:ind w:left="4320" w:hanging="360"/>
      </w:pPr>
      <w:rPr>
        <w:rFonts w:ascii="Wingdings" w:hAnsi="Wingdings" w:hint="default"/>
      </w:rPr>
    </w:lvl>
    <w:lvl w:ilvl="6" w:tplc="291A3022" w:tentative="1">
      <w:start w:val="1"/>
      <w:numFmt w:val="bullet"/>
      <w:lvlText w:val=""/>
      <w:lvlJc w:val="left"/>
      <w:pPr>
        <w:tabs>
          <w:tab w:val="num" w:pos="5040"/>
        </w:tabs>
        <w:ind w:left="5040" w:hanging="360"/>
      </w:pPr>
      <w:rPr>
        <w:rFonts w:ascii="Symbol" w:hAnsi="Symbol" w:hint="default"/>
      </w:rPr>
    </w:lvl>
    <w:lvl w:ilvl="7" w:tplc="F81618F8" w:tentative="1">
      <w:start w:val="1"/>
      <w:numFmt w:val="bullet"/>
      <w:lvlText w:val="o"/>
      <w:lvlJc w:val="left"/>
      <w:pPr>
        <w:tabs>
          <w:tab w:val="num" w:pos="5760"/>
        </w:tabs>
        <w:ind w:left="5760" w:hanging="360"/>
      </w:pPr>
      <w:rPr>
        <w:rFonts w:ascii="Courier New" w:hAnsi="Courier New" w:hint="default"/>
      </w:rPr>
    </w:lvl>
    <w:lvl w:ilvl="8" w:tplc="458EB93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D23E48"/>
    <w:multiLevelType w:val="hybridMultilevel"/>
    <w:tmpl w:val="205AA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77701F"/>
    <w:multiLevelType w:val="hybridMultilevel"/>
    <w:tmpl w:val="435EBFDE"/>
    <w:lvl w:ilvl="0" w:tplc="04090001">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1" w15:restartNumberingAfterBreak="0">
    <w:nsid w:val="54CF609A"/>
    <w:multiLevelType w:val="hybridMultilevel"/>
    <w:tmpl w:val="7D523C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56832022"/>
    <w:multiLevelType w:val="hybridMultilevel"/>
    <w:tmpl w:val="4F1C6F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AB005C"/>
    <w:multiLevelType w:val="multilevel"/>
    <w:tmpl w:val="BDDE98B2"/>
    <w:lvl w:ilvl="0">
      <w:start w:val="1"/>
      <w:numFmt w:val="decimal"/>
      <w:pStyle w:val="TablestyleB-level1"/>
      <w:lvlText w:val="%1"/>
      <w:lvlJc w:val="left"/>
      <w:pPr>
        <w:tabs>
          <w:tab w:val="num" w:pos="567"/>
        </w:tabs>
        <w:ind w:left="567" w:hanging="56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1134"/>
        </w:tabs>
        <w:ind w:left="1134" w:hanging="567"/>
      </w:pPr>
      <w:rPr>
        <w:rFonts w:ascii="Tahoma" w:hAnsi="Tahoma" w:hint="default"/>
        <w:b w:val="0"/>
        <w:i w:val="0"/>
        <w:caps w:val="0"/>
        <w:strike w:val="0"/>
        <w:dstrike w:val="0"/>
        <w:vanish w:val="0"/>
        <w:color w:val="000000"/>
        <w:sz w:val="20"/>
        <w:u w:val="none"/>
        <w:effect w:val="none"/>
        <w:vertAlign w:val="baseline"/>
      </w:rPr>
    </w:lvl>
    <w:lvl w:ilvl="2">
      <w:start w:val="1"/>
      <w:numFmt w:val="lowerRoman"/>
      <w:lvlText w:val="(%3)"/>
      <w:lvlJc w:val="left"/>
      <w:pPr>
        <w:tabs>
          <w:tab w:val="num" w:pos="1854"/>
        </w:tabs>
        <w:ind w:left="1701" w:hanging="567"/>
      </w:pPr>
      <w:rPr>
        <w:rFonts w:ascii="Tahoma" w:hAnsi="Tahoma" w:cs="Times New Roman" w:hint="default"/>
        <w:b w:val="0"/>
        <w:i w:val="0"/>
        <w:caps w:val="0"/>
        <w:strike w:val="0"/>
        <w:dstrike w:val="0"/>
        <w:vanish w:val="0"/>
        <w:color w:val="000000"/>
        <w:sz w:val="20"/>
        <w:u w:val="none"/>
        <w:vertAlign w:val="baseline"/>
      </w:rPr>
    </w:lvl>
    <w:lvl w:ilvl="3">
      <w:start w:val="1"/>
      <w:numFmt w:val="upperLetter"/>
      <w:lvlText w:val="(%4)"/>
      <w:lvlJc w:val="left"/>
      <w:pPr>
        <w:tabs>
          <w:tab w:val="num" w:pos="2835"/>
        </w:tabs>
        <w:ind w:left="2835" w:hanging="709"/>
      </w:pPr>
      <w:rPr>
        <w:rFonts w:ascii="Times New Roman" w:hAnsi="Times New Roman" w:cs="Times New Roman" w:hint="default"/>
        <w:b w:val="0"/>
        <w:i w:val="0"/>
        <w:sz w:val="22"/>
      </w:rPr>
    </w:lvl>
    <w:lvl w:ilvl="4">
      <w:start w:val="1"/>
      <w:numFmt w:val="upperRoman"/>
      <w:lvlText w:val="(%5)"/>
      <w:lvlJc w:val="left"/>
      <w:pPr>
        <w:tabs>
          <w:tab w:val="num" w:pos="3543"/>
        </w:tabs>
        <w:ind w:left="3543" w:hanging="708"/>
      </w:pPr>
      <w:rPr>
        <w:rFonts w:ascii="Times New Roman" w:hAnsi="Times New Roman" w:cs="Times New Roman" w:hint="default"/>
        <w:b w:val="0"/>
        <w:i w:val="0"/>
        <w:sz w:val="22"/>
      </w:rPr>
    </w:lvl>
    <w:lvl w:ilvl="5">
      <w:start w:val="1"/>
      <w:numFmt w:val="none"/>
      <w:lvlText w:val=""/>
      <w:lvlJc w:val="left"/>
      <w:pPr>
        <w:tabs>
          <w:tab w:val="num" w:pos="3543"/>
        </w:tabs>
        <w:ind w:left="3543" w:hanging="708"/>
      </w:pPr>
      <w:rPr>
        <w:rFonts w:ascii="Times New Roman" w:hAnsi="Times New Roman" w:cs="Times New Roman" w:hint="default"/>
        <w:b/>
        <w:i w:val="0"/>
        <w:sz w:val="22"/>
      </w:rPr>
    </w:lvl>
    <w:lvl w:ilvl="6">
      <w:start w:val="1"/>
      <w:numFmt w:val="none"/>
      <w:lvlText w:val=""/>
      <w:lvlJc w:val="left"/>
      <w:pPr>
        <w:tabs>
          <w:tab w:val="num" w:pos="4252"/>
        </w:tabs>
        <w:ind w:left="4252" w:hanging="709"/>
      </w:pPr>
      <w:rPr>
        <w:rFonts w:ascii="Times New Roman" w:hAnsi="Times New Roman" w:cs="Times New Roman" w:hint="default"/>
        <w:b w:val="0"/>
        <w:i w:val="0"/>
        <w:sz w:val="22"/>
      </w:rPr>
    </w:lvl>
    <w:lvl w:ilvl="7">
      <w:start w:val="1"/>
      <w:numFmt w:val="none"/>
      <w:lvlText w:val=""/>
      <w:lvlJc w:val="left"/>
      <w:pPr>
        <w:tabs>
          <w:tab w:val="num" w:pos="4961"/>
        </w:tabs>
        <w:ind w:left="4961" w:hanging="709"/>
      </w:pPr>
      <w:rPr>
        <w:rFonts w:ascii="Times New Roman" w:hAnsi="Times New Roman" w:cs="Times New Roman" w:hint="default"/>
        <w:b/>
        <w:i w:val="0"/>
        <w:sz w:val="22"/>
      </w:rPr>
    </w:lvl>
    <w:lvl w:ilvl="8">
      <w:start w:val="1"/>
      <w:numFmt w:val="none"/>
      <w:lvlText w:val=""/>
      <w:lvlJc w:val="left"/>
      <w:pPr>
        <w:tabs>
          <w:tab w:val="num" w:pos="5669"/>
        </w:tabs>
        <w:ind w:left="5669" w:hanging="708"/>
      </w:pPr>
      <w:rPr>
        <w:rFonts w:ascii="Times New Roman" w:hAnsi="Times New Roman" w:cs="Times New Roman" w:hint="default"/>
        <w:b w:val="0"/>
        <w:i w:val="0"/>
        <w:sz w:val="22"/>
      </w:rPr>
    </w:lvl>
  </w:abstractNum>
  <w:abstractNum w:abstractNumId="54"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55" w15:restartNumberingAfterBreak="0">
    <w:nsid w:val="5E0A71DD"/>
    <w:multiLevelType w:val="hybridMultilevel"/>
    <w:tmpl w:val="061A840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6" w15:restartNumberingAfterBreak="0">
    <w:nsid w:val="5E577EB2"/>
    <w:multiLevelType w:val="hybridMultilevel"/>
    <w:tmpl w:val="85EE920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57" w15:restartNumberingAfterBreak="0">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8" w15:restartNumberingAfterBreak="0">
    <w:nsid w:val="62994AD4"/>
    <w:multiLevelType w:val="multilevel"/>
    <w:tmpl w:val="DDAE17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6986196A"/>
    <w:multiLevelType w:val="hybridMultilevel"/>
    <w:tmpl w:val="E5662F94"/>
    <w:lvl w:ilvl="0" w:tplc="ABFEB6AA">
      <w:start w:val="1"/>
      <w:numFmt w:val="bullet"/>
      <w:lvlText w:val=""/>
      <w:lvlJc w:val="left"/>
      <w:pPr>
        <w:ind w:left="360" w:hanging="360"/>
      </w:pPr>
      <w:rPr>
        <w:rFonts w:ascii="Symbol" w:hAnsi="Symbol" w:hint="default"/>
        <w:spacing w:val="0"/>
      </w:rPr>
    </w:lvl>
    <w:lvl w:ilvl="1" w:tplc="0C090003">
      <w:start w:val="1"/>
      <w:numFmt w:val="bullet"/>
      <w:lvlText w:val="o"/>
      <w:lvlJc w:val="left"/>
      <w:pPr>
        <w:ind w:left="1080" w:hanging="360"/>
      </w:pPr>
      <w:rPr>
        <w:rFonts w:ascii="Courier New" w:hAnsi="Courier New" w:hint="default"/>
        <w:spacing w:val="0"/>
      </w:rPr>
    </w:lvl>
    <w:lvl w:ilvl="2" w:tplc="0C090005">
      <w:start w:val="1"/>
      <w:numFmt w:val="bullet"/>
      <w:lvlText w:val=""/>
      <w:lvlJc w:val="left"/>
      <w:pPr>
        <w:ind w:left="1800" w:hanging="360"/>
      </w:pPr>
      <w:rPr>
        <w:rFonts w:ascii="Wingdings" w:hAnsi="Wingdings" w:hint="default"/>
        <w:spacing w:val="0"/>
      </w:rPr>
    </w:lvl>
    <w:lvl w:ilvl="3" w:tplc="0C090001">
      <w:start w:val="1"/>
      <w:numFmt w:val="bullet"/>
      <w:lvlText w:val=""/>
      <w:lvlJc w:val="left"/>
      <w:pPr>
        <w:ind w:left="2520" w:hanging="360"/>
      </w:pPr>
      <w:rPr>
        <w:rFonts w:ascii="Symbol" w:hAnsi="Symbol" w:hint="default"/>
        <w:spacing w:val="0"/>
      </w:rPr>
    </w:lvl>
    <w:lvl w:ilvl="4" w:tplc="0C090003">
      <w:start w:val="1"/>
      <w:numFmt w:val="bullet"/>
      <w:lvlText w:val="o"/>
      <w:lvlJc w:val="left"/>
      <w:pPr>
        <w:ind w:left="3240" w:hanging="360"/>
      </w:pPr>
      <w:rPr>
        <w:rFonts w:ascii="Courier New" w:hAnsi="Courier New" w:hint="default"/>
        <w:spacing w:val="0"/>
      </w:rPr>
    </w:lvl>
    <w:lvl w:ilvl="5" w:tplc="0C090005">
      <w:start w:val="1"/>
      <w:numFmt w:val="bullet"/>
      <w:lvlText w:val=""/>
      <w:lvlJc w:val="left"/>
      <w:pPr>
        <w:ind w:left="3960" w:hanging="360"/>
      </w:pPr>
      <w:rPr>
        <w:rFonts w:ascii="Wingdings" w:hAnsi="Wingdings" w:hint="default"/>
        <w:spacing w:val="0"/>
      </w:rPr>
    </w:lvl>
    <w:lvl w:ilvl="6" w:tplc="0C090001">
      <w:start w:val="1"/>
      <w:numFmt w:val="bullet"/>
      <w:lvlText w:val=""/>
      <w:lvlJc w:val="left"/>
      <w:pPr>
        <w:ind w:left="4680" w:hanging="360"/>
      </w:pPr>
      <w:rPr>
        <w:rFonts w:ascii="Symbol" w:hAnsi="Symbol" w:hint="default"/>
        <w:spacing w:val="0"/>
      </w:rPr>
    </w:lvl>
    <w:lvl w:ilvl="7" w:tplc="0C090003">
      <w:start w:val="1"/>
      <w:numFmt w:val="bullet"/>
      <w:lvlText w:val="o"/>
      <w:lvlJc w:val="left"/>
      <w:pPr>
        <w:ind w:left="5400" w:hanging="360"/>
      </w:pPr>
      <w:rPr>
        <w:rFonts w:ascii="Courier New" w:hAnsi="Courier New" w:hint="default"/>
        <w:spacing w:val="0"/>
      </w:rPr>
    </w:lvl>
    <w:lvl w:ilvl="8" w:tplc="0C090005">
      <w:start w:val="1"/>
      <w:numFmt w:val="bullet"/>
      <w:lvlText w:val=""/>
      <w:lvlJc w:val="left"/>
      <w:pPr>
        <w:ind w:left="6120" w:hanging="360"/>
      </w:pPr>
      <w:rPr>
        <w:rFonts w:ascii="Wingdings" w:hAnsi="Wingdings" w:hint="default"/>
        <w:spacing w:val="0"/>
      </w:rPr>
    </w:lvl>
  </w:abstractNum>
  <w:abstractNum w:abstractNumId="60"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61" w15:restartNumberingAfterBreak="0">
    <w:nsid w:val="6C6F3B1C"/>
    <w:multiLevelType w:val="hybridMultilevel"/>
    <w:tmpl w:val="A0FED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C82156D"/>
    <w:multiLevelType w:val="hybridMultilevel"/>
    <w:tmpl w:val="31BA039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3" w15:restartNumberingAfterBreak="0">
    <w:nsid w:val="6E783F17"/>
    <w:multiLevelType w:val="multilevel"/>
    <w:tmpl w:val="52B08C36"/>
    <w:lvl w:ilvl="0">
      <w:start w:val="1"/>
      <w:numFmt w:val="decimal"/>
      <w:pStyle w:val="OCHeadingLevel1"/>
      <w:lvlText w:val="%1"/>
      <w:lvlJc w:val="left"/>
      <w:pPr>
        <w:ind w:left="360" w:hanging="360"/>
      </w:pPr>
      <w:rPr>
        <w:rFonts w:hint="default"/>
      </w:rPr>
    </w:lvl>
    <w:lvl w:ilvl="1">
      <w:start w:val="1"/>
      <w:numFmt w:val="decimal"/>
      <w:lvlText w:val="%1.%2"/>
      <w:lvlJc w:val="left"/>
      <w:pPr>
        <w:tabs>
          <w:tab w:val="num" w:pos="5529"/>
        </w:tabs>
        <w:ind w:left="4678" w:hanging="283"/>
      </w:pPr>
      <w:rPr>
        <w:rFonts w:hint="default"/>
      </w:rPr>
    </w:lvl>
    <w:lvl w:ilvl="2">
      <w:start w:val="1"/>
      <w:numFmt w:val="decimal"/>
      <w:pStyle w:val="OCHeadingLevel2"/>
      <w:lvlText w:val="%1.%2.%3"/>
      <w:lvlJc w:val="left"/>
      <w:pPr>
        <w:tabs>
          <w:tab w:val="num" w:pos="1560"/>
        </w:tabs>
        <w:ind w:left="1560" w:hanging="1134"/>
      </w:pPr>
      <w:rPr>
        <w:rFonts w:hint="default"/>
      </w:rPr>
    </w:lvl>
    <w:lvl w:ilvl="3">
      <w:start w:val="1"/>
      <w:numFmt w:val="decimal"/>
      <w:lvlText w:val="%1.%2.%3.%4"/>
      <w:lvlJc w:val="left"/>
      <w:pPr>
        <w:tabs>
          <w:tab w:val="num" w:pos="1986"/>
        </w:tabs>
        <w:ind w:left="1986" w:hanging="1134"/>
      </w:pPr>
      <w:rPr>
        <w:rFonts w:hint="default"/>
      </w:rPr>
    </w:lvl>
    <w:lvl w:ilvl="4">
      <w:start w:val="1"/>
      <w:numFmt w:val="decimal"/>
      <w:lvlText w:val="%1.%2.%3.%4.%5"/>
      <w:lvlJc w:val="left"/>
      <w:pPr>
        <w:tabs>
          <w:tab w:val="num" w:pos="2270"/>
        </w:tabs>
        <w:ind w:left="2270" w:hanging="1134"/>
      </w:pPr>
      <w:rPr>
        <w:rFonts w:hint="default"/>
      </w:rPr>
    </w:lvl>
    <w:lvl w:ilvl="5">
      <w:start w:val="1"/>
      <w:numFmt w:val="decimal"/>
      <w:lvlText w:val="%1.%2.%3.%4.%5.%6"/>
      <w:lvlJc w:val="left"/>
      <w:pPr>
        <w:tabs>
          <w:tab w:val="num" w:pos="2554"/>
        </w:tabs>
        <w:ind w:left="2554" w:hanging="1134"/>
      </w:pPr>
      <w:rPr>
        <w:rFonts w:hint="default"/>
      </w:rPr>
    </w:lvl>
    <w:lvl w:ilvl="6">
      <w:start w:val="1"/>
      <w:numFmt w:val="decimal"/>
      <w:lvlText w:val="%1.%2.%3.%4.%5.%6.%7"/>
      <w:lvlJc w:val="left"/>
      <w:pPr>
        <w:tabs>
          <w:tab w:val="num" w:pos="2838"/>
        </w:tabs>
        <w:ind w:left="2838" w:hanging="1134"/>
      </w:pPr>
      <w:rPr>
        <w:rFonts w:hint="default"/>
      </w:rPr>
    </w:lvl>
    <w:lvl w:ilvl="7">
      <w:start w:val="1"/>
      <w:numFmt w:val="decimal"/>
      <w:lvlText w:val="%1.%2.%3.%4.%5.%6.%7.%8"/>
      <w:lvlJc w:val="left"/>
      <w:pPr>
        <w:tabs>
          <w:tab w:val="num" w:pos="3122"/>
        </w:tabs>
        <w:ind w:left="3122" w:hanging="1134"/>
      </w:pPr>
      <w:rPr>
        <w:rFonts w:hint="default"/>
      </w:rPr>
    </w:lvl>
    <w:lvl w:ilvl="8">
      <w:start w:val="1"/>
      <w:numFmt w:val="decimal"/>
      <w:lvlText w:val="%1.%2.%3.%4.%5.%6.%7.%8.%9"/>
      <w:lvlJc w:val="left"/>
      <w:pPr>
        <w:tabs>
          <w:tab w:val="num" w:pos="3406"/>
        </w:tabs>
        <w:ind w:left="3406" w:hanging="1134"/>
      </w:pPr>
      <w:rPr>
        <w:rFonts w:hint="default"/>
      </w:rPr>
    </w:lvl>
  </w:abstractNum>
  <w:abstractNum w:abstractNumId="64" w15:restartNumberingAfterBreak="0">
    <w:nsid w:val="6F3E685E"/>
    <w:multiLevelType w:val="hybridMultilevel"/>
    <w:tmpl w:val="6CE2845A"/>
    <w:lvl w:ilvl="0" w:tplc="CEB0D954">
      <w:start w:val="1"/>
      <w:numFmt w:val="bullet"/>
      <w:lvlText w:val=""/>
      <w:lvlJc w:val="left"/>
      <w:pPr>
        <w:tabs>
          <w:tab w:val="num" w:pos="720"/>
        </w:tabs>
        <w:ind w:left="720" w:hanging="72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5" w15:restartNumberingAfterBreak="0">
    <w:nsid w:val="71052956"/>
    <w:multiLevelType w:val="hybridMultilevel"/>
    <w:tmpl w:val="0142A602"/>
    <w:lvl w:ilvl="0" w:tplc="10AE2C4E">
      <w:numFmt w:val="bullet"/>
      <w:lvlText w:val=""/>
      <w:lvlJc w:val="left"/>
      <w:pPr>
        <w:ind w:left="467" w:hanging="360"/>
      </w:pPr>
      <w:rPr>
        <w:rFonts w:ascii="Symbol" w:eastAsia="Symbol" w:hAnsi="Symbol" w:cs="Symbol" w:hint="default"/>
        <w:b w:val="0"/>
        <w:bCs w:val="0"/>
        <w:i w:val="0"/>
        <w:iCs w:val="0"/>
        <w:w w:val="100"/>
        <w:sz w:val="18"/>
        <w:szCs w:val="18"/>
        <w:lang w:val="en-US" w:eastAsia="en-US" w:bidi="ar-SA"/>
      </w:rPr>
    </w:lvl>
    <w:lvl w:ilvl="1" w:tplc="2910C460">
      <w:numFmt w:val="bullet"/>
      <w:lvlText w:val="•"/>
      <w:lvlJc w:val="left"/>
      <w:pPr>
        <w:ind w:left="1013" w:hanging="360"/>
      </w:pPr>
      <w:rPr>
        <w:rFonts w:hint="default"/>
        <w:lang w:val="en-US" w:eastAsia="en-US" w:bidi="ar-SA"/>
      </w:rPr>
    </w:lvl>
    <w:lvl w:ilvl="2" w:tplc="3DF2D130">
      <w:numFmt w:val="bullet"/>
      <w:lvlText w:val="•"/>
      <w:lvlJc w:val="left"/>
      <w:pPr>
        <w:ind w:left="1567" w:hanging="360"/>
      </w:pPr>
      <w:rPr>
        <w:rFonts w:hint="default"/>
        <w:lang w:val="en-US" w:eastAsia="en-US" w:bidi="ar-SA"/>
      </w:rPr>
    </w:lvl>
    <w:lvl w:ilvl="3" w:tplc="DF26403E">
      <w:numFmt w:val="bullet"/>
      <w:lvlText w:val="•"/>
      <w:lvlJc w:val="left"/>
      <w:pPr>
        <w:ind w:left="2120" w:hanging="360"/>
      </w:pPr>
      <w:rPr>
        <w:rFonts w:hint="default"/>
        <w:lang w:val="en-US" w:eastAsia="en-US" w:bidi="ar-SA"/>
      </w:rPr>
    </w:lvl>
    <w:lvl w:ilvl="4" w:tplc="0A36359A">
      <w:numFmt w:val="bullet"/>
      <w:lvlText w:val="•"/>
      <w:lvlJc w:val="left"/>
      <w:pPr>
        <w:ind w:left="2674" w:hanging="360"/>
      </w:pPr>
      <w:rPr>
        <w:rFonts w:hint="default"/>
        <w:lang w:val="en-US" w:eastAsia="en-US" w:bidi="ar-SA"/>
      </w:rPr>
    </w:lvl>
    <w:lvl w:ilvl="5" w:tplc="A9081D6C">
      <w:numFmt w:val="bullet"/>
      <w:lvlText w:val="•"/>
      <w:lvlJc w:val="left"/>
      <w:pPr>
        <w:ind w:left="3228" w:hanging="360"/>
      </w:pPr>
      <w:rPr>
        <w:rFonts w:hint="default"/>
        <w:lang w:val="en-US" w:eastAsia="en-US" w:bidi="ar-SA"/>
      </w:rPr>
    </w:lvl>
    <w:lvl w:ilvl="6" w:tplc="2486872A">
      <w:numFmt w:val="bullet"/>
      <w:lvlText w:val="•"/>
      <w:lvlJc w:val="left"/>
      <w:pPr>
        <w:ind w:left="3781" w:hanging="360"/>
      </w:pPr>
      <w:rPr>
        <w:rFonts w:hint="default"/>
        <w:lang w:val="en-US" w:eastAsia="en-US" w:bidi="ar-SA"/>
      </w:rPr>
    </w:lvl>
    <w:lvl w:ilvl="7" w:tplc="E87A392C">
      <w:numFmt w:val="bullet"/>
      <w:lvlText w:val="•"/>
      <w:lvlJc w:val="left"/>
      <w:pPr>
        <w:ind w:left="4335" w:hanging="360"/>
      </w:pPr>
      <w:rPr>
        <w:rFonts w:hint="default"/>
        <w:lang w:val="en-US" w:eastAsia="en-US" w:bidi="ar-SA"/>
      </w:rPr>
    </w:lvl>
    <w:lvl w:ilvl="8" w:tplc="AEDCDD86">
      <w:numFmt w:val="bullet"/>
      <w:lvlText w:val="•"/>
      <w:lvlJc w:val="left"/>
      <w:pPr>
        <w:ind w:left="4888" w:hanging="360"/>
      </w:pPr>
      <w:rPr>
        <w:rFonts w:hint="default"/>
        <w:lang w:val="en-US" w:eastAsia="en-US" w:bidi="ar-SA"/>
      </w:rPr>
    </w:lvl>
  </w:abstractNum>
  <w:abstractNum w:abstractNumId="66" w15:restartNumberingAfterBreak="0">
    <w:nsid w:val="7AFE243E"/>
    <w:multiLevelType w:val="hybridMultilevel"/>
    <w:tmpl w:val="BFA841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FE5C50"/>
    <w:multiLevelType w:val="hybridMultilevel"/>
    <w:tmpl w:val="4FB8C2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EB10D66"/>
    <w:multiLevelType w:val="hybridMultilevel"/>
    <w:tmpl w:val="70500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F8306C8"/>
    <w:multiLevelType w:val="hybridMultilevel"/>
    <w:tmpl w:val="A4944FA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70" w15:restartNumberingAfterBreak="0">
    <w:nsid w:val="7FBA53B3"/>
    <w:multiLevelType w:val="multilevel"/>
    <w:tmpl w:val="420666D4"/>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1"/>
        <w:szCs w:val="21"/>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num w:numId="1" w16cid:durableId="1094013003">
    <w:abstractNumId w:val="60"/>
  </w:num>
  <w:num w:numId="2" w16cid:durableId="1843426762">
    <w:abstractNumId w:val="54"/>
  </w:num>
  <w:num w:numId="3" w16cid:durableId="1077166108">
    <w:abstractNumId w:val="43"/>
  </w:num>
  <w:num w:numId="4" w16cid:durableId="130443215">
    <w:abstractNumId w:val="7"/>
  </w:num>
  <w:num w:numId="5" w16cid:durableId="1768381683">
    <w:abstractNumId w:val="16"/>
  </w:num>
  <w:num w:numId="6" w16cid:durableId="2050059717">
    <w:abstractNumId w:val="10"/>
  </w:num>
  <w:num w:numId="7" w16cid:durableId="1839924432">
    <w:abstractNumId w:val="70"/>
  </w:num>
  <w:num w:numId="8" w16cid:durableId="1277056886">
    <w:abstractNumId w:val="40"/>
  </w:num>
  <w:num w:numId="9" w16cid:durableId="1990212698">
    <w:abstractNumId w:val="18"/>
  </w:num>
  <w:num w:numId="10" w16cid:durableId="1058436669">
    <w:abstractNumId w:val="31"/>
  </w:num>
  <w:num w:numId="11" w16cid:durableId="484203802">
    <w:abstractNumId w:val="5"/>
  </w:num>
  <w:num w:numId="12" w16cid:durableId="738984471">
    <w:abstractNumId w:val="4"/>
  </w:num>
  <w:num w:numId="13" w16cid:durableId="1368797226">
    <w:abstractNumId w:val="6"/>
  </w:num>
  <w:num w:numId="14" w16cid:durableId="356657102">
    <w:abstractNumId w:val="3"/>
  </w:num>
  <w:num w:numId="15" w16cid:durableId="1605571750">
    <w:abstractNumId w:val="2"/>
  </w:num>
  <w:num w:numId="16" w16cid:durableId="978729163">
    <w:abstractNumId w:val="1"/>
  </w:num>
  <w:num w:numId="17" w16cid:durableId="1067535015">
    <w:abstractNumId w:val="0"/>
  </w:num>
  <w:num w:numId="18" w16cid:durableId="264726404">
    <w:abstractNumId w:val="57"/>
  </w:num>
  <w:num w:numId="19" w16cid:durableId="218981456">
    <w:abstractNumId w:val="28"/>
  </w:num>
  <w:num w:numId="20" w16cid:durableId="533808090">
    <w:abstractNumId w:val="63"/>
  </w:num>
  <w:num w:numId="21" w16cid:durableId="4661439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50437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135237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413485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727449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50729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28747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91484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9008235">
    <w:abstractNumId w:val="48"/>
  </w:num>
  <w:num w:numId="30" w16cid:durableId="843013071">
    <w:abstractNumId w:val="59"/>
    <w:lvlOverride w:ilvl="0">
      <w:lvl w:ilvl="0" w:tplc="ABFEB6AA">
        <w:start w:val="1"/>
        <w:numFmt w:val="bullet"/>
        <w:lvlText w:val=""/>
        <w:lvlJc w:val="left"/>
        <w:pPr>
          <w:ind w:left="360" w:hanging="360"/>
        </w:pPr>
        <w:rPr>
          <w:rFonts w:ascii="Symbol" w:hAnsi="Symbol" w:hint="default"/>
          <w:color w:val="auto"/>
          <w:spacing w:val="0"/>
          <w:u w:val="none"/>
        </w:rPr>
      </w:lvl>
    </w:lvlOverride>
    <w:lvlOverride w:ilvl="1">
      <w:lvl w:ilvl="1" w:tplc="0C090003">
        <w:start w:val="1"/>
        <w:numFmt w:val="bullet"/>
        <w:lvlText w:val="o"/>
        <w:lvlJc w:val="left"/>
        <w:pPr>
          <w:ind w:left="1080" w:hanging="360"/>
        </w:pPr>
        <w:rPr>
          <w:rFonts w:ascii="Courier New" w:hAnsi="Courier New" w:hint="default"/>
          <w:color w:val="0000FF"/>
          <w:spacing w:val="0"/>
          <w:u w:val="double"/>
        </w:rPr>
      </w:lvl>
    </w:lvlOverride>
    <w:lvlOverride w:ilvl="2">
      <w:lvl w:ilvl="2" w:tplc="0C090005">
        <w:start w:val="1"/>
        <w:numFmt w:val="bullet"/>
        <w:lvlText w:val=""/>
        <w:lvlJc w:val="left"/>
        <w:pPr>
          <w:ind w:left="1800" w:hanging="360"/>
        </w:pPr>
        <w:rPr>
          <w:rFonts w:ascii="Wingdings" w:hAnsi="Wingdings" w:hint="default"/>
          <w:color w:val="0000FF"/>
          <w:spacing w:val="0"/>
          <w:u w:val="double"/>
        </w:rPr>
      </w:lvl>
    </w:lvlOverride>
    <w:lvlOverride w:ilvl="3">
      <w:lvl w:ilvl="3" w:tplc="0C090001">
        <w:start w:val="1"/>
        <w:numFmt w:val="bullet"/>
        <w:lvlText w:val=""/>
        <w:lvlJc w:val="left"/>
        <w:pPr>
          <w:ind w:left="2520" w:hanging="360"/>
        </w:pPr>
        <w:rPr>
          <w:rFonts w:ascii="Symbol" w:hAnsi="Symbol" w:hint="default"/>
          <w:color w:val="0000FF"/>
          <w:spacing w:val="0"/>
          <w:u w:val="double"/>
        </w:rPr>
      </w:lvl>
    </w:lvlOverride>
    <w:lvlOverride w:ilvl="4">
      <w:lvl w:ilvl="4" w:tplc="0C090003">
        <w:start w:val="1"/>
        <w:numFmt w:val="bullet"/>
        <w:lvlText w:val="o"/>
        <w:lvlJc w:val="left"/>
        <w:pPr>
          <w:ind w:left="3240" w:hanging="360"/>
        </w:pPr>
        <w:rPr>
          <w:rFonts w:ascii="Courier New" w:hAnsi="Courier New" w:hint="default"/>
          <w:color w:val="0000FF"/>
          <w:spacing w:val="0"/>
          <w:u w:val="double"/>
        </w:rPr>
      </w:lvl>
    </w:lvlOverride>
    <w:lvlOverride w:ilvl="5">
      <w:lvl w:ilvl="5" w:tplc="0C090005">
        <w:start w:val="1"/>
        <w:numFmt w:val="bullet"/>
        <w:lvlText w:val=""/>
        <w:lvlJc w:val="left"/>
        <w:pPr>
          <w:ind w:left="3960" w:hanging="360"/>
        </w:pPr>
        <w:rPr>
          <w:rFonts w:ascii="Wingdings" w:hAnsi="Wingdings" w:hint="default"/>
          <w:color w:val="0000FF"/>
          <w:spacing w:val="0"/>
          <w:u w:val="double"/>
        </w:rPr>
      </w:lvl>
    </w:lvlOverride>
    <w:lvlOverride w:ilvl="6">
      <w:lvl w:ilvl="6" w:tplc="0C090001">
        <w:start w:val="1"/>
        <w:numFmt w:val="bullet"/>
        <w:lvlText w:val=""/>
        <w:lvlJc w:val="left"/>
        <w:pPr>
          <w:ind w:left="4680" w:hanging="360"/>
        </w:pPr>
        <w:rPr>
          <w:rFonts w:ascii="Symbol" w:hAnsi="Symbol" w:hint="default"/>
          <w:color w:val="0000FF"/>
          <w:spacing w:val="0"/>
          <w:u w:val="double"/>
        </w:rPr>
      </w:lvl>
    </w:lvlOverride>
    <w:lvlOverride w:ilvl="7">
      <w:lvl w:ilvl="7" w:tplc="0C090003">
        <w:start w:val="1"/>
        <w:numFmt w:val="bullet"/>
        <w:lvlText w:val="o"/>
        <w:lvlJc w:val="left"/>
        <w:pPr>
          <w:ind w:left="5400" w:hanging="360"/>
        </w:pPr>
        <w:rPr>
          <w:rFonts w:ascii="Courier New" w:hAnsi="Courier New" w:hint="default"/>
          <w:color w:val="0000FF"/>
          <w:spacing w:val="0"/>
          <w:u w:val="double"/>
        </w:rPr>
      </w:lvl>
    </w:lvlOverride>
    <w:lvlOverride w:ilvl="8">
      <w:lvl w:ilvl="8" w:tplc="0C090005">
        <w:start w:val="1"/>
        <w:numFmt w:val="bullet"/>
        <w:lvlText w:val=""/>
        <w:lvlJc w:val="left"/>
        <w:pPr>
          <w:ind w:left="6120" w:hanging="360"/>
        </w:pPr>
        <w:rPr>
          <w:rFonts w:ascii="Wingdings" w:hAnsi="Wingdings" w:hint="default"/>
          <w:color w:val="0000FF"/>
          <w:spacing w:val="0"/>
          <w:u w:val="double"/>
        </w:rPr>
      </w:lvl>
    </w:lvlOverride>
  </w:num>
  <w:num w:numId="31" w16cid:durableId="1223323303">
    <w:abstractNumId w:val="9"/>
    <w:lvlOverride w:ilvl="0">
      <w:lvl w:ilvl="0" w:tplc="E4CA9B04">
        <w:start w:val="1"/>
        <w:numFmt w:val="bullet"/>
        <w:lvlText w:val=""/>
        <w:lvlJc w:val="left"/>
        <w:pPr>
          <w:tabs>
            <w:tab w:val="num" w:pos="720"/>
          </w:tabs>
          <w:ind w:left="720" w:hanging="720"/>
        </w:pPr>
        <w:rPr>
          <w:rFonts w:ascii="Symbol" w:hAnsi="Symbol" w:hint="default"/>
          <w:color w:val="auto"/>
          <w:spacing w:val="0"/>
          <w:u w:val="none"/>
        </w:rPr>
      </w:lvl>
    </w:lvlOverride>
    <w:lvlOverride w:ilvl="1">
      <w:lvl w:ilvl="1" w:tplc="CD9A2362">
        <w:start w:val="1"/>
        <w:numFmt w:val="bullet"/>
        <w:lvlText w:val=""/>
        <w:lvlJc w:val="left"/>
        <w:pPr>
          <w:tabs>
            <w:tab w:val="num" w:pos="1800"/>
          </w:tabs>
          <w:ind w:left="1800" w:hanging="720"/>
        </w:pPr>
        <w:rPr>
          <w:rFonts w:ascii="Symbol" w:hAnsi="Symbol" w:hint="default"/>
          <w:color w:val="0000FF"/>
          <w:spacing w:val="0"/>
          <w:u w:val="double"/>
        </w:rPr>
      </w:lvl>
    </w:lvlOverride>
    <w:lvlOverride w:ilvl="2">
      <w:lvl w:ilvl="2" w:tplc="D05C088C">
        <w:start w:val="1"/>
        <w:numFmt w:val="bullet"/>
        <w:lvlText w:val=""/>
        <w:lvlJc w:val="left"/>
        <w:pPr>
          <w:tabs>
            <w:tab w:val="num" w:pos="2160"/>
          </w:tabs>
          <w:ind w:left="2160" w:hanging="360"/>
        </w:pPr>
        <w:rPr>
          <w:rFonts w:ascii="Wingdings" w:hAnsi="Wingdings" w:hint="default"/>
          <w:color w:val="0000FF"/>
          <w:spacing w:val="0"/>
          <w:u w:val="double"/>
        </w:rPr>
      </w:lvl>
    </w:lvlOverride>
    <w:lvlOverride w:ilvl="3">
      <w:lvl w:ilvl="3" w:tplc="215ABBBC">
        <w:start w:val="1"/>
        <w:numFmt w:val="bullet"/>
        <w:lvlText w:val=""/>
        <w:lvlJc w:val="left"/>
        <w:pPr>
          <w:tabs>
            <w:tab w:val="num" w:pos="2880"/>
          </w:tabs>
          <w:ind w:left="2880" w:hanging="360"/>
        </w:pPr>
        <w:rPr>
          <w:rFonts w:ascii="Symbol" w:hAnsi="Symbol" w:hint="default"/>
          <w:color w:val="0000FF"/>
          <w:spacing w:val="0"/>
          <w:u w:val="double"/>
        </w:rPr>
      </w:lvl>
    </w:lvlOverride>
    <w:lvlOverride w:ilvl="4">
      <w:lvl w:ilvl="4" w:tplc="948C2752">
        <w:start w:val="1"/>
        <w:numFmt w:val="bullet"/>
        <w:lvlText w:val="o"/>
        <w:lvlJc w:val="left"/>
        <w:pPr>
          <w:tabs>
            <w:tab w:val="num" w:pos="3600"/>
          </w:tabs>
          <w:ind w:left="3600" w:hanging="360"/>
        </w:pPr>
        <w:rPr>
          <w:rFonts w:ascii="Courier New" w:hAnsi="Courier New" w:hint="default"/>
          <w:color w:val="0000FF"/>
          <w:spacing w:val="0"/>
          <w:u w:val="double"/>
        </w:rPr>
      </w:lvl>
    </w:lvlOverride>
    <w:lvlOverride w:ilvl="5">
      <w:lvl w:ilvl="5" w:tplc="D518A4A0">
        <w:start w:val="1"/>
        <w:numFmt w:val="bullet"/>
        <w:lvlText w:val=""/>
        <w:lvlJc w:val="left"/>
        <w:pPr>
          <w:tabs>
            <w:tab w:val="num" w:pos="4320"/>
          </w:tabs>
          <w:ind w:left="4320" w:hanging="360"/>
        </w:pPr>
        <w:rPr>
          <w:rFonts w:ascii="Wingdings" w:hAnsi="Wingdings" w:hint="default"/>
          <w:color w:val="0000FF"/>
          <w:spacing w:val="0"/>
          <w:u w:val="double"/>
        </w:rPr>
      </w:lvl>
    </w:lvlOverride>
    <w:lvlOverride w:ilvl="6">
      <w:lvl w:ilvl="6" w:tplc="09EE2A76">
        <w:start w:val="1"/>
        <w:numFmt w:val="bullet"/>
        <w:lvlText w:val=""/>
        <w:lvlJc w:val="left"/>
        <w:pPr>
          <w:tabs>
            <w:tab w:val="num" w:pos="5040"/>
          </w:tabs>
          <w:ind w:left="5040" w:hanging="360"/>
        </w:pPr>
        <w:rPr>
          <w:rFonts w:ascii="Symbol" w:hAnsi="Symbol" w:hint="default"/>
          <w:color w:val="0000FF"/>
          <w:spacing w:val="0"/>
          <w:u w:val="double"/>
        </w:rPr>
      </w:lvl>
    </w:lvlOverride>
    <w:lvlOverride w:ilvl="7">
      <w:lvl w:ilvl="7" w:tplc="5A8E4CB6">
        <w:start w:val="1"/>
        <w:numFmt w:val="bullet"/>
        <w:lvlText w:val="o"/>
        <w:lvlJc w:val="left"/>
        <w:pPr>
          <w:tabs>
            <w:tab w:val="num" w:pos="5760"/>
          </w:tabs>
          <w:ind w:left="5760" w:hanging="360"/>
        </w:pPr>
        <w:rPr>
          <w:rFonts w:ascii="Courier New" w:hAnsi="Courier New" w:hint="default"/>
          <w:color w:val="0000FF"/>
          <w:spacing w:val="0"/>
          <w:u w:val="double"/>
        </w:rPr>
      </w:lvl>
    </w:lvlOverride>
    <w:lvlOverride w:ilvl="8">
      <w:lvl w:ilvl="8" w:tplc="3BBAB3F6">
        <w:start w:val="1"/>
        <w:numFmt w:val="bullet"/>
        <w:lvlText w:val=""/>
        <w:lvlJc w:val="left"/>
        <w:pPr>
          <w:tabs>
            <w:tab w:val="num" w:pos="6480"/>
          </w:tabs>
          <w:ind w:left="6480" w:hanging="360"/>
        </w:pPr>
        <w:rPr>
          <w:rFonts w:ascii="Wingdings" w:hAnsi="Wingdings" w:hint="default"/>
          <w:color w:val="0000FF"/>
          <w:spacing w:val="0"/>
          <w:u w:val="double"/>
        </w:rPr>
      </w:lvl>
    </w:lvlOverride>
  </w:num>
  <w:num w:numId="32" w16cid:durableId="2121679474">
    <w:abstractNumId w:val="8"/>
    <w:lvlOverride w:ilvl="0">
      <w:lvl w:ilvl="0" w:tplc="A5008F72">
        <w:start w:val="1"/>
        <w:numFmt w:val="bullet"/>
        <w:lvlText w:val=""/>
        <w:lvlJc w:val="left"/>
        <w:pPr>
          <w:tabs>
            <w:tab w:val="num" w:pos="720"/>
          </w:tabs>
          <w:ind w:left="720" w:hanging="720"/>
        </w:pPr>
        <w:rPr>
          <w:rFonts w:ascii="Symbol" w:hAnsi="Symbol" w:hint="default"/>
          <w:color w:val="auto"/>
          <w:spacing w:val="0"/>
          <w:u w:val="none"/>
        </w:rPr>
      </w:lvl>
    </w:lvlOverride>
    <w:lvlOverride w:ilvl="1">
      <w:lvl w:ilvl="1" w:tplc="FD7AEC46">
        <w:start w:val="1"/>
        <w:numFmt w:val="bullet"/>
        <w:lvlText w:val="o"/>
        <w:lvlJc w:val="left"/>
        <w:pPr>
          <w:tabs>
            <w:tab w:val="num" w:pos="1440"/>
          </w:tabs>
          <w:ind w:left="1440" w:hanging="360"/>
        </w:pPr>
        <w:rPr>
          <w:rFonts w:ascii="Courier New" w:hAnsi="Courier New" w:hint="default"/>
          <w:color w:val="0000FF"/>
          <w:spacing w:val="0"/>
          <w:u w:val="double"/>
        </w:rPr>
      </w:lvl>
    </w:lvlOverride>
    <w:lvlOverride w:ilvl="2">
      <w:lvl w:ilvl="2" w:tplc="C0843A00">
        <w:start w:val="1"/>
        <w:numFmt w:val="bullet"/>
        <w:lvlText w:val=""/>
        <w:lvlJc w:val="left"/>
        <w:pPr>
          <w:tabs>
            <w:tab w:val="num" w:pos="2160"/>
          </w:tabs>
          <w:ind w:left="2160" w:hanging="360"/>
        </w:pPr>
        <w:rPr>
          <w:rFonts w:ascii="Wingdings" w:hAnsi="Wingdings" w:hint="default"/>
          <w:color w:val="0000FF"/>
          <w:spacing w:val="0"/>
          <w:u w:val="double"/>
        </w:rPr>
      </w:lvl>
    </w:lvlOverride>
    <w:lvlOverride w:ilvl="3">
      <w:lvl w:ilvl="3" w:tplc="7A8A6162">
        <w:start w:val="1"/>
        <w:numFmt w:val="bullet"/>
        <w:lvlText w:val=""/>
        <w:lvlJc w:val="left"/>
        <w:pPr>
          <w:tabs>
            <w:tab w:val="num" w:pos="2880"/>
          </w:tabs>
          <w:ind w:left="2880" w:hanging="360"/>
        </w:pPr>
        <w:rPr>
          <w:rFonts w:ascii="Symbol" w:hAnsi="Symbol" w:hint="default"/>
          <w:color w:val="0000FF"/>
          <w:spacing w:val="0"/>
          <w:u w:val="double"/>
        </w:rPr>
      </w:lvl>
    </w:lvlOverride>
    <w:lvlOverride w:ilvl="4">
      <w:lvl w:ilvl="4" w:tplc="81F0345A">
        <w:start w:val="1"/>
        <w:numFmt w:val="bullet"/>
        <w:lvlText w:val="o"/>
        <w:lvlJc w:val="left"/>
        <w:pPr>
          <w:tabs>
            <w:tab w:val="num" w:pos="3600"/>
          </w:tabs>
          <w:ind w:left="3600" w:hanging="360"/>
        </w:pPr>
        <w:rPr>
          <w:rFonts w:ascii="Courier New" w:hAnsi="Courier New" w:hint="default"/>
          <w:color w:val="0000FF"/>
          <w:spacing w:val="0"/>
          <w:u w:val="double"/>
        </w:rPr>
      </w:lvl>
    </w:lvlOverride>
    <w:lvlOverride w:ilvl="5">
      <w:lvl w:ilvl="5" w:tplc="EFAE843A">
        <w:start w:val="1"/>
        <w:numFmt w:val="bullet"/>
        <w:lvlText w:val=""/>
        <w:lvlJc w:val="left"/>
        <w:pPr>
          <w:tabs>
            <w:tab w:val="num" w:pos="4320"/>
          </w:tabs>
          <w:ind w:left="4320" w:hanging="360"/>
        </w:pPr>
        <w:rPr>
          <w:rFonts w:ascii="Wingdings" w:hAnsi="Wingdings" w:hint="default"/>
          <w:color w:val="0000FF"/>
          <w:spacing w:val="0"/>
          <w:u w:val="double"/>
        </w:rPr>
      </w:lvl>
    </w:lvlOverride>
    <w:lvlOverride w:ilvl="6">
      <w:lvl w:ilvl="6" w:tplc="14D446FA">
        <w:start w:val="1"/>
        <w:numFmt w:val="bullet"/>
        <w:lvlText w:val=""/>
        <w:lvlJc w:val="left"/>
        <w:pPr>
          <w:tabs>
            <w:tab w:val="num" w:pos="5040"/>
          </w:tabs>
          <w:ind w:left="5040" w:hanging="360"/>
        </w:pPr>
        <w:rPr>
          <w:rFonts w:ascii="Symbol" w:hAnsi="Symbol" w:hint="default"/>
          <w:color w:val="0000FF"/>
          <w:spacing w:val="0"/>
          <w:u w:val="double"/>
        </w:rPr>
      </w:lvl>
    </w:lvlOverride>
    <w:lvlOverride w:ilvl="7">
      <w:lvl w:ilvl="7" w:tplc="350C93EA">
        <w:start w:val="1"/>
        <w:numFmt w:val="bullet"/>
        <w:lvlText w:val="o"/>
        <w:lvlJc w:val="left"/>
        <w:pPr>
          <w:tabs>
            <w:tab w:val="num" w:pos="5760"/>
          </w:tabs>
          <w:ind w:left="5760" w:hanging="360"/>
        </w:pPr>
        <w:rPr>
          <w:rFonts w:ascii="Courier New" w:hAnsi="Courier New" w:hint="default"/>
          <w:color w:val="0000FF"/>
          <w:spacing w:val="0"/>
          <w:u w:val="double"/>
        </w:rPr>
      </w:lvl>
    </w:lvlOverride>
    <w:lvlOverride w:ilvl="8">
      <w:lvl w:ilvl="8" w:tplc="26E8FFAA">
        <w:start w:val="1"/>
        <w:numFmt w:val="bullet"/>
        <w:lvlText w:val=""/>
        <w:lvlJc w:val="left"/>
        <w:pPr>
          <w:tabs>
            <w:tab w:val="num" w:pos="6480"/>
          </w:tabs>
          <w:ind w:left="6480" w:hanging="360"/>
        </w:pPr>
        <w:rPr>
          <w:rFonts w:ascii="Wingdings" w:hAnsi="Wingdings" w:hint="default"/>
          <w:color w:val="0000FF"/>
          <w:spacing w:val="0"/>
          <w:u w:val="double"/>
        </w:rPr>
      </w:lvl>
    </w:lvlOverride>
  </w:num>
  <w:num w:numId="33" w16cid:durableId="703140410">
    <w:abstractNumId w:val="66"/>
  </w:num>
  <w:num w:numId="34" w16cid:durableId="1220366504">
    <w:abstractNumId w:val="41"/>
  </w:num>
  <w:num w:numId="35" w16cid:durableId="125246659">
    <w:abstractNumId w:val="49"/>
  </w:num>
  <w:num w:numId="36" w16cid:durableId="653411285">
    <w:abstractNumId w:val="52"/>
  </w:num>
  <w:num w:numId="37" w16cid:durableId="1927572575">
    <w:abstractNumId w:val="12"/>
  </w:num>
  <w:num w:numId="38" w16cid:durableId="1510876791">
    <w:abstractNumId w:val="33"/>
  </w:num>
  <w:num w:numId="39" w16cid:durableId="1612669623">
    <w:abstractNumId w:val="34"/>
  </w:num>
  <w:num w:numId="40" w16cid:durableId="656765410">
    <w:abstractNumId w:val="67"/>
  </w:num>
  <w:num w:numId="41" w16cid:durableId="469984756">
    <w:abstractNumId w:val="37"/>
  </w:num>
  <w:num w:numId="42" w16cid:durableId="1514219983">
    <w:abstractNumId w:val="26"/>
  </w:num>
  <w:num w:numId="43" w16cid:durableId="1744061429">
    <w:abstractNumId w:val="30"/>
  </w:num>
  <w:num w:numId="44" w16cid:durableId="1607695475">
    <w:abstractNumId w:val="51"/>
  </w:num>
  <w:num w:numId="45" w16cid:durableId="248348429">
    <w:abstractNumId w:val="42"/>
  </w:num>
  <w:num w:numId="46" w16cid:durableId="439491138">
    <w:abstractNumId w:val="55"/>
  </w:num>
  <w:num w:numId="47" w16cid:durableId="2438820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878701">
    <w:abstractNumId w:val="38"/>
  </w:num>
  <w:num w:numId="49" w16cid:durableId="301204473">
    <w:abstractNumId w:val="22"/>
  </w:num>
  <w:num w:numId="50" w16cid:durableId="1583102043">
    <w:abstractNumId w:val="20"/>
  </w:num>
  <w:num w:numId="51" w16cid:durableId="1724059974">
    <w:abstractNumId w:val="69"/>
  </w:num>
  <w:num w:numId="52" w16cid:durableId="1480226989">
    <w:abstractNumId w:val="56"/>
  </w:num>
  <w:num w:numId="53" w16cid:durableId="23990586">
    <w:abstractNumId w:val="62"/>
  </w:num>
  <w:num w:numId="54" w16cid:durableId="33117486">
    <w:abstractNumId w:val="53"/>
  </w:num>
  <w:num w:numId="55" w16cid:durableId="253630661">
    <w:abstractNumId w:val="68"/>
  </w:num>
  <w:num w:numId="56" w16cid:durableId="264656839">
    <w:abstractNumId w:val="39"/>
  </w:num>
  <w:num w:numId="57" w16cid:durableId="571165392">
    <w:abstractNumId w:val="61"/>
  </w:num>
  <w:num w:numId="58" w16cid:durableId="875434837">
    <w:abstractNumId w:val="36"/>
  </w:num>
  <w:num w:numId="59" w16cid:durableId="1287420525">
    <w:abstractNumId w:val="24"/>
  </w:num>
  <w:num w:numId="60" w16cid:durableId="1333607015">
    <w:abstractNumId w:val="58"/>
  </w:num>
  <w:num w:numId="61" w16cid:durableId="1726755229">
    <w:abstractNumId w:val="46"/>
  </w:num>
  <w:num w:numId="62" w16cid:durableId="1903634909">
    <w:abstractNumId w:val="35"/>
  </w:num>
  <w:num w:numId="63" w16cid:durableId="4205678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4853310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13391102">
    <w:abstractNumId w:val="70"/>
  </w:num>
  <w:num w:numId="66" w16cid:durableId="869147345">
    <w:abstractNumId w:val="70"/>
  </w:num>
  <w:num w:numId="67" w16cid:durableId="877283428">
    <w:abstractNumId w:val="17"/>
  </w:num>
  <w:num w:numId="68" w16cid:durableId="14056388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006807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429309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8074094">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2475806">
    <w:abstractNumId w:val="45"/>
  </w:num>
  <w:num w:numId="73" w16cid:durableId="1272398821">
    <w:abstractNumId w:val="65"/>
  </w:num>
  <w:num w:numId="74" w16cid:durableId="1526554791">
    <w:abstractNumId w:val="11"/>
  </w:num>
  <w:num w:numId="75" w16cid:durableId="1433473864">
    <w:abstractNumId w:val="70"/>
  </w:num>
  <w:num w:numId="76" w16cid:durableId="195583927">
    <w:abstractNumId w:val="32"/>
  </w:num>
  <w:num w:numId="77" w16cid:durableId="717054375">
    <w:abstractNumId w:val="15"/>
  </w:num>
  <w:num w:numId="78" w16cid:durableId="395326851">
    <w:abstractNumId w:val="25"/>
  </w:num>
  <w:num w:numId="79" w16cid:durableId="166141046">
    <w:abstractNumId w:val="1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9805692"/>
    <w:docVar w:name="FirstTime" w:val="No"/>
    <w:docVar w:name="M_BRAND" w:val="YES"/>
    <w:docVar w:name="S4S_TemplateSet" w:val="Yes"/>
    <w:docVar w:name="Template" w:val="fdeedn.dot"/>
  </w:docVars>
  <w:rsids>
    <w:rsidRoot w:val="00177968"/>
    <w:rsid w:val="00000E41"/>
    <w:rsid w:val="00002A29"/>
    <w:rsid w:val="00002E14"/>
    <w:rsid w:val="000036C2"/>
    <w:rsid w:val="000036C4"/>
    <w:rsid w:val="00003F38"/>
    <w:rsid w:val="000040D8"/>
    <w:rsid w:val="000053AC"/>
    <w:rsid w:val="00007705"/>
    <w:rsid w:val="00012387"/>
    <w:rsid w:val="000133C4"/>
    <w:rsid w:val="00013563"/>
    <w:rsid w:val="000138AA"/>
    <w:rsid w:val="00013A3E"/>
    <w:rsid w:val="00013D0C"/>
    <w:rsid w:val="00014F05"/>
    <w:rsid w:val="00014F4B"/>
    <w:rsid w:val="000153D9"/>
    <w:rsid w:val="000169F9"/>
    <w:rsid w:val="000173E8"/>
    <w:rsid w:val="000203F9"/>
    <w:rsid w:val="00020590"/>
    <w:rsid w:val="00021517"/>
    <w:rsid w:val="00024204"/>
    <w:rsid w:val="0002426C"/>
    <w:rsid w:val="000244A7"/>
    <w:rsid w:val="0002450F"/>
    <w:rsid w:val="00024F3D"/>
    <w:rsid w:val="000257AF"/>
    <w:rsid w:val="00025D23"/>
    <w:rsid w:val="00026189"/>
    <w:rsid w:val="0002731E"/>
    <w:rsid w:val="00032026"/>
    <w:rsid w:val="0003284E"/>
    <w:rsid w:val="00033093"/>
    <w:rsid w:val="000332C3"/>
    <w:rsid w:val="00033723"/>
    <w:rsid w:val="00034895"/>
    <w:rsid w:val="0003764F"/>
    <w:rsid w:val="000377BA"/>
    <w:rsid w:val="00037EC7"/>
    <w:rsid w:val="0004072E"/>
    <w:rsid w:val="00041306"/>
    <w:rsid w:val="000417F0"/>
    <w:rsid w:val="00041FB7"/>
    <w:rsid w:val="00042FE6"/>
    <w:rsid w:val="00043548"/>
    <w:rsid w:val="00044050"/>
    <w:rsid w:val="000445B5"/>
    <w:rsid w:val="000452A6"/>
    <w:rsid w:val="0004560B"/>
    <w:rsid w:val="00045691"/>
    <w:rsid w:val="00045AC3"/>
    <w:rsid w:val="00045DB4"/>
    <w:rsid w:val="000469C0"/>
    <w:rsid w:val="00046E90"/>
    <w:rsid w:val="000470E4"/>
    <w:rsid w:val="00047944"/>
    <w:rsid w:val="00047B4A"/>
    <w:rsid w:val="000503B1"/>
    <w:rsid w:val="000511C8"/>
    <w:rsid w:val="00053528"/>
    <w:rsid w:val="00054874"/>
    <w:rsid w:val="00054DE5"/>
    <w:rsid w:val="00056395"/>
    <w:rsid w:val="00057680"/>
    <w:rsid w:val="00057FCE"/>
    <w:rsid w:val="00060D9C"/>
    <w:rsid w:val="00061294"/>
    <w:rsid w:val="00061592"/>
    <w:rsid w:val="000616A7"/>
    <w:rsid w:val="00061D38"/>
    <w:rsid w:val="000627C8"/>
    <w:rsid w:val="000638AF"/>
    <w:rsid w:val="00063B32"/>
    <w:rsid w:val="0006497A"/>
    <w:rsid w:val="00065085"/>
    <w:rsid w:val="000650D4"/>
    <w:rsid w:val="00065D58"/>
    <w:rsid w:val="00066628"/>
    <w:rsid w:val="000668C4"/>
    <w:rsid w:val="0006771B"/>
    <w:rsid w:val="000677C0"/>
    <w:rsid w:val="00067FDF"/>
    <w:rsid w:val="000704D3"/>
    <w:rsid w:val="00072B13"/>
    <w:rsid w:val="00072BD5"/>
    <w:rsid w:val="00074C41"/>
    <w:rsid w:val="0007618B"/>
    <w:rsid w:val="0007690A"/>
    <w:rsid w:val="000778AD"/>
    <w:rsid w:val="0008015F"/>
    <w:rsid w:val="000806CB"/>
    <w:rsid w:val="00080D09"/>
    <w:rsid w:val="000817C3"/>
    <w:rsid w:val="0008243B"/>
    <w:rsid w:val="000827D3"/>
    <w:rsid w:val="00082DDC"/>
    <w:rsid w:val="000833BC"/>
    <w:rsid w:val="000838CC"/>
    <w:rsid w:val="00084111"/>
    <w:rsid w:val="00084608"/>
    <w:rsid w:val="000854C2"/>
    <w:rsid w:val="000856A0"/>
    <w:rsid w:val="00085C8B"/>
    <w:rsid w:val="00086309"/>
    <w:rsid w:val="00087385"/>
    <w:rsid w:val="0009068A"/>
    <w:rsid w:val="00090E86"/>
    <w:rsid w:val="00092872"/>
    <w:rsid w:val="00092B10"/>
    <w:rsid w:val="00093255"/>
    <w:rsid w:val="00093ACE"/>
    <w:rsid w:val="00094127"/>
    <w:rsid w:val="00094BED"/>
    <w:rsid w:val="00095757"/>
    <w:rsid w:val="000972E3"/>
    <w:rsid w:val="00097455"/>
    <w:rsid w:val="000976F8"/>
    <w:rsid w:val="000A042E"/>
    <w:rsid w:val="000A0C38"/>
    <w:rsid w:val="000A0DE4"/>
    <w:rsid w:val="000A1601"/>
    <w:rsid w:val="000A1B2B"/>
    <w:rsid w:val="000A1C6D"/>
    <w:rsid w:val="000A21C9"/>
    <w:rsid w:val="000A2A66"/>
    <w:rsid w:val="000A3748"/>
    <w:rsid w:val="000A457E"/>
    <w:rsid w:val="000A4B45"/>
    <w:rsid w:val="000A59D5"/>
    <w:rsid w:val="000A6D53"/>
    <w:rsid w:val="000A7928"/>
    <w:rsid w:val="000B05FC"/>
    <w:rsid w:val="000B5128"/>
    <w:rsid w:val="000B6AA1"/>
    <w:rsid w:val="000B6B7B"/>
    <w:rsid w:val="000B7482"/>
    <w:rsid w:val="000C0266"/>
    <w:rsid w:val="000C0334"/>
    <w:rsid w:val="000C0653"/>
    <w:rsid w:val="000C0BE2"/>
    <w:rsid w:val="000C1782"/>
    <w:rsid w:val="000C24B7"/>
    <w:rsid w:val="000C3C20"/>
    <w:rsid w:val="000C5296"/>
    <w:rsid w:val="000C5710"/>
    <w:rsid w:val="000C57D9"/>
    <w:rsid w:val="000C5D06"/>
    <w:rsid w:val="000D056A"/>
    <w:rsid w:val="000D0DB2"/>
    <w:rsid w:val="000D1381"/>
    <w:rsid w:val="000D1498"/>
    <w:rsid w:val="000D1EDF"/>
    <w:rsid w:val="000D4097"/>
    <w:rsid w:val="000D79AE"/>
    <w:rsid w:val="000E0919"/>
    <w:rsid w:val="000E1158"/>
    <w:rsid w:val="000E1362"/>
    <w:rsid w:val="000E1ECE"/>
    <w:rsid w:val="000E21EF"/>
    <w:rsid w:val="000E25E6"/>
    <w:rsid w:val="000E3FF1"/>
    <w:rsid w:val="000E419D"/>
    <w:rsid w:val="000E534A"/>
    <w:rsid w:val="000E5A6A"/>
    <w:rsid w:val="000E65A7"/>
    <w:rsid w:val="000E738F"/>
    <w:rsid w:val="000F04CB"/>
    <w:rsid w:val="000F0E42"/>
    <w:rsid w:val="000F216C"/>
    <w:rsid w:val="000F286A"/>
    <w:rsid w:val="000F317A"/>
    <w:rsid w:val="000F6149"/>
    <w:rsid w:val="000F6661"/>
    <w:rsid w:val="000F6A52"/>
    <w:rsid w:val="000F7BE4"/>
    <w:rsid w:val="001000E9"/>
    <w:rsid w:val="0010060C"/>
    <w:rsid w:val="00100CE6"/>
    <w:rsid w:val="00102330"/>
    <w:rsid w:val="00102D61"/>
    <w:rsid w:val="00103A09"/>
    <w:rsid w:val="00104B2F"/>
    <w:rsid w:val="00105135"/>
    <w:rsid w:val="00105261"/>
    <w:rsid w:val="00105288"/>
    <w:rsid w:val="0010626B"/>
    <w:rsid w:val="001071A7"/>
    <w:rsid w:val="00107609"/>
    <w:rsid w:val="00107A02"/>
    <w:rsid w:val="0011004E"/>
    <w:rsid w:val="00110F23"/>
    <w:rsid w:val="00111474"/>
    <w:rsid w:val="0011282F"/>
    <w:rsid w:val="00112CE5"/>
    <w:rsid w:val="00113AEB"/>
    <w:rsid w:val="00113DDE"/>
    <w:rsid w:val="00114627"/>
    <w:rsid w:val="00114DFA"/>
    <w:rsid w:val="001157A9"/>
    <w:rsid w:val="00116157"/>
    <w:rsid w:val="00116627"/>
    <w:rsid w:val="00116C2D"/>
    <w:rsid w:val="00123B9E"/>
    <w:rsid w:val="001244EF"/>
    <w:rsid w:val="001249DD"/>
    <w:rsid w:val="001257C2"/>
    <w:rsid w:val="00125CE5"/>
    <w:rsid w:val="00125D20"/>
    <w:rsid w:val="00126E2A"/>
    <w:rsid w:val="00127503"/>
    <w:rsid w:val="00127A04"/>
    <w:rsid w:val="00130D5C"/>
    <w:rsid w:val="00130E43"/>
    <w:rsid w:val="001318A7"/>
    <w:rsid w:val="00131F2E"/>
    <w:rsid w:val="00132AEC"/>
    <w:rsid w:val="0013457F"/>
    <w:rsid w:val="0013680B"/>
    <w:rsid w:val="00136C44"/>
    <w:rsid w:val="0013713C"/>
    <w:rsid w:val="0014007D"/>
    <w:rsid w:val="00140AF6"/>
    <w:rsid w:val="00140B32"/>
    <w:rsid w:val="00140C94"/>
    <w:rsid w:val="001424A3"/>
    <w:rsid w:val="00142DCD"/>
    <w:rsid w:val="00143220"/>
    <w:rsid w:val="001432C8"/>
    <w:rsid w:val="001444B3"/>
    <w:rsid w:val="001449E0"/>
    <w:rsid w:val="00145657"/>
    <w:rsid w:val="00145700"/>
    <w:rsid w:val="00146515"/>
    <w:rsid w:val="00146FBB"/>
    <w:rsid w:val="0015030E"/>
    <w:rsid w:val="00151AD0"/>
    <w:rsid w:val="00152F28"/>
    <w:rsid w:val="001535C0"/>
    <w:rsid w:val="001535E5"/>
    <w:rsid w:val="00153E1A"/>
    <w:rsid w:val="001541E5"/>
    <w:rsid w:val="0015482A"/>
    <w:rsid w:val="0015516C"/>
    <w:rsid w:val="0015681A"/>
    <w:rsid w:val="00156955"/>
    <w:rsid w:val="00156DA3"/>
    <w:rsid w:val="00160206"/>
    <w:rsid w:val="001603F2"/>
    <w:rsid w:val="00161B72"/>
    <w:rsid w:val="00161BE7"/>
    <w:rsid w:val="001620BB"/>
    <w:rsid w:val="00163CBE"/>
    <w:rsid w:val="00163F44"/>
    <w:rsid w:val="00164E16"/>
    <w:rsid w:val="00164F97"/>
    <w:rsid w:val="0016763A"/>
    <w:rsid w:val="00170160"/>
    <w:rsid w:val="0017143E"/>
    <w:rsid w:val="00171702"/>
    <w:rsid w:val="00172BEB"/>
    <w:rsid w:val="00172C15"/>
    <w:rsid w:val="0017365B"/>
    <w:rsid w:val="00173CA2"/>
    <w:rsid w:val="0017404A"/>
    <w:rsid w:val="00175580"/>
    <w:rsid w:val="001771C3"/>
    <w:rsid w:val="001778F7"/>
    <w:rsid w:val="00177968"/>
    <w:rsid w:val="00177AD3"/>
    <w:rsid w:val="001817AD"/>
    <w:rsid w:val="00181864"/>
    <w:rsid w:val="00182928"/>
    <w:rsid w:val="001832DF"/>
    <w:rsid w:val="00185627"/>
    <w:rsid w:val="001859C3"/>
    <w:rsid w:val="00185CC6"/>
    <w:rsid w:val="00185E55"/>
    <w:rsid w:val="00185EBB"/>
    <w:rsid w:val="00186590"/>
    <w:rsid w:val="001877A6"/>
    <w:rsid w:val="0018781E"/>
    <w:rsid w:val="00187D7C"/>
    <w:rsid w:val="00187F20"/>
    <w:rsid w:val="00190222"/>
    <w:rsid w:val="0019183F"/>
    <w:rsid w:val="00191AFB"/>
    <w:rsid w:val="00191C2F"/>
    <w:rsid w:val="001923CE"/>
    <w:rsid w:val="001931AB"/>
    <w:rsid w:val="00193E0B"/>
    <w:rsid w:val="0019552A"/>
    <w:rsid w:val="00195B9E"/>
    <w:rsid w:val="00195D82"/>
    <w:rsid w:val="00196374"/>
    <w:rsid w:val="0019643C"/>
    <w:rsid w:val="00196467"/>
    <w:rsid w:val="001A1165"/>
    <w:rsid w:val="001A353C"/>
    <w:rsid w:val="001A3BB3"/>
    <w:rsid w:val="001A4222"/>
    <w:rsid w:val="001A46E2"/>
    <w:rsid w:val="001A5FD5"/>
    <w:rsid w:val="001A7872"/>
    <w:rsid w:val="001B025C"/>
    <w:rsid w:val="001B03B0"/>
    <w:rsid w:val="001B1852"/>
    <w:rsid w:val="001B288E"/>
    <w:rsid w:val="001B35C9"/>
    <w:rsid w:val="001B380F"/>
    <w:rsid w:val="001B39C8"/>
    <w:rsid w:val="001B44F3"/>
    <w:rsid w:val="001B65A6"/>
    <w:rsid w:val="001B785F"/>
    <w:rsid w:val="001C1362"/>
    <w:rsid w:val="001C14E4"/>
    <w:rsid w:val="001C14F4"/>
    <w:rsid w:val="001C251B"/>
    <w:rsid w:val="001C2908"/>
    <w:rsid w:val="001C2EA4"/>
    <w:rsid w:val="001C3202"/>
    <w:rsid w:val="001C4D43"/>
    <w:rsid w:val="001C5897"/>
    <w:rsid w:val="001C5CAC"/>
    <w:rsid w:val="001C5D0C"/>
    <w:rsid w:val="001C5DC7"/>
    <w:rsid w:val="001C75A9"/>
    <w:rsid w:val="001C7E9C"/>
    <w:rsid w:val="001D01C2"/>
    <w:rsid w:val="001D1317"/>
    <w:rsid w:val="001D17A5"/>
    <w:rsid w:val="001D1982"/>
    <w:rsid w:val="001D31F9"/>
    <w:rsid w:val="001D43D5"/>
    <w:rsid w:val="001D6B39"/>
    <w:rsid w:val="001E0866"/>
    <w:rsid w:val="001E0886"/>
    <w:rsid w:val="001E332A"/>
    <w:rsid w:val="001E3330"/>
    <w:rsid w:val="001E427B"/>
    <w:rsid w:val="001E428E"/>
    <w:rsid w:val="001E4363"/>
    <w:rsid w:val="001E5EC8"/>
    <w:rsid w:val="001E627B"/>
    <w:rsid w:val="001E74C9"/>
    <w:rsid w:val="001E78A9"/>
    <w:rsid w:val="001F0698"/>
    <w:rsid w:val="001F0C24"/>
    <w:rsid w:val="001F0D8E"/>
    <w:rsid w:val="001F15EE"/>
    <w:rsid w:val="001F2E7E"/>
    <w:rsid w:val="001F347B"/>
    <w:rsid w:val="001F3D4E"/>
    <w:rsid w:val="001F49D1"/>
    <w:rsid w:val="001F5726"/>
    <w:rsid w:val="001F5727"/>
    <w:rsid w:val="001F6E25"/>
    <w:rsid w:val="00200061"/>
    <w:rsid w:val="0020054D"/>
    <w:rsid w:val="0020113F"/>
    <w:rsid w:val="002013BF"/>
    <w:rsid w:val="00201582"/>
    <w:rsid w:val="0020382A"/>
    <w:rsid w:val="002044DD"/>
    <w:rsid w:val="0020603F"/>
    <w:rsid w:val="00206C7A"/>
    <w:rsid w:val="00206FC7"/>
    <w:rsid w:val="0021036E"/>
    <w:rsid w:val="0021198B"/>
    <w:rsid w:val="002125C3"/>
    <w:rsid w:val="00212B7A"/>
    <w:rsid w:val="00212D5B"/>
    <w:rsid w:val="00213D07"/>
    <w:rsid w:val="0021418F"/>
    <w:rsid w:val="00214BC0"/>
    <w:rsid w:val="0021597A"/>
    <w:rsid w:val="00216048"/>
    <w:rsid w:val="002167FB"/>
    <w:rsid w:val="00217088"/>
    <w:rsid w:val="00217141"/>
    <w:rsid w:val="002173C5"/>
    <w:rsid w:val="00217665"/>
    <w:rsid w:val="00221247"/>
    <w:rsid w:val="0022144B"/>
    <w:rsid w:val="00221DC3"/>
    <w:rsid w:val="00221EBD"/>
    <w:rsid w:val="0022259D"/>
    <w:rsid w:val="00223256"/>
    <w:rsid w:val="002232D1"/>
    <w:rsid w:val="00224310"/>
    <w:rsid w:val="002252DF"/>
    <w:rsid w:val="002265C3"/>
    <w:rsid w:val="00226788"/>
    <w:rsid w:val="00227BCC"/>
    <w:rsid w:val="0023016E"/>
    <w:rsid w:val="0023084A"/>
    <w:rsid w:val="0023086F"/>
    <w:rsid w:val="002309F2"/>
    <w:rsid w:val="00230E99"/>
    <w:rsid w:val="00233756"/>
    <w:rsid w:val="00234D62"/>
    <w:rsid w:val="00235263"/>
    <w:rsid w:val="00235620"/>
    <w:rsid w:val="00236BE5"/>
    <w:rsid w:val="0023775E"/>
    <w:rsid w:val="00240D71"/>
    <w:rsid w:val="00240E4B"/>
    <w:rsid w:val="00242595"/>
    <w:rsid w:val="0024340D"/>
    <w:rsid w:val="0024344B"/>
    <w:rsid w:val="00243AAC"/>
    <w:rsid w:val="002441F5"/>
    <w:rsid w:val="00244323"/>
    <w:rsid w:val="00247194"/>
    <w:rsid w:val="00247DD9"/>
    <w:rsid w:val="00247F06"/>
    <w:rsid w:val="00250D2D"/>
    <w:rsid w:val="002513FA"/>
    <w:rsid w:val="00251451"/>
    <w:rsid w:val="00251D33"/>
    <w:rsid w:val="00251D63"/>
    <w:rsid w:val="0025423F"/>
    <w:rsid w:val="00254F79"/>
    <w:rsid w:val="002551FE"/>
    <w:rsid w:val="002557A4"/>
    <w:rsid w:val="00255E71"/>
    <w:rsid w:val="00256043"/>
    <w:rsid w:val="00256B11"/>
    <w:rsid w:val="00257384"/>
    <w:rsid w:val="0026098A"/>
    <w:rsid w:val="00260C1F"/>
    <w:rsid w:val="002622C1"/>
    <w:rsid w:val="00262373"/>
    <w:rsid w:val="002638B9"/>
    <w:rsid w:val="00263EE2"/>
    <w:rsid w:val="0026485A"/>
    <w:rsid w:val="00264BC0"/>
    <w:rsid w:val="00265542"/>
    <w:rsid w:val="002655C1"/>
    <w:rsid w:val="00266221"/>
    <w:rsid w:val="00266958"/>
    <w:rsid w:val="002674B9"/>
    <w:rsid w:val="00270B61"/>
    <w:rsid w:val="00270D11"/>
    <w:rsid w:val="00270D55"/>
    <w:rsid w:val="00271325"/>
    <w:rsid w:val="0027139C"/>
    <w:rsid w:val="00272C8B"/>
    <w:rsid w:val="002737BD"/>
    <w:rsid w:val="00273CB4"/>
    <w:rsid w:val="00273D20"/>
    <w:rsid w:val="00275A1A"/>
    <w:rsid w:val="0027607A"/>
    <w:rsid w:val="00276E82"/>
    <w:rsid w:val="00281167"/>
    <w:rsid w:val="00281489"/>
    <w:rsid w:val="00282A1F"/>
    <w:rsid w:val="0028359E"/>
    <w:rsid w:val="002837DF"/>
    <w:rsid w:val="00283EA1"/>
    <w:rsid w:val="00284920"/>
    <w:rsid w:val="00285FC3"/>
    <w:rsid w:val="00287690"/>
    <w:rsid w:val="00287AB9"/>
    <w:rsid w:val="00287D7C"/>
    <w:rsid w:val="0029025F"/>
    <w:rsid w:val="00291535"/>
    <w:rsid w:val="002915F9"/>
    <w:rsid w:val="0029289D"/>
    <w:rsid w:val="00294601"/>
    <w:rsid w:val="00294A4F"/>
    <w:rsid w:val="002959D9"/>
    <w:rsid w:val="00295CB9"/>
    <w:rsid w:val="00295E43"/>
    <w:rsid w:val="00297E31"/>
    <w:rsid w:val="002A1346"/>
    <w:rsid w:val="002A197A"/>
    <w:rsid w:val="002A1EC6"/>
    <w:rsid w:val="002A3E59"/>
    <w:rsid w:val="002A5161"/>
    <w:rsid w:val="002A5C1D"/>
    <w:rsid w:val="002A6095"/>
    <w:rsid w:val="002A60CC"/>
    <w:rsid w:val="002A60FF"/>
    <w:rsid w:val="002A6333"/>
    <w:rsid w:val="002A6B8C"/>
    <w:rsid w:val="002A6F88"/>
    <w:rsid w:val="002B004D"/>
    <w:rsid w:val="002B0A2A"/>
    <w:rsid w:val="002B0C2F"/>
    <w:rsid w:val="002B101C"/>
    <w:rsid w:val="002B2C5E"/>
    <w:rsid w:val="002B3DB4"/>
    <w:rsid w:val="002B4CC9"/>
    <w:rsid w:val="002B4E43"/>
    <w:rsid w:val="002B5F54"/>
    <w:rsid w:val="002B67EA"/>
    <w:rsid w:val="002B69E1"/>
    <w:rsid w:val="002B6D34"/>
    <w:rsid w:val="002B7323"/>
    <w:rsid w:val="002C04F1"/>
    <w:rsid w:val="002C354E"/>
    <w:rsid w:val="002C42AB"/>
    <w:rsid w:val="002C4CED"/>
    <w:rsid w:val="002C585D"/>
    <w:rsid w:val="002C5CB5"/>
    <w:rsid w:val="002C6016"/>
    <w:rsid w:val="002C729F"/>
    <w:rsid w:val="002C796F"/>
    <w:rsid w:val="002C7B31"/>
    <w:rsid w:val="002D035E"/>
    <w:rsid w:val="002D0DBA"/>
    <w:rsid w:val="002D109E"/>
    <w:rsid w:val="002D1C6F"/>
    <w:rsid w:val="002D21BC"/>
    <w:rsid w:val="002D2E39"/>
    <w:rsid w:val="002D3281"/>
    <w:rsid w:val="002D37E6"/>
    <w:rsid w:val="002D4F23"/>
    <w:rsid w:val="002D7161"/>
    <w:rsid w:val="002D73F1"/>
    <w:rsid w:val="002D75B0"/>
    <w:rsid w:val="002E09CA"/>
    <w:rsid w:val="002E0DAA"/>
    <w:rsid w:val="002E1E4D"/>
    <w:rsid w:val="002E3070"/>
    <w:rsid w:val="002E311D"/>
    <w:rsid w:val="002E354E"/>
    <w:rsid w:val="002E4B6E"/>
    <w:rsid w:val="002E6648"/>
    <w:rsid w:val="002E6919"/>
    <w:rsid w:val="002E700D"/>
    <w:rsid w:val="002E7437"/>
    <w:rsid w:val="002F11A6"/>
    <w:rsid w:val="002F1505"/>
    <w:rsid w:val="002F2B8B"/>
    <w:rsid w:val="002F32E5"/>
    <w:rsid w:val="002F3D90"/>
    <w:rsid w:val="002F4B88"/>
    <w:rsid w:val="002F6081"/>
    <w:rsid w:val="002F61D0"/>
    <w:rsid w:val="002F6745"/>
    <w:rsid w:val="002F6B4D"/>
    <w:rsid w:val="002F6BE1"/>
    <w:rsid w:val="002F7260"/>
    <w:rsid w:val="002F7DFE"/>
    <w:rsid w:val="002F7EF8"/>
    <w:rsid w:val="00300C1A"/>
    <w:rsid w:val="00301817"/>
    <w:rsid w:val="00302478"/>
    <w:rsid w:val="00302599"/>
    <w:rsid w:val="00303744"/>
    <w:rsid w:val="00303E6E"/>
    <w:rsid w:val="00303F35"/>
    <w:rsid w:val="003043DB"/>
    <w:rsid w:val="003064B9"/>
    <w:rsid w:val="0030659A"/>
    <w:rsid w:val="00306AE5"/>
    <w:rsid w:val="00306B84"/>
    <w:rsid w:val="0030775C"/>
    <w:rsid w:val="003107AA"/>
    <w:rsid w:val="003116B2"/>
    <w:rsid w:val="00312C23"/>
    <w:rsid w:val="00316E7A"/>
    <w:rsid w:val="0031733F"/>
    <w:rsid w:val="0031751B"/>
    <w:rsid w:val="00317C87"/>
    <w:rsid w:val="00321DC3"/>
    <w:rsid w:val="00322E1E"/>
    <w:rsid w:val="003234E8"/>
    <w:rsid w:val="00323BE6"/>
    <w:rsid w:val="00323C41"/>
    <w:rsid w:val="003241A5"/>
    <w:rsid w:val="00324302"/>
    <w:rsid w:val="00324AD5"/>
    <w:rsid w:val="0032546F"/>
    <w:rsid w:val="00327485"/>
    <w:rsid w:val="003275C6"/>
    <w:rsid w:val="003302AF"/>
    <w:rsid w:val="00331081"/>
    <w:rsid w:val="00331E3E"/>
    <w:rsid w:val="00332412"/>
    <w:rsid w:val="0033251F"/>
    <w:rsid w:val="00332E2B"/>
    <w:rsid w:val="003356A5"/>
    <w:rsid w:val="003360DA"/>
    <w:rsid w:val="0033687A"/>
    <w:rsid w:val="00336A69"/>
    <w:rsid w:val="00336B8D"/>
    <w:rsid w:val="00336E48"/>
    <w:rsid w:val="0033733C"/>
    <w:rsid w:val="00337AD9"/>
    <w:rsid w:val="00340CC8"/>
    <w:rsid w:val="0034113B"/>
    <w:rsid w:val="003416AE"/>
    <w:rsid w:val="003416F5"/>
    <w:rsid w:val="00341B4B"/>
    <w:rsid w:val="00341DD7"/>
    <w:rsid w:val="0034305F"/>
    <w:rsid w:val="0034361B"/>
    <w:rsid w:val="00343B34"/>
    <w:rsid w:val="00343C00"/>
    <w:rsid w:val="00344905"/>
    <w:rsid w:val="00345FFD"/>
    <w:rsid w:val="00346722"/>
    <w:rsid w:val="00347F1F"/>
    <w:rsid w:val="00350A44"/>
    <w:rsid w:val="0035196F"/>
    <w:rsid w:val="00353B6F"/>
    <w:rsid w:val="00354752"/>
    <w:rsid w:val="0035557E"/>
    <w:rsid w:val="00357070"/>
    <w:rsid w:val="00360F71"/>
    <w:rsid w:val="00361CA3"/>
    <w:rsid w:val="00365366"/>
    <w:rsid w:val="00365BF3"/>
    <w:rsid w:val="00365D84"/>
    <w:rsid w:val="00370094"/>
    <w:rsid w:val="00370F91"/>
    <w:rsid w:val="003712D4"/>
    <w:rsid w:val="00372914"/>
    <w:rsid w:val="003730EA"/>
    <w:rsid w:val="00374137"/>
    <w:rsid w:val="003742C0"/>
    <w:rsid w:val="003756BE"/>
    <w:rsid w:val="00375862"/>
    <w:rsid w:val="003759BC"/>
    <w:rsid w:val="00375B07"/>
    <w:rsid w:val="00375E5F"/>
    <w:rsid w:val="003764E6"/>
    <w:rsid w:val="00376D33"/>
    <w:rsid w:val="00381950"/>
    <w:rsid w:val="00382248"/>
    <w:rsid w:val="00383807"/>
    <w:rsid w:val="003839CE"/>
    <w:rsid w:val="00384C2A"/>
    <w:rsid w:val="00384E22"/>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56CB"/>
    <w:rsid w:val="00396DCE"/>
    <w:rsid w:val="0039761C"/>
    <w:rsid w:val="003A03C0"/>
    <w:rsid w:val="003A1224"/>
    <w:rsid w:val="003A1630"/>
    <w:rsid w:val="003A1FE5"/>
    <w:rsid w:val="003A25BB"/>
    <w:rsid w:val="003A3080"/>
    <w:rsid w:val="003A38C5"/>
    <w:rsid w:val="003A3B0F"/>
    <w:rsid w:val="003A49DB"/>
    <w:rsid w:val="003A7D36"/>
    <w:rsid w:val="003B1084"/>
    <w:rsid w:val="003B16E9"/>
    <w:rsid w:val="003B1734"/>
    <w:rsid w:val="003B221C"/>
    <w:rsid w:val="003B32CD"/>
    <w:rsid w:val="003B3DE1"/>
    <w:rsid w:val="003B3F69"/>
    <w:rsid w:val="003B4978"/>
    <w:rsid w:val="003B775B"/>
    <w:rsid w:val="003B79BF"/>
    <w:rsid w:val="003C01FD"/>
    <w:rsid w:val="003C032C"/>
    <w:rsid w:val="003C4711"/>
    <w:rsid w:val="003C4CBA"/>
    <w:rsid w:val="003C514F"/>
    <w:rsid w:val="003C5774"/>
    <w:rsid w:val="003C693B"/>
    <w:rsid w:val="003C6BC4"/>
    <w:rsid w:val="003C7C68"/>
    <w:rsid w:val="003D2C6B"/>
    <w:rsid w:val="003D340A"/>
    <w:rsid w:val="003D3470"/>
    <w:rsid w:val="003D4ED9"/>
    <w:rsid w:val="003D63BA"/>
    <w:rsid w:val="003D7CF9"/>
    <w:rsid w:val="003E02D0"/>
    <w:rsid w:val="003E03F1"/>
    <w:rsid w:val="003E088E"/>
    <w:rsid w:val="003E09A7"/>
    <w:rsid w:val="003E0C8C"/>
    <w:rsid w:val="003E1147"/>
    <w:rsid w:val="003E126E"/>
    <w:rsid w:val="003E1C10"/>
    <w:rsid w:val="003E3E7E"/>
    <w:rsid w:val="003E41C6"/>
    <w:rsid w:val="003E4F97"/>
    <w:rsid w:val="003E5EE1"/>
    <w:rsid w:val="003E7034"/>
    <w:rsid w:val="003F00F5"/>
    <w:rsid w:val="003F0285"/>
    <w:rsid w:val="003F02C4"/>
    <w:rsid w:val="003F066A"/>
    <w:rsid w:val="003F0D9D"/>
    <w:rsid w:val="003F0EDF"/>
    <w:rsid w:val="003F2367"/>
    <w:rsid w:val="003F29A5"/>
    <w:rsid w:val="003F3E71"/>
    <w:rsid w:val="003F5B4A"/>
    <w:rsid w:val="003F6222"/>
    <w:rsid w:val="003F6A27"/>
    <w:rsid w:val="0040159D"/>
    <w:rsid w:val="00401614"/>
    <w:rsid w:val="0040535F"/>
    <w:rsid w:val="0040548F"/>
    <w:rsid w:val="00405C48"/>
    <w:rsid w:val="00406045"/>
    <w:rsid w:val="004065D9"/>
    <w:rsid w:val="00406BAD"/>
    <w:rsid w:val="00407269"/>
    <w:rsid w:val="004077DE"/>
    <w:rsid w:val="00407CE1"/>
    <w:rsid w:val="00410489"/>
    <w:rsid w:val="0041054E"/>
    <w:rsid w:val="0041057E"/>
    <w:rsid w:val="00411A6D"/>
    <w:rsid w:val="00411BBC"/>
    <w:rsid w:val="00414147"/>
    <w:rsid w:val="00414B76"/>
    <w:rsid w:val="004157CE"/>
    <w:rsid w:val="00416584"/>
    <w:rsid w:val="004207B6"/>
    <w:rsid w:val="004213F9"/>
    <w:rsid w:val="00421E47"/>
    <w:rsid w:val="00422516"/>
    <w:rsid w:val="004228F1"/>
    <w:rsid w:val="00422F27"/>
    <w:rsid w:val="00423312"/>
    <w:rsid w:val="00423A0C"/>
    <w:rsid w:val="00423CD4"/>
    <w:rsid w:val="00423E23"/>
    <w:rsid w:val="004252A7"/>
    <w:rsid w:val="00425DDD"/>
    <w:rsid w:val="004270E6"/>
    <w:rsid w:val="00431B73"/>
    <w:rsid w:val="00431EFB"/>
    <w:rsid w:val="00432613"/>
    <w:rsid w:val="00432D97"/>
    <w:rsid w:val="00432FCE"/>
    <w:rsid w:val="00433D5E"/>
    <w:rsid w:val="00433EB6"/>
    <w:rsid w:val="00435241"/>
    <w:rsid w:val="00435AE2"/>
    <w:rsid w:val="00436AFF"/>
    <w:rsid w:val="00436DC7"/>
    <w:rsid w:val="00437CFE"/>
    <w:rsid w:val="0044009C"/>
    <w:rsid w:val="0044068F"/>
    <w:rsid w:val="0044136F"/>
    <w:rsid w:val="00442F9C"/>
    <w:rsid w:val="00443ACD"/>
    <w:rsid w:val="00444138"/>
    <w:rsid w:val="004448B7"/>
    <w:rsid w:val="0044556D"/>
    <w:rsid w:val="004456E1"/>
    <w:rsid w:val="0044723C"/>
    <w:rsid w:val="0044754B"/>
    <w:rsid w:val="00447EF9"/>
    <w:rsid w:val="00450FF0"/>
    <w:rsid w:val="004516CC"/>
    <w:rsid w:val="00452073"/>
    <w:rsid w:val="00453441"/>
    <w:rsid w:val="00453FF0"/>
    <w:rsid w:val="00456CC4"/>
    <w:rsid w:val="00457E63"/>
    <w:rsid w:val="004600FB"/>
    <w:rsid w:val="00460492"/>
    <w:rsid w:val="0046123F"/>
    <w:rsid w:val="00461D8C"/>
    <w:rsid w:val="004626BF"/>
    <w:rsid w:val="00463250"/>
    <w:rsid w:val="00463DB8"/>
    <w:rsid w:val="00463EDC"/>
    <w:rsid w:val="004640CB"/>
    <w:rsid w:val="004648B5"/>
    <w:rsid w:val="00464EED"/>
    <w:rsid w:val="00465EC4"/>
    <w:rsid w:val="004665AC"/>
    <w:rsid w:val="0046709A"/>
    <w:rsid w:val="004676BA"/>
    <w:rsid w:val="00467E67"/>
    <w:rsid w:val="0047229C"/>
    <w:rsid w:val="00472A43"/>
    <w:rsid w:val="004739DF"/>
    <w:rsid w:val="00474A93"/>
    <w:rsid w:val="0047646A"/>
    <w:rsid w:val="0047656E"/>
    <w:rsid w:val="00476B90"/>
    <w:rsid w:val="00476CC2"/>
    <w:rsid w:val="0047705A"/>
    <w:rsid w:val="00477D66"/>
    <w:rsid w:val="004830E3"/>
    <w:rsid w:val="0048321F"/>
    <w:rsid w:val="00483E34"/>
    <w:rsid w:val="0048551C"/>
    <w:rsid w:val="00485D47"/>
    <w:rsid w:val="00487ECC"/>
    <w:rsid w:val="00490529"/>
    <w:rsid w:val="00491801"/>
    <w:rsid w:val="00491D4F"/>
    <w:rsid w:val="00491F9C"/>
    <w:rsid w:val="00492C7B"/>
    <w:rsid w:val="004934D6"/>
    <w:rsid w:val="00493DEA"/>
    <w:rsid w:val="00496295"/>
    <w:rsid w:val="00496307"/>
    <w:rsid w:val="00496DB5"/>
    <w:rsid w:val="004A1544"/>
    <w:rsid w:val="004A19C8"/>
    <w:rsid w:val="004A1FC9"/>
    <w:rsid w:val="004A288A"/>
    <w:rsid w:val="004A3DD5"/>
    <w:rsid w:val="004A3F5C"/>
    <w:rsid w:val="004A44D3"/>
    <w:rsid w:val="004A688D"/>
    <w:rsid w:val="004A7B9F"/>
    <w:rsid w:val="004B0D26"/>
    <w:rsid w:val="004B200C"/>
    <w:rsid w:val="004B2372"/>
    <w:rsid w:val="004B3321"/>
    <w:rsid w:val="004B358A"/>
    <w:rsid w:val="004B36E7"/>
    <w:rsid w:val="004B4425"/>
    <w:rsid w:val="004B579D"/>
    <w:rsid w:val="004B61CD"/>
    <w:rsid w:val="004B7345"/>
    <w:rsid w:val="004C1143"/>
    <w:rsid w:val="004C1E3E"/>
    <w:rsid w:val="004C3E14"/>
    <w:rsid w:val="004C45E5"/>
    <w:rsid w:val="004C4CA7"/>
    <w:rsid w:val="004C5DB0"/>
    <w:rsid w:val="004C7034"/>
    <w:rsid w:val="004C7840"/>
    <w:rsid w:val="004D052F"/>
    <w:rsid w:val="004D0F24"/>
    <w:rsid w:val="004D14D1"/>
    <w:rsid w:val="004D1B49"/>
    <w:rsid w:val="004D241C"/>
    <w:rsid w:val="004D3644"/>
    <w:rsid w:val="004D41A7"/>
    <w:rsid w:val="004D4258"/>
    <w:rsid w:val="004D4D72"/>
    <w:rsid w:val="004D5F1F"/>
    <w:rsid w:val="004D74EE"/>
    <w:rsid w:val="004E032F"/>
    <w:rsid w:val="004E03E4"/>
    <w:rsid w:val="004E1141"/>
    <w:rsid w:val="004E125C"/>
    <w:rsid w:val="004E1289"/>
    <w:rsid w:val="004E382F"/>
    <w:rsid w:val="004E45D4"/>
    <w:rsid w:val="004E4CE3"/>
    <w:rsid w:val="004E636F"/>
    <w:rsid w:val="004E7807"/>
    <w:rsid w:val="004F01CB"/>
    <w:rsid w:val="004F0BE0"/>
    <w:rsid w:val="004F1000"/>
    <w:rsid w:val="004F1551"/>
    <w:rsid w:val="004F2084"/>
    <w:rsid w:val="004F3F6E"/>
    <w:rsid w:val="004F4B3D"/>
    <w:rsid w:val="004F61FB"/>
    <w:rsid w:val="004F63FE"/>
    <w:rsid w:val="005000E2"/>
    <w:rsid w:val="00501761"/>
    <w:rsid w:val="005029FF"/>
    <w:rsid w:val="00502E73"/>
    <w:rsid w:val="00503273"/>
    <w:rsid w:val="00503A7B"/>
    <w:rsid w:val="00503E2E"/>
    <w:rsid w:val="00505457"/>
    <w:rsid w:val="005072CD"/>
    <w:rsid w:val="0050760B"/>
    <w:rsid w:val="00507B1B"/>
    <w:rsid w:val="00507CB1"/>
    <w:rsid w:val="0051004E"/>
    <w:rsid w:val="00510DD6"/>
    <w:rsid w:val="005113DA"/>
    <w:rsid w:val="00511583"/>
    <w:rsid w:val="00511D1C"/>
    <w:rsid w:val="00513583"/>
    <w:rsid w:val="0051440C"/>
    <w:rsid w:val="00515D75"/>
    <w:rsid w:val="005161B9"/>
    <w:rsid w:val="00516AF6"/>
    <w:rsid w:val="005203C9"/>
    <w:rsid w:val="00520E92"/>
    <w:rsid w:val="00521465"/>
    <w:rsid w:val="00521EEC"/>
    <w:rsid w:val="0052293B"/>
    <w:rsid w:val="00523723"/>
    <w:rsid w:val="005248D6"/>
    <w:rsid w:val="005248E1"/>
    <w:rsid w:val="00524CB1"/>
    <w:rsid w:val="005251EB"/>
    <w:rsid w:val="00526489"/>
    <w:rsid w:val="00526614"/>
    <w:rsid w:val="00526E65"/>
    <w:rsid w:val="0052781E"/>
    <w:rsid w:val="005304F9"/>
    <w:rsid w:val="0053067A"/>
    <w:rsid w:val="00532A3B"/>
    <w:rsid w:val="00532FA5"/>
    <w:rsid w:val="005336D6"/>
    <w:rsid w:val="00534F4B"/>
    <w:rsid w:val="00535848"/>
    <w:rsid w:val="00536BC7"/>
    <w:rsid w:val="00536D52"/>
    <w:rsid w:val="0054043E"/>
    <w:rsid w:val="005409B1"/>
    <w:rsid w:val="00541011"/>
    <w:rsid w:val="0054220B"/>
    <w:rsid w:val="00542718"/>
    <w:rsid w:val="00542D3D"/>
    <w:rsid w:val="00542F79"/>
    <w:rsid w:val="00543E81"/>
    <w:rsid w:val="005443EC"/>
    <w:rsid w:val="00544E81"/>
    <w:rsid w:val="00544F34"/>
    <w:rsid w:val="00544F89"/>
    <w:rsid w:val="005455CE"/>
    <w:rsid w:val="00545A12"/>
    <w:rsid w:val="00545BA0"/>
    <w:rsid w:val="00546295"/>
    <w:rsid w:val="0054665A"/>
    <w:rsid w:val="00546AF8"/>
    <w:rsid w:val="00547700"/>
    <w:rsid w:val="00547E2F"/>
    <w:rsid w:val="00551250"/>
    <w:rsid w:val="00551306"/>
    <w:rsid w:val="00551577"/>
    <w:rsid w:val="00552838"/>
    <w:rsid w:val="00553455"/>
    <w:rsid w:val="0055345D"/>
    <w:rsid w:val="00553B10"/>
    <w:rsid w:val="005540A4"/>
    <w:rsid w:val="00555C32"/>
    <w:rsid w:val="00555D65"/>
    <w:rsid w:val="00560283"/>
    <w:rsid w:val="00561D22"/>
    <w:rsid w:val="00562783"/>
    <w:rsid w:val="0056292F"/>
    <w:rsid w:val="0056452E"/>
    <w:rsid w:val="00566875"/>
    <w:rsid w:val="00567071"/>
    <w:rsid w:val="0056726E"/>
    <w:rsid w:val="0056744C"/>
    <w:rsid w:val="005679B0"/>
    <w:rsid w:val="005705B4"/>
    <w:rsid w:val="00570E08"/>
    <w:rsid w:val="0057147B"/>
    <w:rsid w:val="00571B2E"/>
    <w:rsid w:val="00571E68"/>
    <w:rsid w:val="005758A9"/>
    <w:rsid w:val="00577D86"/>
    <w:rsid w:val="00577FC0"/>
    <w:rsid w:val="0058058C"/>
    <w:rsid w:val="00580741"/>
    <w:rsid w:val="00580E28"/>
    <w:rsid w:val="0058188C"/>
    <w:rsid w:val="00581994"/>
    <w:rsid w:val="00581D9F"/>
    <w:rsid w:val="00584AC4"/>
    <w:rsid w:val="00584B51"/>
    <w:rsid w:val="00584F69"/>
    <w:rsid w:val="005862E5"/>
    <w:rsid w:val="0058688F"/>
    <w:rsid w:val="00586E4C"/>
    <w:rsid w:val="0058726C"/>
    <w:rsid w:val="00587CD8"/>
    <w:rsid w:val="00590DA6"/>
    <w:rsid w:val="00590E94"/>
    <w:rsid w:val="00591926"/>
    <w:rsid w:val="005922B0"/>
    <w:rsid w:val="00594679"/>
    <w:rsid w:val="00594F44"/>
    <w:rsid w:val="00595169"/>
    <w:rsid w:val="00595350"/>
    <w:rsid w:val="005956B6"/>
    <w:rsid w:val="00596464"/>
    <w:rsid w:val="00596B69"/>
    <w:rsid w:val="005A10C0"/>
    <w:rsid w:val="005A10D2"/>
    <w:rsid w:val="005A1E87"/>
    <w:rsid w:val="005A3613"/>
    <w:rsid w:val="005A3643"/>
    <w:rsid w:val="005A52A9"/>
    <w:rsid w:val="005A5578"/>
    <w:rsid w:val="005A5F7D"/>
    <w:rsid w:val="005A61CE"/>
    <w:rsid w:val="005A7417"/>
    <w:rsid w:val="005A7C66"/>
    <w:rsid w:val="005B083E"/>
    <w:rsid w:val="005B0C44"/>
    <w:rsid w:val="005B26B2"/>
    <w:rsid w:val="005B398E"/>
    <w:rsid w:val="005B46F4"/>
    <w:rsid w:val="005B5012"/>
    <w:rsid w:val="005B5700"/>
    <w:rsid w:val="005B5A00"/>
    <w:rsid w:val="005B5E2E"/>
    <w:rsid w:val="005B676F"/>
    <w:rsid w:val="005B7301"/>
    <w:rsid w:val="005C1513"/>
    <w:rsid w:val="005C1923"/>
    <w:rsid w:val="005C1DF4"/>
    <w:rsid w:val="005C2096"/>
    <w:rsid w:val="005C2EBE"/>
    <w:rsid w:val="005C34D8"/>
    <w:rsid w:val="005C37ED"/>
    <w:rsid w:val="005C44CE"/>
    <w:rsid w:val="005C46BE"/>
    <w:rsid w:val="005C4E72"/>
    <w:rsid w:val="005C51BD"/>
    <w:rsid w:val="005C5303"/>
    <w:rsid w:val="005C59A6"/>
    <w:rsid w:val="005C5BDD"/>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3A0A"/>
    <w:rsid w:val="005E4BB4"/>
    <w:rsid w:val="005E5043"/>
    <w:rsid w:val="005E682C"/>
    <w:rsid w:val="005E68FA"/>
    <w:rsid w:val="005E714E"/>
    <w:rsid w:val="005E7899"/>
    <w:rsid w:val="005F0630"/>
    <w:rsid w:val="005F088D"/>
    <w:rsid w:val="005F0B00"/>
    <w:rsid w:val="005F11AE"/>
    <w:rsid w:val="005F23E0"/>
    <w:rsid w:val="005F421F"/>
    <w:rsid w:val="005F42A0"/>
    <w:rsid w:val="005F45D0"/>
    <w:rsid w:val="005F53AC"/>
    <w:rsid w:val="005F5A26"/>
    <w:rsid w:val="005F682F"/>
    <w:rsid w:val="005F6AE3"/>
    <w:rsid w:val="005F6CDD"/>
    <w:rsid w:val="005F6E49"/>
    <w:rsid w:val="005F78CC"/>
    <w:rsid w:val="0060040D"/>
    <w:rsid w:val="00601962"/>
    <w:rsid w:val="00602FF9"/>
    <w:rsid w:val="00603DE0"/>
    <w:rsid w:val="00604051"/>
    <w:rsid w:val="0060422B"/>
    <w:rsid w:val="0060523F"/>
    <w:rsid w:val="00605D9B"/>
    <w:rsid w:val="0060643E"/>
    <w:rsid w:val="006075E9"/>
    <w:rsid w:val="00610671"/>
    <w:rsid w:val="00610AF6"/>
    <w:rsid w:val="00610EFC"/>
    <w:rsid w:val="006138DB"/>
    <w:rsid w:val="00613EB7"/>
    <w:rsid w:val="00614743"/>
    <w:rsid w:val="006155F8"/>
    <w:rsid w:val="00615CE4"/>
    <w:rsid w:val="0061694E"/>
    <w:rsid w:val="00616BFE"/>
    <w:rsid w:val="00616FEF"/>
    <w:rsid w:val="00621F5A"/>
    <w:rsid w:val="00622A26"/>
    <w:rsid w:val="00623097"/>
    <w:rsid w:val="00624848"/>
    <w:rsid w:val="00625EC3"/>
    <w:rsid w:val="00626539"/>
    <w:rsid w:val="00626EE0"/>
    <w:rsid w:val="0062702E"/>
    <w:rsid w:val="00627AB3"/>
    <w:rsid w:val="00630643"/>
    <w:rsid w:val="00631DA9"/>
    <w:rsid w:val="00631E85"/>
    <w:rsid w:val="0063209D"/>
    <w:rsid w:val="00632DF6"/>
    <w:rsid w:val="006334BB"/>
    <w:rsid w:val="0063359E"/>
    <w:rsid w:val="0063390B"/>
    <w:rsid w:val="00633FC6"/>
    <w:rsid w:val="00634615"/>
    <w:rsid w:val="00635B2F"/>
    <w:rsid w:val="00636554"/>
    <w:rsid w:val="00637CE5"/>
    <w:rsid w:val="00641A79"/>
    <w:rsid w:val="00641BCF"/>
    <w:rsid w:val="00641EEB"/>
    <w:rsid w:val="00642C27"/>
    <w:rsid w:val="00642C7C"/>
    <w:rsid w:val="006432AC"/>
    <w:rsid w:val="00643378"/>
    <w:rsid w:val="00643501"/>
    <w:rsid w:val="00643D2F"/>
    <w:rsid w:val="00644AEC"/>
    <w:rsid w:val="00645809"/>
    <w:rsid w:val="00645985"/>
    <w:rsid w:val="00646178"/>
    <w:rsid w:val="00646473"/>
    <w:rsid w:val="00647A8A"/>
    <w:rsid w:val="00647DD6"/>
    <w:rsid w:val="006504BB"/>
    <w:rsid w:val="0065050B"/>
    <w:rsid w:val="00650E51"/>
    <w:rsid w:val="00653773"/>
    <w:rsid w:val="006538B2"/>
    <w:rsid w:val="00655303"/>
    <w:rsid w:val="0065691E"/>
    <w:rsid w:val="0065692D"/>
    <w:rsid w:val="00656A05"/>
    <w:rsid w:val="00657E13"/>
    <w:rsid w:val="00660293"/>
    <w:rsid w:val="006606D2"/>
    <w:rsid w:val="006621FC"/>
    <w:rsid w:val="00662734"/>
    <w:rsid w:val="00663632"/>
    <w:rsid w:val="00663E20"/>
    <w:rsid w:val="006640D9"/>
    <w:rsid w:val="00664141"/>
    <w:rsid w:val="00664923"/>
    <w:rsid w:val="00664D6D"/>
    <w:rsid w:val="00666909"/>
    <w:rsid w:val="00666BEA"/>
    <w:rsid w:val="00666ED1"/>
    <w:rsid w:val="00670C48"/>
    <w:rsid w:val="00673F6F"/>
    <w:rsid w:val="0067433D"/>
    <w:rsid w:val="00674658"/>
    <w:rsid w:val="00675260"/>
    <w:rsid w:val="00675864"/>
    <w:rsid w:val="00675A78"/>
    <w:rsid w:val="00675C73"/>
    <w:rsid w:val="00675F00"/>
    <w:rsid w:val="006760C1"/>
    <w:rsid w:val="00676F1C"/>
    <w:rsid w:val="00677866"/>
    <w:rsid w:val="00680AD3"/>
    <w:rsid w:val="006811C6"/>
    <w:rsid w:val="00681658"/>
    <w:rsid w:val="00682239"/>
    <w:rsid w:val="00682635"/>
    <w:rsid w:val="006841DD"/>
    <w:rsid w:val="00687D78"/>
    <w:rsid w:val="00690AD1"/>
    <w:rsid w:val="00691907"/>
    <w:rsid w:val="00691B09"/>
    <w:rsid w:val="00691E53"/>
    <w:rsid w:val="006946FE"/>
    <w:rsid w:val="00694D8A"/>
    <w:rsid w:val="006963D7"/>
    <w:rsid w:val="00697ACF"/>
    <w:rsid w:val="00697E18"/>
    <w:rsid w:val="006A3282"/>
    <w:rsid w:val="006A3627"/>
    <w:rsid w:val="006A391B"/>
    <w:rsid w:val="006A4294"/>
    <w:rsid w:val="006A5195"/>
    <w:rsid w:val="006A7151"/>
    <w:rsid w:val="006B04AD"/>
    <w:rsid w:val="006B05E1"/>
    <w:rsid w:val="006B0D68"/>
    <w:rsid w:val="006B1532"/>
    <w:rsid w:val="006B1D02"/>
    <w:rsid w:val="006B1F44"/>
    <w:rsid w:val="006B4403"/>
    <w:rsid w:val="006B453A"/>
    <w:rsid w:val="006B461B"/>
    <w:rsid w:val="006B51EB"/>
    <w:rsid w:val="006B55B1"/>
    <w:rsid w:val="006B6620"/>
    <w:rsid w:val="006B6996"/>
    <w:rsid w:val="006B6C08"/>
    <w:rsid w:val="006B6C7C"/>
    <w:rsid w:val="006B6D00"/>
    <w:rsid w:val="006C0299"/>
    <w:rsid w:val="006C3034"/>
    <w:rsid w:val="006C45FB"/>
    <w:rsid w:val="006C475E"/>
    <w:rsid w:val="006C4A2B"/>
    <w:rsid w:val="006C545C"/>
    <w:rsid w:val="006C5B0E"/>
    <w:rsid w:val="006C5BBA"/>
    <w:rsid w:val="006C61BA"/>
    <w:rsid w:val="006C63D9"/>
    <w:rsid w:val="006C7068"/>
    <w:rsid w:val="006C75E2"/>
    <w:rsid w:val="006C7832"/>
    <w:rsid w:val="006D0C54"/>
    <w:rsid w:val="006D25C4"/>
    <w:rsid w:val="006D4663"/>
    <w:rsid w:val="006D52DC"/>
    <w:rsid w:val="006D5369"/>
    <w:rsid w:val="006D5FF9"/>
    <w:rsid w:val="006D65CE"/>
    <w:rsid w:val="006D6B76"/>
    <w:rsid w:val="006D7CE3"/>
    <w:rsid w:val="006D7DC8"/>
    <w:rsid w:val="006E0441"/>
    <w:rsid w:val="006E0E23"/>
    <w:rsid w:val="006E1601"/>
    <w:rsid w:val="006E299F"/>
    <w:rsid w:val="006E37F2"/>
    <w:rsid w:val="006E48EA"/>
    <w:rsid w:val="006E52F7"/>
    <w:rsid w:val="006E5E57"/>
    <w:rsid w:val="006E6334"/>
    <w:rsid w:val="006E699B"/>
    <w:rsid w:val="006E7A68"/>
    <w:rsid w:val="006F00CB"/>
    <w:rsid w:val="006F0FC3"/>
    <w:rsid w:val="006F24EA"/>
    <w:rsid w:val="006F3EA3"/>
    <w:rsid w:val="006F4989"/>
    <w:rsid w:val="006F4B8B"/>
    <w:rsid w:val="006F4E48"/>
    <w:rsid w:val="006F4F84"/>
    <w:rsid w:val="006F56CC"/>
    <w:rsid w:val="006F5705"/>
    <w:rsid w:val="006F58B1"/>
    <w:rsid w:val="006F7CF1"/>
    <w:rsid w:val="00702D84"/>
    <w:rsid w:val="00704699"/>
    <w:rsid w:val="00704B61"/>
    <w:rsid w:val="00705DFE"/>
    <w:rsid w:val="00706FDE"/>
    <w:rsid w:val="007073CD"/>
    <w:rsid w:val="00707903"/>
    <w:rsid w:val="00710C92"/>
    <w:rsid w:val="0071115F"/>
    <w:rsid w:val="0071240A"/>
    <w:rsid w:val="007128DC"/>
    <w:rsid w:val="00713D26"/>
    <w:rsid w:val="00714922"/>
    <w:rsid w:val="00714EDC"/>
    <w:rsid w:val="007155F3"/>
    <w:rsid w:val="007169DF"/>
    <w:rsid w:val="00716D5A"/>
    <w:rsid w:val="00717ACA"/>
    <w:rsid w:val="0072057D"/>
    <w:rsid w:val="007211AE"/>
    <w:rsid w:val="00721344"/>
    <w:rsid w:val="0072180C"/>
    <w:rsid w:val="00721873"/>
    <w:rsid w:val="007239D4"/>
    <w:rsid w:val="00723DC5"/>
    <w:rsid w:val="00723EB7"/>
    <w:rsid w:val="00725A74"/>
    <w:rsid w:val="007268E9"/>
    <w:rsid w:val="00726D79"/>
    <w:rsid w:val="00726DE9"/>
    <w:rsid w:val="00726E6C"/>
    <w:rsid w:val="00727424"/>
    <w:rsid w:val="007276F7"/>
    <w:rsid w:val="0073162D"/>
    <w:rsid w:val="00732D5F"/>
    <w:rsid w:val="00734314"/>
    <w:rsid w:val="00736084"/>
    <w:rsid w:val="00741EB3"/>
    <w:rsid w:val="0074228F"/>
    <w:rsid w:val="007423E5"/>
    <w:rsid w:val="00744E1D"/>
    <w:rsid w:val="00745F8F"/>
    <w:rsid w:val="00747A1F"/>
    <w:rsid w:val="0075069F"/>
    <w:rsid w:val="00752BF7"/>
    <w:rsid w:val="00753193"/>
    <w:rsid w:val="00753B50"/>
    <w:rsid w:val="00754205"/>
    <w:rsid w:val="007561E2"/>
    <w:rsid w:val="00756B4C"/>
    <w:rsid w:val="00757937"/>
    <w:rsid w:val="00757D55"/>
    <w:rsid w:val="00760F02"/>
    <w:rsid w:val="00761964"/>
    <w:rsid w:val="00761B37"/>
    <w:rsid w:val="00761D9B"/>
    <w:rsid w:val="00762418"/>
    <w:rsid w:val="00764514"/>
    <w:rsid w:val="007669D7"/>
    <w:rsid w:val="00767455"/>
    <w:rsid w:val="00770105"/>
    <w:rsid w:val="00770502"/>
    <w:rsid w:val="0077091B"/>
    <w:rsid w:val="00771529"/>
    <w:rsid w:val="00771BD1"/>
    <w:rsid w:val="00771BF3"/>
    <w:rsid w:val="007721C3"/>
    <w:rsid w:val="00774367"/>
    <w:rsid w:val="007746B4"/>
    <w:rsid w:val="007757F9"/>
    <w:rsid w:val="00776036"/>
    <w:rsid w:val="00776D15"/>
    <w:rsid w:val="007770E7"/>
    <w:rsid w:val="0077710B"/>
    <w:rsid w:val="007774F3"/>
    <w:rsid w:val="007800A8"/>
    <w:rsid w:val="00780957"/>
    <w:rsid w:val="00780B62"/>
    <w:rsid w:val="00780F48"/>
    <w:rsid w:val="00781D9C"/>
    <w:rsid w:val="0078206C"/>
    <w:rsid w:val="00784F74"/>
    <w:rsid w:val="00785A4B"/>
    <w:rsid w:val="0078769E"/>
    <w:rsid w:val="007919C9"/>
    <w:rsid w:val="00792699"/>
    <w:rsid w:val="00792C0F"/>
    <w:rsid w:val="007939D0"/>
    <w:rsid w:val="00794B82"/>
    <w:rsid w:val="0079595D"/>
    <w:rsid w:val="007965E2"/>
    <w:rsid w:val="00797374"/>
    <w:rsid w:val="00797614"/>
    <w:rsid w:val="00797C85"/>
    <w:rsid w:val="007A0E7F"/>
    <w:rsid w:val="007A2F16"/>
    <w:rsid w:val="007A3B98"/>
    <w:rsid w:val="007A3D7F"/>
    <w:rsid w:val="007A3E8A"/>
    <w:rsid w:val="007A4215"/>
    <w:rsid w:val="007A48CC"/>
    <w:rsid w:val="007A48EE"/>
    <w:rsid w:val="007A5536"/>
    <w:rsid w:val="007A6423"/>
    <w:rsid w:val="007A6CC6"/>
    <w:rsid w:val="007A6FC8"/>
    <w:rsid w:val="007A7319"/>
    <w:rsid w:val="007A748A"/>
    <w:rsid w:val="007B00CC"/>
    <w:rsid w:val="007B07C5"/>
    <w:rsid w:val="007B0D5D"/>
    <w:rsid w:val="007B135B"/>
    <w:rsid w:val="007B17EA"/>
    <w:rsid w:val="007B1AB2"/>
    <w:rsid w:val="007B3303"/>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04"/>
    <w:rsid w:val="007D4B7B"/>
    <w:rsid w:val="007D5A32"/>
    <w:rsid w:val="007D6299"/>
    <w:rsid w:val="007D78DC"/>
    <w:rsid w:val="007E19CF"/>
    <w:rsid w:val="007E3F1A"/>
    <w:rsid w:val="007E4E80"/>
    <w:rsid w:val="007E57C8"/>
    <w:rsid w:val="007E5FC4"/>
    <w:rsid w:val="007E7835"/>
    <w:rsid w:val="007F0FF4"/>
    <w:rsid w:val="007F1C71"/>
    <w:rsid w:val="007F2426"/>
    <w:rsid w:val="007F43A2"/>
    <w:rsid w:val="007F4D8A"/>
    <w:rsid w:val="007F774C"/>
    <w:rsid w:val="0080006F"/>
    <w:rsid w:val="00801E9B"/>
    <w:rsid w:val="00802A9A"/>
    <w:rsid w:val="00803180"/>
    <w:rsid w:val="008037A6"/>
    <w:rsid w:val="00804E8D"/>
    <w:rsid w:val="00805593"/>
    <w:rsid w:val="00805C96"/>
    <w:rsid w:val="00806441"/>
    <w:rsid w:val="008077DB"/>
    <w:rsid w:val="008109EF"/>
    <w:rsid w:val="008124DB"/>
    <w:rsid w:val="00812896"/>
    <w:rsid w:val="008134AB"/>
    <w:rsid w:val="00814608"/>
    <w:rsid w:val="00814713"/>
    <w:rsid w:val="00815406"/>
    <w:rsid w:val="00815FE9"/>
    <w:rsid w:val="00824269"/>
    <w:rsid w:val="00824975"/>
    <w:rsid w:val="00824E3F"/>
    <w:rsid w:val="00825D53"/>
    <w:rsid w:val="008266AD"/>
    <w:rsid w:val="00830306"/>
    <w:rsid w:val="00830921"/>
    <w:rsid w:val="0083135E"/>
    <w:rsid w:val="00831780"/>
    <w:rsid w:val="00833016"/>
    <w:rsid w:val="008330C6"/>
    <w:rsid w:val="008332C3"/>
    <w:rsid w:val="00833B89"/>
    <w:rsid w:val="00834218"/>
    <w:rsid w:val="008350D1"/>
    <w:rsid w:val="0083540F"/>
    <w:rsid w:val="008356E0"/>
    <w:rsid w:val="00835E1C"/>
    <w:rsid w:val="0083654A"/>
    <w:rsid w:val="00836A2D"/>
    <w:rsid w:val="00836ADC"/>
    <w:rsid w:val="00841065"/>
    <w:rsid w:val="008413A3"/>
    <w:rsid w:val="008416FA"/>
    <w:rsid w:val="0084249A"/>
    <w:rsid w:val="008425D6"/>
    <w:rsid w:val="00842D58"/>
    <w:rsid w:val="00842DB8"/>
    <w:rsid w:val="00842EF4"/>
    <w:rsid w:val="0084324D"/>
    <w:rsid w:val="00843478"/>
    <w:rsid w:val="00843551"/>
    <w:rsid w:val="00843ABC"/>
    <w:rsid w:val="00843B24"/>
    <w:rsid w:val="00845748"/>
    <w:rsid w:val="00846D29"/>
    <w:rsid w:val="00846FE9"/>
    <w:rsid w:val="00847610"/>
    <w:rsid w:val="00850949"/>
    <w:rsid w:val="00850955"/>
    <w:rsid w:val="0085117B"/>
    <w:rsid w:val="00851A14"/>
    <w:rsid w:val="00851C5A"/>
    <w:rsid w:val="00851C6E"/>
    <w:rsid w:val="00851E95"/>
    <w:rsid w:val="00852865"/>
    <w:rsid w:val="00852E19"/>
    <w:rsid w:val="008534C1"/>
    <w:rsid w:val="00855290"/>
    <w:rsid w:val="0085578B"/>
    <w:rsid w:val="00856BA0"/>
    <w:rsid w:val="008602E9"/>
    <w:rsid w:val="00861565"/>
    <w:rsid w:val="00861BA7"/>
    <w:rsid w:val="00862324"/>
    <w:rsid w:val="008627D4"/>
    <w:rsid w:val="0086384B"/>
    <w:rsid w:val="00863E65"/>
    <w:rsid w:val="00864450"/>
    <w:rsid w:val="008646B4"/>
    <w:rsid w:val="00864EDD"/>
    <w:rsid w:val="00866325"/>
    <w:rsid w:val="00866916"/>
    <w:rsid w:val="00867189"/>
    <w:rsid w:val="00867CAD"/>
    <w:rsid w:val="00867D9E"/>
    <w:rsid w:val="008708AD"/>
    <w:rsid w:val="008721E9"/>
    <w:rsid w:val="00874ACD"/>
    <w:rsid w:val="00875BDB"/>
    <w:rsid w:val="00876886"/>
    <w:rsid w:val="00876B0F"/>
    <w:rsid w:val="00880AAB"/>
    <w:rsid w:val="008818D2"/>
    <w:rsid w:val="00882C2A"/>
    <w:rsid w:val="00883502"/>
    <w:rsid w:val="00884C17"/>
    <w:rsid w:val="00885B3E"/>
    <w:rsid w:val="0088637A"/>
    <w:rsid w:val="00887EAC"/>
    <w:rsid w:val="0089018F"/>
    <w:rsid w:val="00890235"/>
    <w:rsid w:val="00890F1D"/>
    <w:rsid w:val="008914DF"/>
    <w:rsid w:val="00891A8A"/>
    <w:rsid w:val="00892D11"/>
    <w:rsid w:val="00893310"/>
    <w:rsid w:val="008941E0"/>
    <w:rsid w:val="00894B6B"/>
    <w:rsid w:val="00894C0F"/>
    <w:rsid w:val="00896FFA"/>
    <w:rsid w:val="00897235"/>
    <w:rsid w:val="008A0078"/>
    <w:rsid w:val="008A15E0"/>
    <w:rsid w:val="008A1796"/>
    <w:rsid w:val="008A1AC4"/>
    <w:rsid w:val="008A1C71"/>
    <w:rsid w:val="008A1FB1"/>
    <w:rsid w:val="008A26E1"/>
    <w:rsid w:val="008A29F9"/>
    <w:rsid w:val="008A2AC9"/>
    <w:rsid w:val="008A41BE"/>
    <w:rsid w:val="008A46C6"/>
    <w:rsid w:val="008A511C"/>
    <w:rsid w:val="008A6099"/>
    <w:rsid w:val="008A6388"/>
    <w:rsid w:val="008A72D4"/>
    <w:rsid w:val="008A7904"/>
    <w:rsid w:val="008B0FC9"/>
    <w:rsid w:val="008B1177"/>
    <w:rsid w:val="008B227C"/>
    <w:rsid w:val="008B29C5"/>
    <w:rsid w:val="008B2E1F"/>
    <w:rsid w:val="008B345B"/>
    <w:rsid w:val="008B4127"/>
    <w:rsid w:val="008B42FF"/>
    <w:rsid w:val="008B4317"/>
    <w:rsid w:val="008B437E"/>
    <w:rsid w:val="008B6D65"/>
    <w:rsid w:val="008B77A3"/>
    <w:rsid w:val="008B7861"/>
    <w:rsid w:val="008B79BA"/>
    <w:rsid w:val="008B7C7A"/>
    <w:rsid w:val="008C069F"/>
    <w:rsid w:val="008C1248"/>
    <w:rsid w:val="008C1620"/>
    <w:rsid w:val="008C1D7A"/>
    <w:rsid w:val="008C3326"/>
    <w:rsid w:val="008C46DD"/>
    <w:rsid w:val="008C5007"/>
    <w:rsid w:val="008C518E"/>
    <w:rsid w:val="008C5C5A"/>
    <w:rsid w:val="008C5D3F"/>
    <w:rsid w:val="008C668A"/>
    <w:rsid w:val="008C6F18"/>
    <w:rsid w:val="008C726E"/>
    <w:rsid w:val="008D013C"/>
    <w:rsid w:val="008D0E68"/>
    <w:rsid w:val="008D2B7B"/>
    <w:rsid w:val="008D3422"/>
    <w:rsid w:val="008D36CF"/>
    <w:rsid w:val="008D41AF"/>
    <w:rsid w:val="008D5C8B"/>
    <w:rsid w:val="008D5F9E"/>
    <w:rsid w:val="008D65E4"/>
    <w:rsid w:val="008D7561"/>
    <w:rsid w:val="008E2382"/>
    <w:rsid w:val="008E2665"/>
    <w:rsid w:val="008E2E73"/>
    <w:rsid w:val="008E6668"/>
    <w:rsid w:val="008E70FB"/>
    <w:rsid w:val="008F1308"/>
    <w:rsid w:val="008F17B3"/>
    <w:rsid w:val="008F2DB7"/>
    <w:rsid w:val="008F371B"/>
    <w:rsid w:val="008F3CFB"/>
    <w:rsid w:val="008F3E90"/>
    <w:rsid w:val="008F4559"/>
    <w:rsid w:val="008F5623"/>
    <w:rsid w:val="008F597A"/>
    <w:rsid w:val="008F5D7B"/>
    <w:rsid w:val="008F5FA4"/>
    <w:rsid w:val="008F67DB"/>
    <w:rsid w:val="008F6978"/>
    <w:rsid w:val="008F6F69"/>
    <w:rsid w:val="00900253"/>
    <w:rsid w:val="00900691"/>
    <w:rsid w:val="00901282"/>
    <w:rsid w:val="00901B5A"/>
    <w:rsid w:val="00901E15"/>
    <w:rsid w:val="009021E3"/>
    <w:rsid w:val="00903DC4"/>
    <w:rsid w:val="00904762"/>
    <w:rsid w:val="00904BFE"/>
    <w:rsid w:val="00904EE8"/>
    <w:rsid w:val="009055D9"/>
    <w:rsid w:val="00906658"/>
    <w:rsid w:val="00906895"/>
    <w:rsid w:val="00906ADA"/>
    <w:rsid w:val="00907322"/>
    <w:rsid w:val="009073AA"/>
    <w:rsid w:val="00907E08"/>
    <w:rsid w:val="00907EB7"/>
    <w:rsid w:val="009114C1"/>
    <w:rsid w:val="00911ED3"/>
    <w:rsid w:val="009124CA"/>
    <w:rsid w:val="009138EE"/>
    <w:rsid w:val="00914343"/>
    <w:rsid w:val="00914C10"/>
    <w:rsid w:val="00914F90"/>
    <w:rsid w:val="00915788"/>
    <w:rsid w:val="00915B79"/>
    <w:rsid w:val="00915E3F"/>
    <w:rsid w:val="0091692E"/>
    <w:rsid w:val="00917ADB"/>
    <w:rsid w:val="00921528"/>
    <w:rsid w:val="009225D2"/>
    <w:rsid w:val="009228D7"/>
    <w:rsid w:val="009240B8"/>
    <w:rsid w:val="0092415B"/>
    <w:rsid w:val="00925378"/>
    <w:rsid w:val="009262D1"/>
    <w:rsid w:val="00926DE6"/>
    <w:rsid w:val="0093032C"/>
    <w:rsid w:val="00931503"/>
    <w:rsid w:val="009330C4"/>
    <w:rsid w:val="00933EDC"/>
    <w:rsid w:val="00933F1F"/>
    <w:rsid w:val="009344F5"/>
    <w:rsid w:val="00934721"/>
    <w:rsid w:val="00934875"/>
    <w:rsid w:val="00936BDB"/>
    <w:rsid w:val="0093717F"/>
    <w:rsid w:val="009373FD"/>
    <w:rsid w:val="00937609"/>
    <w:rsid w:val="00940751"/>
    <w:rsid w:val="00940859"/>
    <w:rsid w:val="0094172B"/>
    <w:rsid w:val="00941A53"/>
    <w:rsid w:val="009429AA"/>
    <w:rsid w:val="00942FD7"/>
    <w:rsid w:val="00943A25"/>
    <w:rsid w:val="009445EB"/>
    <w:rsid w:val="00945206"/>
    <w:rsid w:val="009474E7"/>
    <w:rsid w:val="00953254"/>
    <w:rsid w:val="00954949"/>
    <w:rsid w:val="00954D77"/>
    <w:rsid w:val="009559BB"/>
    <w:rsid w:val="009579C5"/>
    <w:rsid w:val="00957BB9"/>
    <w:rsid w:val="00961947"/>
    <w:rsid w:val="009634AF"/>
    <w:rsid w:val="009640D4"/>
    <w:rsid w:val="009643E2"/>
    <w:rsid w:val="009652BD"/>
    <w:rsid w:val="0096580D"/>
    <w:rsid w:val="00965A3F"/>
    <w:rsid w:val="00966F7F"/>
    <w:rsid w:val="009674D1"/>
    <w:rsid w:val="00967CF6"/>
    <w:rsid w:val="00970921"/>
    <w:rsid w:val="00970BE7"/>
    <w:rsid w:val="00970EC2"/>
    <w:rsid w:val="009717A3"/>
    <w:rsid w:val="00971A17"/>
    <w:rsid w:val="00973082"/>
    <w:rsid w:val="00974F3B"/>
    <w:rsid w:val="00975625"/>
    <w:rsid w:val="00975B2E"/>
    <w:rsid w:val="00976698"/>
    <w:rsid w:val="00977A1D"/>
    <w:rsid w:val="00977D51"/>
    <w:rsid w:val="00980E7C"/>
    <w:rsid w:val="00982397"/>
    <w:rsid w:val="00982675"/>
    <w:rsid w:val="00982AE0"/>
    <w:rsid w:val="00982FD9"/>
    <w:rsid w:val="00983CDE"/>
    <w:rsid w:val="0098497F"/>
    <w:rsid w:val="00984C63"/>
    <w:rsid w:val="00986761"/>
    <w:rsid w:val="009906E7"/>
    <w:rsid w:val="00990D5A"/>
    <w:rsid w:val="0099186A"/>
    <w:rsid w:val="00991B65"/>
    <w:rsid w:val="00993B7F"/>
    <w:rsid w:val="00995B1A"/>
    <w:rsid w:val="00997532"/>
    <w:rsid w:val="009A064C"/>
    <w:rsid w:val="009A12AC"/>
    <w:rsid w:val="009A14B3"/>
    <w:rsid w:val="009A1561"/>
    <w:rsid w:val="009A1D14"/>
    <w:rsid w:val="009A215A"/>
    <w:rsid w:val="009A2572"/>
    <w:rsid w:val="009A270D"/>
    <w:rsid w:val="009A27F6"/>
    <w:rsid w:val="009A48A4"/>
    <w:rsid w:val="009A4CC9"/>
    <w:rsid w:val="009A56D3"/>
    <w:rsid w:val="009A6C0C"/>
    <w:rsid w:val="009A7B4B"/>
    <w:rsid w:val="009B0FF8"/>
    <w:rsid w:val="009B2186"/>
    <w:rsid w:val="009B420A"/>
    <w:rsid w:val="009B4456"/>
    <w:rsid w:val="009B4601"/>
    <w:rsid w:val="009B7467"/>
    <w:rsid w:val="009C047D"/>
    <w:rsid w:val="009C099C"/>
    <w:rsid w:val="009C2091"/>
    <w:rsid w:val="009C20FC"/>
    <w:rsid w:val="009C3499"/>
    <w:rsid w:val="009C35CF"/>
    <w:rsid w:val="009C3BEF"/>
    <w:rsid w:val="009C3C52"/>
    <w:rsid w:val="009C6FC4"/>
    <w:rsid w:val="009D0D7A"/>
    <w:rsid w:val="009D3F45"/>
    <w:rsid w:val="009D563F"/>
    <w:rsid w:val="009D5BCC"/>
    <w:rsid w:val="009D63DA"/>
    <w:rsid w:val="009D660D"/>
    <w:rsid w:val="009E04D0"/>
    <w:rsid w:val="009E05D4"/>
    <w:rsid w:val="009E1DBE"/>
    <w:rsid w:val="009E359B"/>
    <w:rsid w:val="009E5196"/>
    <w:rsid w:val="009E5673"/>
    <w:rsid w:val="009E6E06"/>
    <w:rsid w:val="009E7D8A"/>
    <w:rsid w:val="009F0506"/>
    <w:rsid w:val="009F110A"/>
    <w:rsid w:val="009F17A0"/>
    <w:rsid w:val="009F17CC"/>
    <w:rsid w:val="009F2C88"/>
    <w:rsid w:val="009F2DAF"/>
    <w:rsid w:val="009F2F94"/>
    <w:rsid w:val="009F44E0"/>
    <w:rsid w:val="009F5F6F"/>
    <w:rsid w:val="009F75C4"/>
    <w:rsid w:val="00A000E2"/>
    <w:rsid w:val="00A00156"/>
    <w:rsid w:val="00A018CF"/>
    <w:rsid w:val="00A02D77"/>
    <w:rsid w:val="00A04940"/>
    <w:rsid w:val="00A04CC6"/>
    <w:rsid w:val="00A05D01"/>
    <w:rsid w:val="00A06259"/>
    <w:rsid w:val="00A0698F"/>
    <w:rsid w:val="00A10FB7"/>
    <w:rsid w:val="00A119CF"/>
    <w:rsid w:val="00A11A8A"/>
    <w:rsid w:val="00A14590"/>
    <w:rsid w:val="00A157C1"/>
    <w:rsid w:val="00A15B72"/>
    <w:rsid w:val="00A167C9"/>
    <w:rsid w:val="00A16E2A"/>
    <w:rsid w:val="00A172C0"/>
    <w:rsid w:val="00A17C20"/>
    <w:rsid w:val="00A20065"/>
    <w:rsid w:val="00A20227"/>
    <w:rsid w:val="00A20C90"/>
    <w:rsid w:val="00A21566"/>
    <w:rsid w:val="00A22661"/>
    <w:rsid w:val="00A22A2D"/>
    <w:rsid w:val="00A23F23"/>
    <w:rsid w:val="00A243B3"/>
    <w:rsid w:val="00A267F6"/>
    <w:rsid w:val="00A27591"/>
    <w:rsid w:val="00A3150A"/>
    <w:rsid w:val="00A31C08"/>
    <w:rsid w:val="00A31F4C"/>
    <w:rsid w:val="00A32726"/>
    <w:rsid w:val="00A32D98"/>
    <w:rsid w:val="00A337B4"/>
    <w:rsid w:val="00A33D8D"/>
    <w:rsid w:val="00A33FF9"/>
    <w:rsid w:val="00A34823"/>
    <w:rsid w:val="00A356F6"/>
    <w:rsid w:val="00A378EA"/>
    <w:rsid w:val="00A41025"/>
    <w:rsid w:val="00A41C9C"/>
    <w:rsid w:val="00A4251C"/>
    <w:rsid w:val="00A42CFE"/>
    <w:rsid w:val="00A42D86"/>
    <w:rsid w:val="00A450DC"/>
    <w:rsid w:val="00A458CF"/>
    <w:rsid w:val="00A5128A"/>
    <w:rsid w:val="00A535EE"/>
    <w:rsid w:val="00A53D12"/>
    <w:rsid w:val="00A56F99"/>
    <w:rsid w:val="00A57E4C"/>
    <w:rsid w:val="00A57E9C"/>
    <w:rsid w:val="00A6132B"/>
    <w:rsid w:val="00A62BB6"/>
    <w:rsid w:val="00A637E3"/>
    <w:rsid w:val="00A638DD"/>
    <w:rsid w:val="00A63A56"/>
    <w:rsid w:val="00A64563"/>
    <w:rsid w:val="00A65723"/>
    <w:rsid w:val="00A65BCE"/>
    <w:rsid w:val="00A65C76"/>
    <w:rsid w:val="00A662B7"/>
    <w:rsid w:val="00A663B4"/>
    <w:rsid w:val="00A6728D"/>
    <w:rsid w:val="00A672FF"/>
    <w:rsid w:val="00A677E1"/>
    <w:rsid w:val="00A67AB4"/>
    <w:rsid w:val="00A72D7C"/>
    <w:rsid w:val="00A72E7A"/>
    <w:rsid w:val="00A73A57"/>
    <w:rsid w:val="00A73B8B"/>
    <w:rsid w:val="00A7405F"/>
    <w:rsid w:val="00A75C93"/>
    <w:rsid w:val="00A762EE"/>
    <w:rsid w:val="00A7665B"/>
    <w:rsid w:val="00A768B3"/>
    <w:rsid w:val="00A8107C"/>
    <w:rsid w:val="00A823FB"/>
    <w:rsid w:val="00A83035"/>
    <w:rsid w:val="00A835CC"/>
    <w:rsid w:val="00A84A60"/>
    <w:rsid w:val="00A8507D"/>
    <w:rsid w:val="00A856DC"/>
    <w:rsid w:val="00A85C0D"/>
    <w:rsid w:val="00A90116"/>
    <w:rsid w:val="00A91ABF"/>
    <w:rsid w:val="00A93395"/>
    <w:rsid w:val="00A95A00"/>
    <w:rsid w:val="00A96399"/>
    <w:rsid w:val="00A96DB9"/>
    <w:rsid w:val="00A97075"/>
    <w:rsid w:val="00A97219"/>
    <w:rsid w:val="00AA0D18"/>
    <w:rsid w:val="00AA21F2"/>
    <w:rsid w:val="00AA3218"/>
    <w:rsid w:val="00AA3F22"/>
    <w:rsid w:val="00AA5AA1"/>
    <w:rsid w:val="00AA639B"/>
    <w:rsid w:val="00AA7DE4"/>
    <w:rsid w:val="00AB005C"/>
    <w:rsid w:val="00AB1D2A"/>
    <w:rsid w:val="00AB2805"/>
    <w:rsid w:val="00AB2CB1"/>
    <w:rsid w:val="00AB36F8"/>
    <w:rsid w:val="00AB3C21"/>
    <w:rsid w:val="00AB509E"/>
    <w:rsid w:val="00AB6BBF"/>
    <w:rsid w:val="00AB6BEB"/>
    <w:rsid w:val="00AC0C14"/>
    <w:rsid w:val="00AC10F6"/>
    <w:rsid w:val="00AC1EF4"/>
    <w:rsid w:val="00AC2410"/>
    <w:rsid w:val="00AC295F"/>
    <w:rsid w:val="00AC37ED"/>
    <w:rsid w:val="00AC3B6C"/>
    <w:rsid w:val="00AC4445"/>
    <w:rsid w:val="00AC6461"/>
    <w:rsid w:val="00AC688D"/>
    <w:rsid w:val="00AC734B"/>
    <w:rsid w:val="00AC7CDD"/>
    <w:rsid w:val="00AC7F61"/>
    <w:rsid w:val="00AD04E2"/>
    <w:rsid w:val="00AD1D82"/>
    <w:rsid w:val="00AD1F43"/>
    <w:rsid w:val="00AD416C"/>
    <w:rsid w:val="00AD4584"/>
    <w:rsid w:val="00AD4F24"/>
    <w:rsid w:val="00AD5A71"/>
    <w:rsid w:val="00AD6271"/>
    <w:rsid w:val="00AD6CC4"/>
    <w:rsid w:val="00AD6E08"/>
    <w:rsid w:val="00AD7577"/>
    <w:rsid w:val="00AE08B9"/>
    <w:rsid w:val="00AE4200"/>
    <w:rsid w:val="00AE6464"/>
    <w:rsid w:val="00AE7F2F"/>
    <w:rsid w:val="00AF0AD0"/>
    <w:rsid w:val="00AF1D68"/>
    <w:rsid w:val="00AF3B72"/>
    <w:rsid w:val="00AF690C"/>
    <w:rsid w:val="00B00385"/>
    <w:rsid w:val="00B003F5"/>
    <w:rsid w:val="00B00584"/>
    <w:rsid w:val="00B00DF7"/>
    <w:rsid w:val="00B0107B"/>
    <w:rsid w:val="00B01529"/>
    <w:rsid w:val="00B01910"/>
    <w:rsid w:val="00B02615"/>
    <w:rsid w:val="00B0265D"/>
    <w:rsid w:val="00B02F7B"/>
    <w:rsid w:val="00B04976"/>
    <w:rsid w:val="00B06523"/>
    <w:rsid w:val="00B065CF"/>
    <w:rsid w:val="00B12689"/>
    <w:rsid w:val="00B13187"/>
    <w:rsid w:val="00B1325E"/>
    <w:rsid w:val="00B142BB"/>
    <w:rsid w:val="00B14EAF"/>
    <w:rsid w:val="00B15457"/>
    <w:rsid w:val="00B15B94"/>
    <w:rsid w:val="00B16026"/>
    <w:rsid w:val="00B16046"/>
    <w:rsid w:val="00B16230"/>
    <w:rsid w:val="00B16ADA"/>
    <w:rsid w:val="00B20264"/>
    <w:rsid w:val="00B20D6B"/>
    <w:rsid w:val="00B216F3"/>
    <w:rsid w:val="00B22E99"/>
    <w:rsid w:val="00B230B2"/>
    <w:rsid w:val="00B23D3E"/>
    <w:rsid w:val="00B23F95"/>
    <w:rsid w:val="00B244F4"/>
    <w:rsid w:val="00B26B66"/>
    <w:rsid w:val="00B26E3B"/>
    <w:rsid w:val="00B275B5"/>
    <w:rsid w:val="00B277C8"/>
    <w:rsid w:val="00B278C3"/>
    <w:rsid w:val="00B300D7"/>
    <w:rsid w:val="00B30923"/>
    <w:rsid w:val="00B3172A"/>
    <w:rsid w:val="00B317FE"/>
    <w:rsid w:val="00B31804"/>
    <w:rsid w:val="00B31AC0"/>
    <w:rsid w:val="00B31CB7"/>
    <w:rsid w:val="00B3297C"/>
    <w:rsid w:val="00B33CD6"/>
    <w:rsid w:val="00B35A08"/>
    <w:rsid w:val="00B35B86"/>
    <w:rsid w:val="00B3607C"/>
    <w:rsid w:val="00B36265"/>
    <w:rsid w:val="00B36F62"/>
    <w:rsid w:val="00B40404"/>
    <w:rsid w:val="00B41844"/>
    <w:rsid w:val="00B424EC"/>
    <w:rsid w:val="00B428DE"/>
    <w:rsid w:val="00B42A08"/>
    <w:rsid w:val="00B44458"/>
    <w:rsid w:val="00B453CA"/>
    <w:rsid w:val="00B45DAA"/>
    <w:rsid w:val="00B4752F"/>
    <w:rsid w:val="00B507EE"/>
    <w:rsid w:val="00B51C3D"/>
    <w:rsid w:val="00B522E2"/>
    <w:rsid w:val="00B52C93"/>
    <w:rsid w:val="00B52D55"/>
    <w:rsid w:val="00B53AD4"/>
    <w:rsid w:val="00B53B0E"/>
    <w:rsid w:val="00B60040"/>
    <w:rsid w:val="00B6159A"/>
    <w:rsid w:val="00B625F9"/>
    <w:rsid w:val="00B627D0"/>
    <w:rsid w:val="00B63BF9"/>
    <w:rsid w:val="00B64E42"/>
    <w:rsid w:val="00B653E2"/>
    <w:rsid w:val="00B6548E"/>
    <w:rsid w:val="00B65FA1"/>
    <w:rsid w:val="00B65FC2"/>
    <w:rsid w:val="00B66482"/>
    <w:rsid w:val="00B66686"/>
    <w:rsid w:val="00B669EF"/>
    <w:rsid w:val="00B6779E"/>
    <w:rsid w:val="00B67A88"/>
    <w:rsid w:val="00B67C54"/>
    <w:rsid w:val="00B70A6F"/>
    <w:rsid w:val="00B70ED6"/>
    <w:rsid w:val="00B710F1"/>
    <w:rsid w:val="00B724B3"/>
    <w:rsid w:val="00B72DD7"/>
    <w:rsid w:val="00B730EE"/>
    <w:rsid w:val="00B748F7"/>
    <w:rsid w:val="00B7500E"/>
    <w:rsid w:val="00B77DA8"/>
    <w:rsid w:val="00B81207"/>
    <w:rsid w:val="00B8130F"/>
    <w:rsid w:val="00B81586"/>
    <w:rsid w:val="00B81D62"/>
    <w:rsid w:val="00B81ED1"/>
    <w:rsid w:val="00B82578"/>
    <w:rsid w:val="00B82EE9"/>
    <w:rsid w:val="00B8365D"/>
    <w:rsid w:val="00B837F7"/>
    <w:rsid w:val="00B83A18"/>
    <w:rsid w:val="00B844F0"/>
    <w:rsid w:val="00B862EC"/>
    <w:rsid w:val="00B8660A"/>
    <w:rsid w:val="00B86AC7"/>
    <w:rsid w:val="00B87431"/>
    <w:rsid w:val="00B87A58"/>
    <w:rsid w:val="00B902AB"/>
    <w:rsid w:val="00B90DF6"/>
    <w:rsid w:val="00B91079"/>
    <w:rsid w:val="00B94C8A"/>
    <w:rsid w:val="00B95002"/>
    <w:rsid w:val="00B976CA"/>
    <w:rsid w:val="00B9770C"/>
    <w:rsid w:val="00B97752"/>
    <w:rsid w:val="00B978EE"/>
    <w:rsid w:val="00BA0528"/>
    <w:rsid w:val="00BA28D2"/>
    <w:rsid w:val="00BA28E9"/>
    <w:rsid w:val="00BA5A38"/>
    <w:rsid w:val="00BA6D93"/>
    <w:rsid w:val="00BA77C7"/>
    <w:rsid w:val="00BA7FEA"/>
    <w:rsid w:val="00BB03EF"/>
    <w:rsid w:val="00BB04E6"/>
    <w:rsid w:val="00BB192A"/>
    <w:rsid w:val="00BB255F"/>
    <w:rsid w:val="00BB2A59"/>
    <w:rsid w:val="00BB3AB1"/>
    <w:rsid w:val="00BB4455"/>
    <w:rsid w:val="00BB68C0"/>
    <w:rsid w:val="00BB7978"/>
    <w:rsid w:val="00BC24DB"/>
    <w:rsid w:val="00BC2AE6"/>
    <w:rsid w:val="00BC34E0"/>
    <w:rsid w:val="00BC3507"/>
    <w:rsid w:val="00BC4A97"/>
    <w:rsid w:val="00BC5440"/>
    <w:rsid w:val="00BC54FF"/>
    <w:rsid w:val="00BC5759"/>
    <w:rsid w:val="00BC5922"/>
    <w:rsid w:val="00BC66F2"/>
    <w:rsid w:val="00BC689B"/>
    <w:rsid w:val="00BC6D0C"/>
    <w:rsid w:val="00BC7172"/>
    <w:rsid w:val="00BC789A"/>
    <w:rsid w:val="00BD0536"/>
    <w:rsid w:val="00BD0CA2"/>
    <w:rsid w:val="00BD1088"/>
    <w:rsid w:val="00BD2100"/>
    <w:rsid w:val="00BD2B3A"/>
    <w:rsid w:val="00BD30DC"/>
    <w:rsid w:val="00BD367B"/>
    <w:rsid w:val="00BD457B"/>
    <w:rsid w:val="00BD5AE2"/>
    <w:rsid w:val="00BD61C9"/>
    <w:rsid w:val="00BD633A"/>
    <w:rsid w:val="00BD71B9"/>
    <w:rsid w:val="00BE160B"/>
    <w:rsid w:val="00BE415A"/>
    <w:rsid w:val="00BE58C5"/>
    <w:rsid w:val="00BE760C"/>
    <w:rsid w:val="00BF03E1"/>
    <w:rsid w:val="00BF095F"/>
    <w:rsid w:val="00BF134F"/>
    <w:rsid w:val="00BF1388"/>
    <w:rsid w:val="00BF29E4"/>
    <w:rsid w:val="00BF2EC9"/>
    <w:rsid w:val="00BF4BE4"/>
    <w:rsid w:val="00BF561D"/>
    <w:rsid w:val="00BF6046"/>
    <w:rsid w:val="00BF7081"/>
    <w:rsid w:val="00C0115A"/>
    <w:rsid w:val="00C02496"/>
    <w:rsid w:val="00C03FEC"/>
    <w:rsid w:val="00C0557D"/>
    <w:rsid w:val="00C05FE6"/>
    <w:rsid w:val="00C0673E"/>
    <w:rsid w:val="00C068B0"/>
    <w:rsid w:val="00C06C21"/>
    <w:rsid w:val="00C0703F"/>
    <w:rsid w:val="00C0729C"/>
    <w:rsid w:val="00C07522"/>
    <w:rsid w:val="00C104AA"/>
    <w:rsid w:val="00C10838"/>
    <w:rsid w:val="00C12E14"/>
    <w:rsid w:val="00C130ED"/>
    <w:rsid w:val="00C1497D"/>
    <w:rsid w:val="00C164FD"/>
    <w:rsid w:val="00C168B1"/>
    <w:rsid w:val="00C16CCB"/>
    <w:rsid w:val="00C176CE"/>
    <w:rsid w:val="00C17A0F"/>
    <w:rsid w:val="00C21A32"/>
    <w:rsid w:val="00C21E3F"/>
    <w:rsid w:val="00C22901"/>
    <w:rsid w:val="00C24346"/>
    <w:rsid w:val="00C252D3"/>
    <w:rsid w:val="00C259C1"/>
    <w:rsid w:val="00C2614F"/>
    <w:rsid w:val="00C263D3"/>
    <w:rsid w:val="00C27CE0"/>
    <w:rsid w:val="00C34216"/>
    <w:rsid w:val="00C34491"/>
    <w:rsid w:val="00C34906"/>
    <w:rsid w:val="00C35358"/>
    <w:rsid w:val="00C3555A"/>
    <w:rsid w:val="00C36ACF"/>
    <w:rsid w:val="00C37274"/>
    <w:rsid w:val="00C40329"/>
    <w:rsid w:val="00C44252"/>
    <w:rsid w:val="00C44EFF"/>
    <w:rsid w:val="00C44F11"/>
    <w:rsid w:val="00C45A66"/>
    <w:rsid w:val="00C45B9B"/>
    <w:rsid w:val="00C45F10"/>
    <w:rsid w:val="00C46612"/>
    <w:rsid w:val="00C501DE"/>
    <w:rsid w:val="00C507B5"/>
    <w:rsid w:val="00C5234D"/>
    <w:rsid w:val="00C52502"/>
    <w:rsid w:val="00C52834"/>
    <w:rsid w:val="00C54A24"/>
    <w:rsid w:val="00C54F4C"/>
    <w:rsid w:val="00C54FD4"/>
    <w:rsid w:val="00C55600"/>
    <w:rsid w:val="00C56A71"/>
    <w:rsid w:val="00C5731E"/>
    <w:rsid w:val="00C5769C"/>
    <w:rsid w:val="00C57A62"/>
    <w:rsid w:val="00C60BBF"/>
    <w:rsid w:val="00C61700"/>
    <w:rsid w:val="00C61E9B"/>
    <w:rsid w:val="00C62021"/>
    <w:rsid w:val="00C62DD5"/>
    <w:rsid w:val="00C64D9D"/>
    <w:rsid w:val="00C6559D"/>
    <w:rsid w:val="00C65AA6"/>
    <w:rsid w:val="00C65DED"/>
    <w:rsid w:val="00C664C1"/>
    <w:rsid w:val="00C67EC9"/>
    <w:rsid w:val="00C708C6"/>
    <w:rsid w:val="00C71182"/>
    <w:rsid w:val="00C723B0"/>
    <w:rsid w:val="00C72811"/>
    <w:rsid w:val="00C729AB"/>
    <w:rsid w:val="00C73435"/>
    <w:rsid w:val="00C73E4B"/>
    <w:rsid w:val="00C7430F"/>
    <w:rsid w:val="00C75588"/>
    <w:rsid w:val="00C75CC1"/>
    <w:rsid w:val="00C80344"/>
    <w:rsid w:val="00C807FE"/>
    <w:rsid w:val="00C80DA8"/>
    <w:rsid w:val="00C81AAF"/>
    <w:rsid w:val="00C82B5B"/>
    <w:rsid w:val="00C8314C"/>
    <w:rsid w:val="00C84223"/>
    <w:rsid w:val="00C85F9D"/>
    <w:rsid w:val="00C86577"/>
    <w:rsid w:val="00C86AF4"/>
    <w:rsid w:val="00C86B73"/>
    <w:rsid w:val="00C87113"/>
    <w:rsid w:val="00C873A9"/>
    <w:rsid w:val="00C87F6A"/>
    <w:rsid w:val="00C90780"/>
    <w:rsid w:val="00C908E2"/>
    <w:rsid w:val="00C91211"/>
    <w:rsid w:val="00C93717"/>
    <w:rsid w:val="00C95105"/>
    <w:rsid w:val="00C969D5"/>
    <w:rsid w:val="00C96B52"/>
    <w:rsid w:val="00C979CB"/>
    <w:rsid w:val="00CA2EB3"/>
    <w:rsid w:val="00CA31B6"/>
    <w:rsid w:val="00CA476B"/>
    <w:rsid w:val="00CA6896"/>
    <w:rsid w:val="00CA6C6D"/>
    <w:rsid w:val="00CA7DD7"/>
    <w:rsid w:val="00CB0A88"/>
    <w:rsid w:val="00CB187A"/>
    <w:rsid w:val="00CB2166"/>
    <w:rsid w:val="00CB232F"/>
    <w:rsid w:val="00CB25E5"/>
    <w:rsid w:val="00CB2C3B"/>
    <w:rsid w:val="00CB4190"/>
    <w:rsid w:val="00CB42C9"/>
    <w:rsid w:val="00CB5E25"/>
    <w:rsid w:val="00CB6D66"/>
    <w:rsid w:val="00CB770F"/>
    <w:rsid w:val="00CB7881"/>
    <w:rsid w:val="00CC30B7"/>
    <w:rsid w:val="00CC52EA"/>
    <w:rsid w:val="00CC582C"/>
    <w:rsid w:val="00CC6215"/>
    <w:rsid w:val="00CC7A97"/>
    <w:rsid w:val="00CC7E73"/>
    <w:rsid w:val="00CD10C3"/>
    <w:rsid w:val="00CD10C6"/>
    <w:rsid w:val="00CD1339"/>
    <w:rsid w:val="00CD1C34"/>
    <w:rsid w:val="00CD25DB"/>
    <w:rsid w:val="00CD2FA7"/>
    <w:rsid w:val="00CD338D"/>
    <w:rsid w:val="00CD4CCE"/>
    <w:rsid w:val="00CD51AC"/>
    <w:rsid w:val="00CD5D42"/>
    <w:rsid w:val="00CD6528"/>
    <w:rsid w:val="00CD68C1"/>
    <w:rsid w:val="00CD77A7"/>
    <w:rsid w:val="00CE13D5"/>
    <w:rsid w:val="00CE282C"/>
    <w:rsid w:val="00CE2DB4"/>
    <w:rsid w:val="00CE3417"/>
    <w:rsid w:val="00CE36AC"/>
    <w:rsid w:val="00CE3C0E"/>
    <w:rsid w:val="00CE3D23"/>
    <w:rsid w:val="00CE5801"/>
    <w:rsid w:val="00CE5CE4"/>
    <w:rsid w:val="00CE67F9"/>
    <w:rsid w:val="00CE6E17"/>
    <w:rsid w:val="00CE6F6C"/>
    <w:rsid w:val="00CE6FF2"/>
    <w:rsid w:val="00CE70D3"/>
    <w:rsid w:val="00CE7451"/>
    <w:rsid w:val="00CF02ED"/>
    <w:rsid w:val="00CF20E8"/>
    <w:rsid w:val="00CF25FF"/>
    <w:rsid w:val="00CF29E8"/>
    <w:rsid w:val="00CF3376"/>
    <w:rsid w:val="00CF64B7"/>
    <w:rsid w:val="00CF688C"/>
    <w:rsid w:val="00CF6DEE"/>
    <w:rsid w:val="00CF6FD5"/>
    <w:rsid w:val="00CF70D7"/>
    <w:rsid w:val="00CF72AF"/>
    <w:rsid w:val="00D00B5D"/>
    <w:rsid w:val="00D013C6"/>
    <w:rsid w:val="00D02508"/>
    <w:rsid w:val="00D02804"/>
    <w:rsid w:val="00D02CEB"/>
    <w:rsid w:val="00D0391A"/>
    <w:rsid w:val="00D04166"/>
    <w:rsid w:val="00D04808"/>
    <w:rsid w:val="00D04C04"/>
    <w:rsid w:val="00D056C9"/>
    <w:rsid w:val="00D05DCF"/>
    <w:rsid w:val="00D0640C"/>
    <w:rsid w:val="00D064F1"/>
    <w:rsid w:val="00D108CD"/>
    <w:rsid w:val="00D11D53"/>
    <w:rsid w:val="00D122C6"/>
    <w:rsid w:val="00D134C0"/>
    <w:rsid w:val="00D1358C"/>
    <w:rsid w:val="00D17006"/>
    <w:rsid w:val="00D17F1F"/>
    <w:rsid w:val="00D20B89"/>
    <w:rsid w:val="00D20D6F"/>
    <w:rsid w:val="00D2170F"/>
    <w:rsid w:val="00D22747"/>
    <w:rsid w:val="00D22C00"/>
    <w:rsid w:val="00D23D50"/>
    <w:rsid w:val="00D24731"/>
    <w:rsid w:val="00D25990"/>
    <w:rsid w:val="00D26EEF"/>
    <w:rsid w:val="00D27095"/>
    <w:rsid w:val="00D27E43"/>
    <w:rsid w:val="00D301C1"/>
    <w:rsid w:val="00D30200"/>
    <w:rsid w:val="00D30789"/>
    <w:rsid w:val="00D30915"/>
    <w:rsid w:val="00D30DE0"/>
    <w:rsid w:val="00D30EFC"/>
    <w:rsid w:val="00D32578"/>
    <w:rsid w:val="00D32DD2"/>
    <w:rsid w:val="00D33091"/>
    <w:rsid w:val="00D333AB"/>
    <w:rsid w:val="00D33559"/>
    <w:rsid w:val="00D3449E"/>
    <w:rsid w:val="00D346C0"/>
    <w:rsid w:val="00D354C2"/>
    <w:rsid w:val="00D3581F"/>
    <w:rsid w:val="00D407C5"/>
    <w:rsid w:val="00D40A5B"/>
    <w:rsid w:val="00D411AA"/>
    <w:rsid w:val="00D4157D"/>
    <w:rsid w:val="00D418AE"/>
    <w:rsid w:val="00D42C57"/>
    <w:rsid w:val="00D42D16"/>
    <w:rsid w:val="00D42FCD"/>
    <w:rsid w:val="00D4335E"/>
    <w:rsid w:val="00D43B0C"/>
    <w:rsid w:val="00D44199"/>
    <w:rsid w:val="00D44A68"/>
    <w:rsid w:val="00D44A91"/>
    <w:rsid w:val="00D450BB"/>
    <w:rsid w:val="00D4533B"/>
    <w:rsid w:val="00D45E0C"/>
    <w:rsid w:val="00D46960"/>
    <w:rsid w:val="00D46B65"/>
    <w:rsid w:val="00D50595"/>
    <w:rsid w:val="00D51D1A"/>
    <w:rsid w:val="00D52C44"/>
    <w:rsid w:val="00D547C7"/>
    <w:rsid w:val="00D54CE7"/>
    <w:rsid w:val="00D56168"/>
    <w:rsid w:val="00D56203"/>
    <w:rsid w:val="00D57045"/>
    <w:rsid w:val="00D57473"/>
    <w:rsid w:val="00D606BA"/>
    <w:rsid w:val="00D60E19"/>
    <w:rsid w:val="00D611AA"/>
    <w:rsid w:val="00D6125E"/>
    <w:rsid w:val="00D6138B"/>
    <w:rsid w:val="00D61932"/>
    <w:rsid w:val="00D61B47"/>
    <w:rsid w:val="00D61F69"/>
    <w:rsid w:val="00D644CE"/>
    <w:rsid w:val="00D64A9B"/>
    <w:rsid w:val="00D65494"/>
    <w:rsid w:val="00D66734"/>
    <w:rsid w:val="00D66B8E"/>
    <w:rsid w:val="00D66BCC"/>
    <w:rsid w:val="00D67A1D"/>
    <w:rsid w:val="00D70396"/>
    <w:rsid w:val="00D716B3"/>
    <w:rsid w:val="00D72A0A"/>
    <w:rsid w:val="00D72E57"/>
    <w:rsid w:val="00D730F6"/>
    <w:rsid w:val="00D73C33"/>
    <w:rsid w:val="00D742BB"/>
    <w:rsid w:val="00D74516"/>
    <w:rsid w:val="00D7454F"/>
    <w:rsid w:val="00D74CF5"/>
    <w:rsid w:val="00D7506D"/>
    <w:rsid w:val="00D754FB"/>
    <w:rsid w:val="00D756DA"/>
    <w:rsid w:val="00D75919"/>
    <w:rsid w:val="00D76171"/>
    <w:rsid w:val="00D7743F"/>
    <w:rsid w:val="00D7751B"/>
    <w:rsid w:val="00D81EB9"/>
    <w:rsid w:val="00D85DA1"/>
    <w:rsid w:val="00D860B8"/>
    <w:rsid w:val="00D86DEF"/>
    <w:rsid w:val="00D87076"/>
    <w:rsid w:val="00D90BF0"/>
    <w:rsid w:val="00D90D61"/>
    <w:rsid w:val="00D90F92"/>
    <w:rsid w:val="00D92EB4"/>
    <w:rsid w:val="00D93805"/>
    <w:rsid w:val="00D95E6D"/>
    <w:rsid w:val="00D975F0"/>
    <w:rsid w:val="00D976E1"/>
    <w:rsid w:val="00DA1938"/>
    <w:rsid w:val="00DA2FCE"/>
    <w:rsid w:val="00DA44E7"/>
    <w:rsid w:val="00DA459F"/>
    <w:rsid w:val="00DA5680"/>
    <w:rsid w:val="00DA5812"/>
    <w:rsid w:val="00DA6846"/>
    <w:rsid w:val="00DA6C02"/>
    <w:rsid w:val="00DA71C4"/>
    <w:rsid w:val="00DB00CB"/>
    <w:rsid w:val="00DB0E37"/>
    <w:rsid w:val="00DB1103"/>
    <w:rsid w:val="00DB4232"/>
    <w:rsid w:val="00DB430A"/>
    <w:rsid w:val="00DB50CB"/>
    <w:rsid w:val="00DC0171"/>
    <w:rsid w:val="00DC0963"/>
    <w:rsid w:val="00DC23F3"/>
    <w:rsid w:val="00DC2A22"/>
    <w:rsid w:val="00DC2D02"/>
    <w:rsid w:val="00DC4216"/>
    <w:rsid w:val="00DC4BA8"/>
    <w:rsid w:val="00DC4D8E"/>
    <w:rsid w:val="00DC54EE"/>
    <w:rsid w:val="00DC5538"/>
    <w:rsid w:val="00DC570D"/>
    <w:rsid w:val="00DC5C7D"/>
    <w:rsid w:val="00DC7FB4"/>
    <w:rsid w:val="00DD232B"/>
    <w:rsid w:val="00DD282C"/>
    <w:rsid w:val="00DD2E81"/>
    <w:rsid w:val="00DD4C1E"/>
    <w:rsid w:val="00DD5833"/>
    <w:rsid w:val="00DD5DDE"/>
    <w:rsid w:val="00DD61F8"/>
    <w:rsid w:val="00DD6E9D"/>
    <w:rsid w:val="00DD76CD"/>
    <w:rsid w:val="00DD7DBC"/>
    <w:rsid w:val="00DE0A75"/>
    <w:rsid w:val="00DE133F"/>
    <w:rsid w:val="00DE1458"/>
    <w:rsid w:val="00DE1583"/>
    <w:rsid w:val="00DE2C21"/>
    <w:rsid w:val="00DE3C42"/>
    <w:rsid w:val="00DE3EBD"/>
    <w:rsid w:val="00DE48B8"/>
    <w:rsid w:val="00DE52AA"/>
    <w:rsid w:val="00DE6BBF"/>
    <w:rsid w:val="00DE7D92"/>
    <w:rsid w:val="00DF09BB"/>
    <w:rsid w:val="00DF1688"/>
    <w:rsid w:val="00DF2617"/>
    <w:rsid w:val="00DF3506"/>
    <w:rsid w:val="00DF359D"/>
    <w:rsid w:val="00DF4355"/>
    <w:rsid w:val="00DF4651"/>
    <w:rsid w:val="00DF47C7"/>
    <w:rsid w:val="00DF4B46"/>
    <w:rsid w:val="00DF4BFF"/>
    <w:rsid w:val="00DF5F6F"/>
    <w:rsid w:val="00DF6D4B"/>
    <w:rsid w:val="00DF7090"/>
    <w:rsid w:val="00DF78C6"/>
    <w:rsid w:val="00E00717"/>
    <w:rsid w:val="00E008E6"/>
    <w:rsid w:val="00E00F45"/>
    <w:rsid w:val="00E012A6"/>
    <w:rsid w:val="00E01399"/>
    <w:rsid w:val="00E0184D"/>
    <w:rsid w:val="00E01BF3"/>
    <w:rsid w:val="00E01C9F"/>
    <w:rsid w:val="00E02879"/>
    <w:rsid w:val="00E032EF"/>
    <w:rsid w:val="00E0353A"/>
    <w:rsid w:val="00E03A1D"/>
    <w:rsid w:val="00E042D4"/>
    <w:rsid w:val="00E04925"/>
    <w:rsid w:val="00E04A34"/>
    <w:rsid w:val="00E04C83"/>
    <w:rsid w:val="00E05FF1"/>
    <w:rsid w:val="00E0635A"/>
    <w:rsid w:val="00E06654"/>
    <w:rsid w:val="00E06E92"/>
    <w:rsid w:val="00E071A3"/>
    <w:rsid w:val="00E101B7"/>
    <w:rsid w:val="00E1093E"/>
    <w:rsid w:val="00E10F76"/>
    <w:rsid w:val="00E11EBA"/>
    <w:rsid w:val="00E12DF0"/>
    <w:rsid w:val="00E12F23"/>
    <w:rsid w:val="00E14924"/>
    <w:rsid w:val="00E14E57"/>
    <w:rsid w:val="00E156BD"/>
    <w:rsid w:val="00E15760"/>
    <w:rsid w:val="00E20492"/>
    <w:rsid w:val="00E22888"/>
    <w:rsid w:val="00E237FA"/>
    <w:rsid w:val="00E24CC8"/>
    <w:rsid w:val="00E25164"/>
    <w:rsid w:val="00E258A9"/>
    <w:rsid w:val="00E2667E"/>
    <w:rsid w:val="00E26728"/>
    <w:rsid w:val="00E305E7"/>
    <w:rsid w:val="00E3259A"/>
    <w:rsid w:val="00E3403D"/>
    <w:rsid w:val="00E34CFB"/>
    <w:rsid w:val="00E351F7"/>
    <w:rsid w:val="00E36A83"/>
    <w:rsid w:val="00E36ACD"/>
    <w:rsid w:val="00E36CCA"/>
    <w:rsid w:val="00E370A0"/>
    <w:rsid w:val="00E3748B"/>
    <w:rsid w:val="00E3793F"/>
    <w:rsid w:val="00E37B6C"/>
    <w:rsid w:val="00E40D51"/>
    <w:rsid w:val="00E41145"/>
    <w:rsid w:val="00E4115B"/>
    <w:rsid w:val="00E427B7"/>
    <w:rsid w:val="00E43066"/>
    <w:rsid w:val="00E436F3"/>
    <w:rsid w:val="00E447D9"/>
    <w:rsid w:val="00E46F63"/>
    <w:rsid w:val="00E4793F"/>
    <w:rsid w:val="00E5080A"/>
    <w:rsid w:val="00E51916"/>
    <w:rsid w:val="00E51E7E"/>
    <w:rsid w:val="00E52998"/>
    <w:rsid w:val="00E53535"/>
    <w:rsid w:val="00E54955"/>
    <w:rsid w:val="00E5548A"/>
    <w:rsid w:val="00E55BEC"/>
    <w:rsid w:val="00E56AD0"/>
    <w:rsid w:val="00E571B7"/>
    <w:rsid w:val="00E60419"/>
    <w:rsid w:val="00E61431"/>
    <w:rsid w:val="00E61F90"/>
    <w:rsid w:val="00E62480"/>
    <w:rsid w:val="00E6477C"/>
    <w:rsid w:val="00E64C76"/>
    <w:rsid w:val="00E64D01"/>
    <w:rsid w:val="00E65621"/>
    <w:rsid w:val="00E6679D"/>
    <w:rsid w:val="00E66BB5"/>
    <w:rsid w:val="00E66F39"/>
    <w:rsid w:val="00E67DD7"/>
    <w:rsid w:val="00E726A5"/>
    <w:rsid w:val="00E7303C"/>
    <w:rsid w:val="00E73396"/>
    <w:rsid w:val="00E73B9F"/>
    <w:rsid w:val="00E73DEF"/>
    <w:rsid w:val="00E75A60"/>
    <w:rsid w:val="00E760B8"/>
    <w:rsid w:val="00E7719D"/>
    <w:rsid w:val="00E77398"/>
    <w:rsid w:val="00E805E0"/>
    <w:rsid w:val="00E807B7"/>
    <w:rsid w:val="00E82C55"/>
    <w:rsid w:val="00E83472"/>
    <w:rsid w:val="00E83906"/>
    <w:rsid w:val="00E85B75"/>
    <w:rsid w:val="00E8601B"/>
    <w:rsid w:val="00E875EC"/>
    <w:rsid w:val="00E87789"/>
    <w:rsid w:val="00E87D28"/>
    <w:rsid w:val="00E87EA6"/>
    <w:rsid w:val="00E908FB"/>
    <w:rsid w:val="00E90EC4"/>
    <w:rsid w:val="00E91A2D"/>
    <w:rsid w:val="00E91A64"/>
    <w:rsid w:val="00E91D1E"/>
    <w:rsid w:val="00E93401"/>
    <w:rsid w:val="00E9391A"/>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6A98"/>
    <w:rsid w:val="00EA7B87"/>
    <w:rsid w:val="00EA7E8C"/>
    <w:rsid w:val="00EB0257"/>
    <w:rsid w:val="00EB060E"/>
    <w:rsid w:val="00EB09C6"/>
    <w:rsid w:val="00EB0C60"/>
    <w:rsid w:val="00EB10FD"/>
    <w:rsid w:val="00EB1863"/>
    <w:rsid w:val="00EB2102"/>
    <w:rsid w:val="00EB26AC"/>
    <w:rsid w:val="00EB2B1D"/>
    <w:rsid w:val="00EB4A21"/>
    <w:rsid w:val="00EB5585"/>
    <w:rsid w:val="00EB56E2"/>
    <w:rsid w:val="00EB652A"/>
    <w:rsid w:val="00EB79B4"/>
    <w:rsid w:val="00EC0FC5"/>
    <w:rsid w:val="00EC1242"/>
    <w:rsid w:val="00EC235C"/>
    <w:rsid w:val="00EC2EFE"/>
    <w:rsid w:val="00EC44DD"/>
    <w:rsid w:val="00EC54A6"/>
    <w:rsid w:val="00ED0418"/>
    <w:rsid w:val="00ED0C24"/>
    <w:rsid w:val="00ED0ED3"/>
    <w:rsid w:val="00ED14E5"/>
    <w:rsid w:val="00ED2106"/>
    <w:rsid w:val="00ED2E0A"/>
    <w:rsid w:val="00ED32ED"/>
    <w:rsid w:val="00ED7F9F"/>
    <w:rsid w:val="00EE0BCF"/>
    <w:rsid w:val="00EE1487"/>
    <w:rsid w:val="00EE2A24"/>
    <w:rsid w:val="00EE2B57"/>
    <w:rsid w:val="00EE2D05"/>
    <w:rsid w:val="00EE2EB1"/>
    <w:rsid w:val="00EE32FE"/>
    <w:rsid w:val="00EE33E8"/>
    <w:rsid w:val="00EE4089"/>
    <w:rsid w:val="00EE4180"/>
    <w:rsid w:val="00EE4D80"/>
    <w:rsid w:val="00EE5F51"/>
    <w:rsid w:val="00EE78CB"/>
    <w:rsid w:val="00EE79A4"/>
    <w:rsid w:val="00EF03D0"/>
    <w:rsid w:val="00EF0BC9"/>
    <w:rsid w:val="00EF28C1"/>
    <w:rsid w:val="00EF2E86"/>
    <w:rsid w:val="00EF36C2"/>
    <w:rsid w:val="00EF5798"/>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5C6C"/>
    <w:rsid w:val="00F06201"/>
    <w:rsid w:val="00F06D7F"/>
    <w:rsid w:val="00F06DAE"/>
    <w:rsid w:val="00F06E57"/>
    <w:rsid w:val="00F0722A"/>
    <w:rsid w:val="00F11671"/>
    <w:rsid w:val="00F116BD"/>
    <w:rsid w:val="00F11D4A"/>
    <w:rsid w:val="00F120EC"/>
    <w:rsid w:val="00F122D4"/>
    <w:rsid w:val="00F126D4"/>
    <w:rsid w:val="00F134BE"/>
    <w:rsid w:val="00F13B2D"/>
    <w:rsid w:val="00F13B45"/>
    <w:rsid w:val="00F157F3"/>
    <w:rsid w:val="00F160D5"/>
    <w:rsid w:val="00F20C18"/>
    <w:rsid w:val="00F21D38"/>
    <w:rsid w:val="00F22178"/>
    <w:rsid w:val="00F2257A"/>
    <w:rsid w:val="00F2362A"/>
    <w:rsid w:val="00F24820"/>
    <w:rsid w:val="00F24A1A"/>
    <w:rsid w:val="00F24DD9"/>
    <w:rsid w:val="00F25880"/>
    <w:rsid w:val="00F25EC0"/>
    <w:rsid w:val="00F26001"/>
    <w:rsid w:val="00F2673A"/>
    <w:rsid w:val="00F26C53"/>
    <w:rsid w:val="00F30444"/>
    <w:rsid w:val="00F3160B"/>
    <w:rsid w:val="00F3238A"/>
    <w:rsid w:val="00F33040"/>
    <w:rsid w:val="00F33052"/>
    <w:rsid w:val="00F33D02"/>
    <w:rsid w:val="00F34884"/>
    <w:rsid w:val="00F357BD"/>
    <w:rsid w:val="00F36E6D"/>
    <w:rsid w:val="00F4107B"/>
    <w:rsid w:val="00F4117B"/>
    <w:rsid w:val="00F41451"/>
    <w:rsid w:val="00F4177B"/>
    <w:rsid w:val="00F425D2"/>
    <w:rsid w:val="00F44D6A"/>
    <w:rsid w:val="00F4544E"/>
    <w:rsid w:val="00F46869"/>
    <w:rsid w:val="00F46BF1"/>
    <w:rsid w:val="00F46E24"/>
    <w:rsid w:val="00F477F3"/>
    <w:rsid w:val="00F47D52"/>
    <w:rsid w:val="00F500DD"/>
    <w:rsid w:val="00F50DC3"/>
    <w:rsid w:val="00F519D0"/>
    <w:rsid w:val="00F51D9F"/>
    <w:rsid w:val="00F5246C"/>
    <w:rsid w:val="00F52796"/>
    <w:rsid w:val="00F549E7"/>
    <w:rsid w:val="00F54C3B"/>
    <w:rsid w:val="00F553B6"/>
    <w:rsid w:val="00F5540C"/>
    <w:rsid w:val="00F5574D"/>
    <w:rsid w:val="00F55ACB"/>
    <w:rsid w:val="00F55E1A"/>
    <w:rsid w:val="00F5751A"/>
    <w:rsid w:val="00F602BD"/>
    <w:rsid w:val="00F60B40"/>
    <w:rsid w:val="00F61559"/>
    <w:rsid w:val="00F61587"/>
    <w:rsid w:val="00F6159F"/>
    <w:rsid w:val="00F6255A"/>
    <w:rsid w:val="00F62F1B"/>
    <w:rsid w:val="00F6317D"/>
    <w:rsid w:val="00F64E18"/>
    <w:rsid w:val="00F66009"/>
    <w:rsid w:val="00F66DEC"/>
    <w:rsid w:val="00F70B62"/>
    <w:rsid w:val="00F71761"/>
    <w:rsid w:val="00F73211"/>
    <w:rsid w:val="00F734FD"/>
    <w:rsid w:val="00F73E44"/>
    <w:rsid w:val="00F74146"/>
    <w:rsid w:val="00F74DD3"/>
    <w:rsid w:val="00F76237"/>
    <w:rsid w:val="00F7780F"/>
    <w:rsid w:val="00F80717"/>
    <w:rsid w:val="00F81F00"/>
    <w:rsid w:val="00F81FAF"/>
    <w:rsid w:val="00F8223B"/>
    <w:rsid w:val="00F84570"/>
    <w:rsid w:val="00F84CEB"/>
    <w:rsid w:val="00F85100"/>
    <w:rsid w:val="00F86834"/>
    <w:rsid w:val="00F877D9"/>
    <w:rsid w:val="00F90357"/>
    <w:rsid w:val="00F9048F"/>
    <w:rsid w:val="00F9166E"/>
    <w:rsid w:val="00F91D12"/>
    <w:rsid w:val="00F94EA7"/>
    <w:rsid w:val="00F955D9"/>
    <w:rsid w:val="00F960A7"/>
    <w:rsid w:val="00F96EC2"/>
    <w:rsid w:val="00F97651"/>
    <w:rsid w:val="00F976EE"/>
    <w:rsid w:val="00F97D58"/>
    <w:rsid w:val="00FA098B"/>
    <w:rsid w:val="00FA0CAC"/>
    <w:rsid w:val="00FA0D9C"/>
    <w:rsid w:val="00FA111D"/>
    <w:rsid w:val="00FA2D18"/>
    <w:rsid w:val="00FA4227"/>
    <w:rsid w:val="00FA4783"/>
    <w:rsid w:val="00FA490F"/>
    <w:rsid w:val="00FA6D81"/>
    <w:rsid w:val="00FA72E7"/>
    <w:rsid w:val="00FB0E14"/>
    <w:rsid w:val="00FB1DC1"/>
    <w:rsid w:val="00FB1F95"/>
    <w:rsid w:val="00FB2203"/>
    <w:rsid w:val="00FB415A"/>
    <w:rsid w:val="00FB44C5"/>
    <w:rsid w:val="00FB6063"/>
    <w:rsid w:val="00FB6D2D"/>
    <w:rsid w:val="00FB71F8"/>
    <w:rsid w:val="00FB7698"/>
    <w:rsid w:val="00FB7C38"/>
    <w:rsid w:val="00FB7F82"/>
    <w:rsid w:val="00FC108A"/>
    <w:rsid w:val="00FC13BA"/>
    <w:rsid w:val="00FC3372"/>
    <w:rsid w:val="00FC3C19"/>
    <w:rsid w:val="00FC6621"/>
    <w:rsid w:val="00FC7B3B"/>
    <w:rsid w:val="00FC7E65"/>
    <w:rsid w:val="00FD075C"/>
    <w:rsid w:val="00FD1F45"/>
    <w:rsid w:val="00FD2E97"/>
    <w:rsid w:val="00FD3125"/>
    <w:rsid w:val="00FD3BAD"/>
    <w:rsid w:val="00FD5510"/>
    <w:rsid w:val="00FD5AE0"/>
    <w:rsid w:val="00FE04CF"/>
    <w:rsid w:val="00FE146A"/>
    <w:rsid w:val="00FE1715"/>
    <w:rsid w:val="00FE2F7C"/>
    <w:rsid w:val="00FE3188"/>
    <w:rsid w:val="00FE3E6F"/>
    <w:rsid w:val="00FE4889"/>
    <w:rsid w:val="00FE5171"/>
    <w:rsid w:val="00FE6B4A"/>
    <w:rsid w:val="00FE7E52"/>
    <w:rsid w:val="00FF1872"/>
    <w:rsid w:val="00FF35E9"/>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0B31E"/>
  <w15:docId w15:val="{151EF320-C20F-4A9C-B1DC-20C7E868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uiPriority w:val="99"/>
    <w:qFormat/>
    <w:rsid w:val="002B3DB4"/>
    <w:pPr>
      <w:keepNext/>
      <w:widowControl w:val="0"/>
      <w:numPr>
        <w:numId w:val="7"/>
      </w:numPr>
      <w:spacing w:before="240" w:after="240"/>
      <w:outlineLvl w:val="0"/>
    </w:pPr>
    <w:rPr>
      <w:rFonts w:ascii="Verdana" w:hAnsi="Verdana" w:cs="Arial"/>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next w:val="Normal"/>
    <w:link w:val="Heading2Char2"/>
    <w:uiPriority w:val="99"/>
    <w:qFormat/>
    <w:rsid w:val="002F6081"/>
    <w:pPr>
      <w:numPr>
        <w:ilvl w:val="1"/>
        <w:numId w:val="7"/>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7"/>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7"/>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VS5,H51,H52"/>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h7,Body Text 6"/>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uiPriority w:val="99"/>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uiPriority w:val="99"/>
    <w:rsid w:val="00EB4A21"/>
    <w:rPr>
      <w:rFonts w:ascii="Arial" w:hAnsi="Arial"/>
      <w:b/>
      <w:sz w:val="36"/>
    </w:rPr>
  </w:style>
  <w:style w:type="paragraph" w:styleId="Footer">
    <w:name w:val="footer"/>
    <w:basedOn w:val="Normal"/>
    <w:link w:val="FooterChar"/>
    <w:rsid w:val="00EB4A21"/>
    <w:rPr>
      <w:rFonts w:ascii="Arial" w:hAnsi="Arial"/>
      <w:sz w:val="16"/>
    </w:rPr>
  </w:style>
  <w:style w:type="character" w:customStyle="1" w:styleId="Choice">
    <w:name w:val="Choice"/>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uiPriority w:val="99"/>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uiPriority w:val="99"/>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aliases w:val="bold,h-i2.25,Hang.Indent1.25,Hang Ind 1.5"/>
    <w:basedOn w:val="Normal"/>
    <w:link w:val="NormalIndentChar"/>
    <w:qFormat/>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uiPriority w:val="99"/>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uiPriority w:val="99"/>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uiPriority w:val="99"/>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uiPriority w:val="99"/>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uiPriority w:val="99"/>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uiPriority w:val="99"/>
    <w:rsid w:val="005F53AC"/>
    <w:pPr>
      <w:spacing w:after="240"/>
    </w:pPr>
    <w:rPr>
      <w:rFonts w:ascii="Arial" w:hAnsi="Arial"/>
      <w:b/>
      <w:sz w:val="19"/>
      <w:lang w:eastAsia="en-US"/>
    </w:rPr>
  </w:style>
  <w:style w:type="character" w:customStyle="1" w:styleId="ScheduleSubHeadChar">
    <w:name w:val="Schedule SubHead Char"/>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uiPriority w:val="99"/>
    <w:rsid w:val="004B7345"/>
    <w:rPr>
      <w:sz w:val="16"/>
      <w:szCs w:val="16"/>
    </w:rPr>
  </w:style>
  <w:style w:type="paragraph" w:styleId="CommentSubject">
    <w:name w:val="annotation subject"/>
    <w:basedOn w:val="CommentText"/>
    <w:next w:val="CommentText"/>
    <w:link w:val="CommentSubjectChar"/>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uiPriority w:val="99"/>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uiPriority w:val="99"/>
    <w:rsid w:val="00C16CCB"/>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MM5P2"/>
    <w:basedOn w:val="Normal"/>
    <w:link w:val="ListParagraphChar"/>
    <w:uiPriority w:val="34"/>
    <w:qFormat/>
    <w:rsid w:val="000E0919"/>
    <w:pPr>
      <w:ind w:left="720"/>
    </w:pPr>
    <w:rPr>
      <w:rFonts w:ascii="Calibri" w:hAnsi="Calibri" w:cs="Calibri"/>
      <w:sz w:val="22"/>
      <w:szCs w:val="22"/>
    </w:rPr>
  </w:style>
  <w:style w:type="character" w:customStyle="1" w:styleId="Indent1Char">
    <w:name w:val="Indent 1 Char"/>
    <w:link w:val="Indent1"/>
    <w:rsid w:val="000E0919"/>
    <w:rPr>
      <w:rFonts w:ascii="Arial" w:hAnsi="Arial" w:cs="Arial"/>
      <w:b/>
      <w:bCs/>
      <w:sz w:val="21"/>
      <w:lang w:eastAsia="en-US"/>
    </w:rPr>
  </w:style>
  <w:style w:type="paragraph" w:customStyle="1" w:styleId="Level1fo">
    <w:name w:val="Level 1.fo"/>
    <w:basedOn w:val="Normal"/>
    <w:uiPriority w:val="99"/>
    <w:rsid w:val="000E0919"/>
    <w:pPr>
      <w:ind w:left="720"/>
    </w:pPr>
  </w:style>
  <w:style w:type="paragraph" w:styleId="ListBullet">
    <w:name w:val="List Bullet"/>
    <w:basedOn w:val="Normal"/>
    <w:uiPriority w:val="99"/>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uiPriority w:val="99"/>
    <w:rsid w:val="002B3DB4"/>
    <w:rPr>
      <w:rFonts w:ascii="Verdana" w:hAnsi="Verdana" w:cs="Arial"/>
      <w:b/>
      <w:bCs/>
      <w:caps/>
      <w:sz w:val="22"/>
      <w:szCs w:val="21"/>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rsid w:val="00B00DF7"/>
    <w:rPr>
      <w:rFonts w:ascii="Verdana" w:hAnsi="Verdana"/>
      <w:bCs/>
      <w:lang w:eastAsia="en-US"/>
    </w:rPr>
  </w:style>
  <w:style w:type="character" w:customStyle="1" w:styleId="HeaderChar">
    <w:name w:val="Header Char"/>
    <w:link w:val="Header"/>
    <w:uiPriority w:val="99"/>
    <w:rsid w:val="00656A05"/>
    <w:rPr>
      <w:rFonts w:ascii="Arial" w:hAnsi="Arial"/>
      <w:b/>
      <w:sz w:val="36"/>
      <w:lang w:eastAsia="en-US"/>
    </w:rPr>
  </w:style>
  <w:style w:type="character" w:customStyle="1" w:styleId="FooterChar">
    <w:name w:val="Footer Char"/>
    <w:link w:val="Footer"/>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VS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h7 Char,Body Text 6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uiPriority w:val="99"/>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rsid w:val="002F6081"/>
    <w:rPr>
      <w:rFonts w:ascii="Verdana" w:hAnsi="Verdana"/>
      <w:bCs/>
      <w:szCs w:val="26"/>
      <w:lang w:eastAsia="en-US"/>
    </w:rPr>
  </w:style>
  <w:style w:type="character" w:customStyle="1" w:styleId="Heading2Char2">
    <w:name w:val="Heading 2 Char2"/>
    <w:aliases w:val="body Char1,h2 Char1,test Char1,H2 Char1,h2 main heading Char1,B Sub/Bold Char1,B Sub/Bold1 Char1,B Sub/Bold2 Char1,B Sub/Bold11 Char1,h2 main heading1 Char1,h2 main heading2 Char1,B Sub/Bold3 Char1,B Sub/Bold12 Char1,B Sub/Bold4 Char"/>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styleId="BodyTextIndent2">
    <w:name w:val="Body Text Indent 2"/>
    <w:basedOn w:val="Normal"/>
    <w:link w:val="BodyTextIndent2Char"/>
    <w:rsid w:val="00F21D38"/>
    <w:pPr>
      <w:spacing w:after="120" w:line="480" w:lineRule="auto"/>
      <w:ind w:left="283"/>
    </w:pPr>
  </w:style>
  <w:style w:type="character" w:customStyle="1" w:styleId="BodyTextIndent2Char">
    <w:name w:val="Body Text Indent 2 Char"/>
    <w:link w:val="BodyTextIndent2"/>
    <w:rsid w:val="00F21D38"/>
    <w:rPr>
      <w:rFonts w:ascii="Times New Roman" w:hAnsi="Times New Roman"/>
      <w:sz w:val="23"/>
      <w:lang w:eastAsia="en-US"/>
    </w:rPr>
  </w:style>
  <w:style w:type="paragraph" w:customStyle="1" w:styleId="StyleTOC3Before3cm">
    <w:name w:val="Style TOC 3 + Before:  3 cm"/>
    <w:basedOn w:val="TOC3"/>
    <w:rsid w:val="00F21D38"/>
  </w:style>
  <w:style w:type="paragraph" w:styleId="BlockText">
    <w:name w:val="Block Text"/>
    <w:basedOn w:val="Normal"/>
    <w:rsid w:val="00F21D38"/>
    <w:pPr>
      <w:overflowPunct w:val="0"/>
      <w:autoSpaceDE w:val="0"/>
      <w:autoSpaceDN w:val="0"/>
      <w:adjustRightInd w:val="0"/>
      <w:spacing w:after="60"/>
      <w:textAlignment w:val="baseline"/>
    </w:pPr>
    <w:rPr>
      <w:sz w:val="24"/>
      <w:lang w:val="en-US"/>
    </w:rPr>
  </w:style>
  <w:style w:type="paragraph" w:customStyle="1" w:styleId="ContentsTitle">
    <w:name w:val="ContentsTitle"/>
    <w:basedOn w:val="Normal"/>
    <w:next w:val="Normal"/>
    <w:rsid w:val="00F21D38"/>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paragraph" w:customStyle="1" w:styleId="Attachment">
    <w:name w:val="Attachment"/>
    <w:next w:val="BodyText"/>
    <w:rsid w:val="00F21D38"/>
    <w:pPr>
      <w:pageBreakBefore/>
      <w:widowControl w:val="0"/>
      <w:numPr>
        <w:numId w:val="8"/>
      </w:numPr>
      <w:spacing w:after="240"/>
    </w:pPr>
    <w:rPr>
      <w:rFonts w:ascii="Arial" w:hAnsi="Arial" w:cs="Arial"/>
      <w:b/>
      <w:bCs/>
      <w:sz w:val="36"/>
      <w:szCs w:val="36"/>
      <w:lang w:eastAsia="en-US"/>
    </w:rPr>
  </w:style>
  <w:style w:type="paragraph" w:customStyle="1" w:styleId="tab2">
    <w:name w:val="tab 2"/>
    <w:basedOn w:val="Normal"/>
    <w:rsid w:val="00F21D38"/>
    <w:pPr>
      <w:tabs>
        <w:tab w:val="left" w:pos="426"/>
        <w:tab w:val="right" w:leader="dot" w:pos="6521"/>
        <w:tab w:val="left" w:pos="6663"/>
        <w:tab w:val="right" w:leader="dot" w:pos="10065"/>
      </w:tabs>
      <w:spacing w:before="40" w:after="80" w:line="264" w:lineRule="atLeast"/>
    </w:pPr>
    <w:rPr>
      <w:rFonts w:ascii="Times New (W1)" w:hAnsi="Times New (W1)"/>
      <w:sz w:val="20"/>
    </w:rPr>
  </w:style>
  <w:style w:type="character" w:styleId="Strong">
    <w:name w:val="Strong"/>
    <w:qFormat/>
    <w:rsid w:val="00F21D38"/>
    <w:rPr>
      <w:b/>
      <w:bCs/>
    </w:rPr>
  </w:style>
  <w:style w:type="paragraph" w:styleId="PlainText">
    <w:name w:val="Plain Text"/>
    <w:basedOn w:val="Normal"/>
    <w:link w:val="PlainTextChar"/>
    <w:uiPriority w:val="99"/>
    <w:unhideWhenUsed/>
    <w:rsid w:val="00F21D38"/>
    <w:rPr>
      <w:rFonts w:ascii="Consolas" w:eastAsia="Calibri" w:hAnsi="Consolas"/>
      <w:sz w:val="21"/>
      <w:szCs w:val="21"/>
      <w:lang w:val="x-none" w:eastAsia="x-none"/>
    </w:rPr>
  </w:style>
  <w:style w:type="character" w:customStyle="1" w:styleId="PlainTextChar">
    <w:name w:val="Plain Text Char"/>
    <w:link w:val="PlainText"/>
    <w:uiPriority w:val="99"/>
    <w:rsid w:val="00F21D38"/>
    <w:rPr>
      <w:rFonts w:ascii="Consolas" w:eastAsia="Calibri" w:hAnsi="Consolas"/>
      <w:sz w:val="21"/>
      <w:szCs w:val="21"/>
      <w:lang w:val="x-none" w:eastAsia="x-none"/>
    </w:rPr>
  </w:style>
  <w:style w:type="paragraph" w:styleId="Revision">
    <w:name w:val="Revision"/>
    <w:hidden/>
    <w:uiPriority w:val="99"/>
    <w:semiHidden/>
    <w:rsid w:val="00F21D38"/>
    <w:rPr>
      <w:rFonts w:ascii="Times New Roman" w:hAnsi="Times New Roman"/>
      <w:sz w:val="23"/>
      <w:lang w:eastAsia="en-US"/>
    </w:rPr>
  </w:style>
  <w:style w:type="character" w:customStyle="1" w:styleId="DefinedTerm">
    <w:name w:val="Defined Term"/>
    <w:uiPriority w:val="99"/>
    <w:rsid w:val="00F21D38"/>
    <w:rPr>
      <w:rFonts w:ascii="Verdana" w:hAnsi="Verdana"/>
      <w:b/>
      <w:bCs/>
    </w:rPr>
  </w:style>
  <w:style w:type="paragraph" w:customStyle="1" w:styleId="AttachmentHeading1">
    <w:name w:val="Attachment Heading 1"/>
    <w:basedOn w:val="Normal"/>
    <w:next w:val="AttachmentHeading2"/>
    <w:qFormat/>
    <w:rsid w:val="00F21D38"/>
    <w:pPr>
      <w:keepNext/>
      <w:pBdr>
        <w:bottom w:val="single" w:sz="4" w:space="1" w:color="auto"/>
      </w:pBdr>
      <w:tabs>
        <w:tab w:val="num" w:pos="737"/>
      </w:tabs>
      <w:spacing w:after="240"/>
      <w:ind w:left="737" w:hanging="737"/>
    </w:pPr>
    <w:rPr>
      <w:rFonts w:ascii="Arial" w:hAnsi="Arial" w:cs="Arial"/>
      <w:b/>
      <w:caps/>
      <w:sz w:val="20"/>
      <w:szCs w:val="19"/>
    </w:rPr>
  </w:style>
  <w:style w:type="paragraph" w:customStyle="1" w:styleId="AttachmentHeading2">
    <w:name w:val="Attachment Heading 2"/>
    <w:basedOn w:val="Normal"/>
    <w:qFormat/>
    <w:rsid w:val="00F21D38"/>
    <w:pPr>
      <w:widowControl w:val="0"/>
      <w:tabs>
        <w:tab w:val="num" w:pos="737"/>
      </w:tabs>
      <w:spacing w:after="240"/>
      <w:ind w:left="737" w:hanging="737"/>
    </w:pPr>
    <w:rPr>
      <w:rFonts w:ascii="Arial" w:hAnsi="Arial" w:cs="Arial"/>
      <w:sz w:val="20"/>
      <w:szCs w:val="19"/>
    </w:rPr>
  </w:style>
  <w:style w:type="paragraph" w:customStyle="1" w:styleId="AttachmentHeading3">
    <w:name w:val="Attachment Heading 3"/>
    <w:basedOn w:val="Normal"/>
    <w:qFormat/>
    <w:rsid w:val="00F21D38"/>
    <w:pPr>
      <w:tabs>
        <w:tab w:val="num" w:pos="1474"/>
      </w:tabs>
      <w:spacing w:after="240"/>
      <w:ind w:left="1474" w:hanging="737"/>
    </w:pPr>
    <w:rPr>
      <w:rFonts w:ascii="Arial" w:hAnsi="Arial" w:cs="Arial"/>
      <w:sz w:val="20"/>
      <w:szCs w:val="19"/>
    </w:rPr>
  </w:style>
  <w:style w:type="character" w:customStyle="1" w:styleId="Indent2Char">
    <w:name w:val="Indent 2 Char"/>
    <w:link w:val="Indent2"/>
    <w:uiPriority w:val="99"/>
    <w:rsid w:val="00F21D38"/>
    <w:rPr>
      <w:rFonts w:ascii="Verdana" w:hAnsi="Verdana"/>
      <w:lang w:eastAsia="en-US"/>
    </w:rPr>
  </w:style>
  <w:style w:type="paragraph" w:customStyle="1" w:styleId="ArialN16">
    <w:name w:val="ArialN16"/>
    <w:basedOn w:val="Normal"/>
    <w:next w:val="Normal"/>
    <w:rsid w:val="00F21D38"/>
    <w:rPr>
      <w:rFonts w:ascii="Arial Narrow" w:hAnsi="Arial Narrow"/>
      <w:b/>
      <w:sz w:val="32"/>
    </w:rPr>
  </w:style>
  <w:style w:type="paragraph" w:customStyle="1" w:styleId="DocTitle">
    <w:name w:val="DocTitle"/>
    <w:basedOn w:val="Normal"/>
    <w:next w:val="Normal"/>
    <w:rsid w:val="00F21D38"/>
    <w:pPr>
      <w:tabs>
        <w:tab w:val="left" w:pos="2722"/>
      </w:tabs>
      <w:ind w:left="2722"/>
    </w:pPr>
    <w:rPr>
      <w:rFonts w:ascii="Arial Narrow" w:hAnsi="Arial Narrow"/>
      <w:b/>
      <w:sz w:val="34"/>
    </w:rPr>
  </w:style>
  <w:style w:type="paragraph" w:styleId="Index7">
    <w:name w:val="index 7"/>
    <w:basedOn w:val="Normal"/>
    <w:next w:val="Normal"/>
    <w:autoRedefine/>
    <w:rsid w:val="00F21D38"/>
    <w:pPr>
      <w:ind w:left="1698"/>
    </w:pPr>
  </w:style>
  <w:style w:type="paragraph" w:styleId="Index6">
    <w:name w:val="index 6"/>
    <w:basedOn w:val="Normal"/>
    <w:next w:val="Normal"/>
    <w:autoRedefine/>
    <w:rsid w:val="00F21D38"/>
    <w:pPr>
      <w:ind w:left="1415"/>
    </w:pPr>
  </w:style>
  <w:style w:type="paragraph" w:styleId="Index5">
    <w:name w:val="index 5"/>
    <w:basedOn w:val="Normal"/>
    <w:next w:val="Normal"/>
    <w:autoRedefine/>
    <w:rsid w:val="00F21D38"/>
    <w:pPr>
      <w:ind w:left="1132"/>
    </w:pPr>
  </w:style>
  <w:style w:type="paragraph" w:styleId="Index4">
    <w:name w:val="index 4"/>
    <w:basedOn w:val="Normal"/>
    <w:next w:val="Normal"/>
    <w:autoRedefine/>
    <w:rsid w:val="00F21D38"/>
    <w:pPr>
      <w:ind w:left="849"/>
    </w:pPr>
  </w:style>
  <w:style w:type="paragraph" w:styleId="Index3">
    <w:name w:val="index 3"/>
    <w:basedOn w:val="Normal"/>
    <w:next w:val="Normal"/>
    <w:autoRedefine/>
    <w:rsid w:val="00F21D38"/>
    <w:pPr>
      <w:ind w:left="566"/>
    </w:pPr>
  </w:style>
  <w:style w:type="paragraph" w:styleId="Index2">
    <w:name w:val="index 2"/>
    <w:basedOn w:val="Normal"/>
    <w:next w:val="Normal"/>
    <w:autoRedefine/>
    <w:rsid w:val="00F21D38"/>
    <w:pPr>
      <w:ind w:left="283"/>
    </w:pPr>
  </w:style>
  <w:style w:type="character" w:styleId="LineNumber">
    <w:name w:val="line number"/>
    <w:rsid w:val="00F21D38"/>
    <w:rPr>
      <w:sz w:val="20"/>
    </w:rPr>
  </w:style>
  <w:style w:type="paragraph" w:styleId="IndexHeading">
    <w:name w:val="index heading"/>
    <w:basedOn w:val="Normal"/>
    <w:next w:val="Normal"/>
    <w:rsid w:val="00F21D38"/>
  </w:style>
  <w:style w:type="paragraph" w:styleId="Caption">
    <w:name w:val="caption"/>
    <w:basedOn w:val="Normal"/>
    <w:next w:val="Normal"/>
    <w:qFormat/>
    <w:rsid w:val="00F21D38"/>
    <w:rPr>
      <w:rFonts w:ascii="Arial Narrow" w:hAnsi="Arial Narrow"/>
    </w:rPr>
  </w:style>
  <w:style w:type="paragraph" w:customStyle="1" w:styleId="Heading2Text">
    <w:name w:val="Heading 2 Text"/>
    <w:basedOn w:val="Normal"/>
    <w:rsid w:val="00F21D38"/>
    <w:pPr>
      <w:spacing w:after="60"/>
      <w:ind w:left="567"/>
    </w:pPr>
    <w:rPr>
      <w:rFonts w:ascii="Arial" w:hAnsi="Arial"/>
      <w:sz w:val="17"/>
    </w:rPr>
  </w:style>
  <w:style w:type="paragraph" w:styleId="BodyText3">
    <w:name w:val="Body Text 3"/>
    <w:basedOn w:val="Normal"/>
    <w:link w:val="BodyText3Char"/>
    <w:rsid w:val="00F21D38"/>
    <w:pPr>
      <w:ind w:right="-37"/>
      <w:jc w:val="center"/>
    </w:pPr>
    <w:rPr>
      <w:color w:val="000000"/>
      <w:sz w:val="20"/>
    </w:rPr>
  </w:style>
  <w:style w:type="character" w:customStyle="1" w:styleId="BodyText3Char">
    <w:name w:val="Body Text 3 Char"/>
    <w:link w:val="BodyText3"/>
    <w:rsid w:val="00F21D38"/>
    <w:rPr>
      <w:rFonts w:ascii="Times New Roman" w:hAnsi="Times New Roman"/>
      <w:color w:val="000000"/>
      <w:lang w:eastAsia="en-US"/>
    </w:rPr>
  </w:style>
  <w:style w:type="paragraph" w:customStyle="1" w:styleId="Telstra11fo">
    <w:name w:val="Telstra1.1fo"/>
    <w:basedOn w:val="Normal"/>
    <w:rsid w:val="00F21D38"/>
    <w:pPr>
      <w:spacing w:after="240"/>
      <w:ind w:left="720"/>
    </w:pPr>
    <w:rPr>
      <w:rFonts w:ascii="Harmony Display" w:hAnsi="Harmony Display"/>
      <w:sz w:val="20"/>
    </w:rPr>
  </w:style>
  <w:style w:type="paragraph" w:customStyle="1" w:styleId="NumberResponse">
    <w:name w:val="Number Response"/>
    <w:basedOn w:val="Normal"/>
    <w:rsid w:val="00F21D38"/>
    <w:pPr>
      <w:tabs>
        <w:tab w:val="num" w:pos="360"/>
      </w:tabs>
      <w:ind w:left="357" w:hanging="357"/>
    </w:pPr>
  </w:style>
  <w:style w:type="paragraph" w:customStyle="1" w:styleId="BodyTextitalic">
    <w:name w:val="Body Text italic"/>
    <w:basedOn w:val="BodyText"/>
    <w:rsid w:val="00F21D38"/>
    <w:pPr>
      <w:widowControl w:val="0"/>
      <w:spacing w:before="120"/>
    </w:pPr>
    <w:rPr>
      <w:rFonts w:ascii="Arial" w:hAnsi="Arial"/>
      <w:i/>
      <w:iCs/>
      <w:sz w:val="19"/>
    </w:rPr>
  </w:style>
  <w:style w:type="numbering" w:styleId="111111">
    <w:name w:val="Outline List 2"/>
    <w:basedOn w:val="NoList"/>
    <w:rsid w:val="00F21D38"/>
    <w:pPr>
      <w:numPr>
        <w:numId w:val="10"/>
      </w:numPr>
    </w:pPr>
  </w:style>
  <w:style w:type="character" w:customStyle="1" w:styleId="Heading3Char16">
    <w:name w:val="Heading 3 Char16"/>
    <w:aliases w:val="H3 Char16,C Sub-Sub/Italic Char16,h3 sub heading Char16,Head 3 Char16,Head 31 Char16,Head 32 Char16,C Sub-Sub/Italic1 Char16,3 Char16,Sub2Para Char16,h3 Char16,Heading 3A Char16,proj3 Char16,proj31 Char16,proj32 Char16,proj33 Char16"/>
    <w:uiPriority w:val="99"/>
    <w:semiHidden/>
    <w:locked/>
    <w:rsid w:val="00F21D38"/>
    <w:rPr>
      <w:rFonts w:ascii="Cambria" w:eastAsia="SimSun" w:hAnsi="Cambria" w:cs="Times New Roman"/>
      <w:b/>
      <w:bCs/>
      <w:sz w:val="26"/>
      <w:szCs w:val="26"/>
      <w:lang w:eastAsia="en-US"/>
    </w:rPr>
  </w:style>
  <w:style w:type="character" w:customStyle="1" w:styleId="Heading4Char16">
    <w:name w:val="Heading 4 Char16"/>
    <w:aliases w:val="H4 Char16,l4 Char16,h4 Char16,h41 Char16,h42 Char16,Para4 Char16,Level 4 Char16,(Alt+4) Char16,H41 Char16,(Alt+4)1 Char16,H42 Char16,(Alt+4)2 Char16,H43 Char16,(Alt+4)3 Char16,H44 Char16,(Alt+4)4 Char16,H45 Char16,(Alt+4)5 Char16"/>
    <w:uiPriority w:val="99"/>
    <w:semiHidden/>
    <w:locked/>
    <w:rsid w:val="00F21D38"/>
    <w:rPr>
      <w:rFonts w:ascii="Calibri" w:eastAsia="SimSun" w:hAnsi="Calibri" w:cs="Times New Roman"/>
      <w:b/>
      <w:bCs/>
      <w:sz w:val="28"/>
      <w:szCs w:val="28"/>
      <w:lang w:eastAsia="en-US"/>
    </w:rPr>
  </w:style>
  <w:style w:type="character" w:customStyle="1" w:styleId="Heading3Char15">
    <w:name w:val="Heading 3 Char15"/>
    <w:aliases w:val="H3 Char15,C Sub-Sub/Italic Char15,h3 sub heading Char15,Head 3 Char15,Head 31 Char15,Head 32 Char15,C Sub-Sub/Italic1 Char15,3 Char15,Sub2Para Char15,h3 Char15,Heading 3A Char15,proj3 Char15,proj31 Char15,proj32 Char15,proj33 Char15"/>
    <w:uiPriority w:val="99"/>
    <w:semiHidden/>
    <w:locked/>
    <w:rsid w:val="00F21D38"/>
    <w:rPr>
      <w:rFonts w:ascii="Cambria" w:eastAsia="SimSun" w:hAnsi="Cambria" w:cs="Times New Roman"/>
      <w:b/>
      <w:bCs/>
      <w:sz w:val="26"/>
      <w:szCs w:val="26"/>
      <w:lang w:eastAsia="en-US"/>
    </w:rPr>
  </w:style>
  <w:style w:type="character" w:customStyle="1" w:styleId="Heading4Char15">
    <w:name w:val="Heading 4 Char15"/>
    <w:aliases w:val="H4 Char15,l4 Char15,h4 Char15,h41 Char15,h42 Char15,Para4 Char15,Level 4 Char15,(Alt+4) Char15,H41 Char15,(Alt+4)1 Char15,H42 Char15,(Alt+4)2 Char15,H43 Char15,(Alt+4)3 Char15,H44 Char15,(Alt+4)4 Char15,H45 Char15,(Alt+4)5 Char15"/>
    <w:uiPriority w:val="99"/>
    <w:semiHidden/>
    <w:locked/>
    <w:rsid w:val="00F21D38"/>
    <w:rPr>
      <w:rFonts w:ascii="Calibri" w:eastAsia="SimSun" w:hAnsi="Calibri" w:cs="Times New Roman"/>
      <w:b/>
      <w:bCs/>
      <w:sz w:val="28"/>
      <w:szCs w:val="28"/>
      <w:lang w:eastAsia="en-US"/>
    </w:rPr>
  </w:style>
  <w:style w:type="character" w:customStyle="1" w:styleId="Heading3Char14">
    <w:name w:val="Heading 3 Char14"/>
    <w:aliases w:val="H3 Char14,C Sub-Sub/Italic Char14,h3 sub heading Char14,Head 3 Char14,Head 31 Char14,Head 32 Char14,C Sub-Sub/Italic1 Char14,3 Char14,Sub2Para Char14,h3 Char14,Heading 3A Char14,proj3 Char14,proj31 Char14,proj32 Char14,proj33 Char14"/>
    <w:uiPriority w:val="99"/>
    <w:semiHidden/>
    <w:locked/>
    <w:rsid w:val="00F21D38"/>
    <w:rPr>
      <w:rFonts w:ascii="Cambria" w:eastAsia="SimSun" w:hAnsi="Cambria" w:cs="Times New Roman"/>
      <w:b/>
      <w:bCs/>
      <w:sz w:val="26"/>
      <w:szCs w:val="26"/>
      <w:lang w:eastAsia="en-US"/>
    </w:rPr>
  </w:style>
  <w:style w:type="character" w:customStyle="1" w:styleId="Heading4Char14">
    <w:name w:val="Heading 4 Char14"/>
    <w:aliases w:val="H4 Char14,l4 Char14,h4 Char14,h41 Char14,h42 Char14,Para4 Char14,Level 4 Char14,(Alt+4) Char14,H41 Char14,(Alt+4)1 Char14,H42 Char14,(Alt+4)2 Char14,H43 Char14,(Alt+4)3 Char14,H44 Char14,(Alt+4)4 Char14,H45 Char14,(Alt+4)5 Char14"/>
    <w:uiPriority w:val="99"/>
    <w:semiHidden/>
    <w:locked/>
    <w:rsid w:val="00F21D38"/>
    <w:rPr>
      <w:rFonts w:ascii="Calibri" w:eastAsia="SimSun" w:hAnsi="Calibri" w:cs="Times New Roman"/>
      <w:b/>
      <w:bCs/>
      <w:sz w:val="28"/>
      <w:szCs w:val="28"/>
      <w:lang w:eastAsia="en-US"/>
    </w:rPr>
  </w:style>
  <w:style w:type="character" w:customStyle="1" w:styleId="Heading3Char13">
    <w:name w:val="Heading 3 Char13"/>
    <w:aliases w:val="H3 Char13,C Sub-Sub/Italic Char13,h3 sub heading Char13,Head 3 Char13,Head 31 Char13,Head 32 Char13,C Sub-Sub/Italic1 Char13,3 Char13,Sub2Para Char13,h3 Char13,Heading 3A Char13,proj3 Char13,proj31 Char13,proj32 Char13,proj33 Char13"/>
    <w:uiPriority w:val="99"/>
    <w:semiHidden/>
    <w:locked/>
    <w:rsid w:val="00F21D38"/>
    <w:rPr>
      <w:rFonts w:ascii="Cambria" w:eastAsia="SimSun" w:hAnsi="Cambria" w:cs="Times New Roman"/>
      <w:b/>
      <w:bCs/>
      <w:sz w:val="26"/>
      <w:szCs w:val="26"/>
      <w:lang w:eastAsia="en-US"/>
    </w:rPr>
  </w:style>
  <w:style w:type="character" w:customStyle="1" w:styleId="Heading4Char13">
    <w:name w:val="Heading 4 Char13"/>
    <w:aliases w:val="H4 Char13,l4 Char13,h4 Char13,h41 Char13,h42 Char13,Para4 Char13,Level 4 Char13,(Alt+4) Char13,H41 Char13,(Alt+4)1 Char13,H42 Char13,(Alt+4)2 Char13,H43 Char13,(Alt+4)3 Char13,H44 Char13,(Alt+4)4 Char13,H45 Char13,(Alt+4)5 Char13"/>
    <w:uiPriority w:val="99"/>
    <w:semiHidden/>
    <w:locked/>
    <w:rsid w:val="00F21D38"/>
    <w:rPr>
      <w:rFonts w:ascii="Calibri" w:eastAsia="SimSun" w:hAnsi="Calibri" w:cs="Times New Roman"/>
      <w:b/>
      <w:bCs/>
      <w:sz w:val="28"/>
      <w:szCs w:val="28"/>
      <w:lang w:eastAsia="en-US"/>
    </w:rPr>
  </w:style>
  <w:style w:type="character" w:customStyle="1" w:styleId="Heading3Char12">
    <w:name w:val="Heading 3 Char12"/>
    <w:aliases w:val="H3 Char12,C Sub-Sub/Italic Char12,h3 sub heading Char12,Head 3 Char12,Head 31 Char12,Head 32 Char12,C Sub-Sub/Italic1 Char12,3 Char12,Sub2Para Char12,h3 Char12,Heading 3A Char12,proj3 Char12,proj31 Char12,proj32 Char12,proj33 Char12"/>
    <w:uiPriority w:val="99"/>
    <w:semiHidden/>
    <w:locked/>
    <w:rsid w:val="00F21D38"/>
    <w:rPr>
      <w:rFonts w:ascii="Cambria" w:eastAsia="SimSun" w:hAnsi="Cambria" w:cs="Times New Roman"/>
      <w:b/>
      <w:bCs/>
      <w:sz w:val="26"/>
      <w:szCs w:val="26"/>
      <w:lang w:eastAsia="en-US"/>
    </w:rPr>
  </w:style>
  <w:style w:type="character" w:customStyle="1" w:styleId="Heading4Char12">
    <w:name w:val="Heading 4 Char12"/>
    <w:aliases w:val="H4 Char12,l4 Char12,h4 Char12,h41 Char12,h42 Char12,Para4 Char12,Level 4 Char12,(Alt+4) Char12,H41 Char12,(Alt+4)1 Char12,H42 Char12,(Alt+4)2 Char12,H43 Char12,(Alt+4)3 Char12,H44 Char12,(Alt+4)4 Char12,H45 Char12,(Alt+4)5 Char12"/>
    <w:uiPriority w:val="99"/>
    <w:semiHidden/>
    <w:locked/>
    <w:rsid w:val="00F21D38"/>
    <w:rPr>
      <w:rFonts w:ascii="Calibri" w:eastAsia="SimSun" w:hAnsi="Calibri" w:cs="Times New Roman"/>
      <w:b/>
      <w:bCs/>
      <w:sz w:val="28"/>
      <w:szCs w:val="28"/>
      <w:lang w:eastAsia="en-US"/>
    </w:rPr>
  </w:style>
  <w:style w:type="character" w:customStyle="1" w:styleId="Heading3Char11">
    <w:name w:val="Heading 3 Char11"/>
    <w:aliases w:val="H3 Char11,C Sub-Sub/Italic Char11,h3 sub heading Char11,Head 3 Char11,Head 31 Char11,Head 32 Char11,C Sub-Sub/Italic1 Char11,3 Char11,Sub2Para Char11,h3 Char11,Heading 3A Char11,proj3 Char11,proj31 Char11,proj32 Char11,proj33 Char11"/>
    <w:uiPriority w:val="99"/>
    <w:semiHidden/>
    <w:locked/>
    <w:rsid w:val="00F21D38"/>
    <w:rPr>
      <w:rFonts w:ascii="Cambria" w:eastAsia="SimSun" w:hAnsi="Cambria" w:cs="Times New Roman"/>
      <w:b/>
      <w:bCs/>
      <w:sz w:val="26"/>
      <w:szCs w:val="26"/>
      <w:lang w:eastAsia="en-US"/>
    </w:rPr>
  </w:style>
  <w:style w:type="character" w:customStyle="1" w:styleId="Heading4Char11">
    <w:name w:val="Heading 4 Char11"/>
    <w:aliases w:val="H4 Char11,l4 Char11,h4 Char11,h41 Char11,h42 Char11,Para4 Char11,Level 4 Char11,(Alt+4) Char11,H41 Char11,(Alt+4)1 Char11,H42 Char11,(Alt+4)2 Char11,H43 Char11,(Alt+4)3 Char11,H44 Char11,(Alt+4)4 Char11,H45 Char11,(Alt+4)5 Char11"/>
    <w:uiPriority w:val="99"/>
    <w:semiHidden/>
    <w:locked/>
    <w:rsid w:val="00F21D38"/>
    <w:rPr>
      <w:rFonts w:ascii="Calibri" w:eastAsia="SimSun" w:hAnsi="Calibri" w:cs="Times New Roman"/>
      <w:b/>
      <w:bCs/>
      <w:sz w:val="28"/>
      <w:szCs w:val="28"/>
      <w:lang w:eastAsia="en-US"/>
    </w:rPr>
  </w:style>
  <w:style w:type="character" w:customStyle="1" w:styleId="Heading3Char10">
    <w:name w:val="Heading 3 Char10"/>
    <w:aliases w:val="H3 Char10,C Sub-Sub/Italic Char10,h3 sub heading Char10,Head 3 Char10,Head 31 Char10,Head 32 Char10,C Sub-Sub/Italic1 Char10,3 Char10,Sub2Para Char10,h3 Char10,Heading 3A Char10,proj3 Char10,proj31 Char10,proj32 Char10,proj33 Char10"/>
    <w:uiPriority w:val="99"/>
    <w:semiHidden/>
    <w:locked/>
    <w:rsid w:val="00F21D38"/>
    <w:rPr>
      <w:rFonts w:ascii="Cambria" w:eastAsia="SimSun" w:hAnsi="Cambria" w:cs="Times New Roman"/>
      <w:b/>
      <w:bCs/>
      <w:sz w:val="26"/>
      <w:szCs w:val="26"/>
      <w:lang w:eastAsia="en-US"/>
    </w:rPr>
  </w:style>
  <w:style w:type="character" w:customStyle="1" w:styleId="Heading4Char10">
    <w:name w:val="Heading 4 Char10"/>
    <w:aliases w:val="H4 Char10,l4 Char10,h4 Char10,h41 Char10,h42 Char10,Para4 Char10,Level 4 Char10,(Alt+4) Char10,H41 Char10,(Alt+4)1 Char10,H42 Char10,(Alt+4)2 Char10,H43 Char10,(Alt+4)3 Char10,H44 Char10,(Alt+4)4 Char10,H45 Char10,(Alt+4)5 Char10"/>
    <w:uiPriority w:val="99"/>
    <w:semiHidden/>
    <w:locked/>
    <w:rsid w:val="00F21D38"/>
    <w:rPr>
      <w:rFonts w:ascii="Calibri" w:eastAsia="SimSun" w:hAnsi="Calibri" w:cs="Times New Roman"/>
      <w:b/>
      <w:bCs/>
      <w:sz w:val="28"/>
      <w:szCs w:val="28"/>
      <w:lang w:eastAsia="en-US"/>
    </w:rPr>
  </w:style>
  <w:style w:type="character" w:customStyle="1" w:styleId="Heading3Char9">
    <w:name w:val="Heading 3 Char9"/>
    <w:aliases w:val="H3 Char9,C Sub-Sub/Italic Char9,h3 sub heading Char9,Head 3 Char9,Head 31 Char9,Head 32 Char9,C Sub-Sub/Italic1 Char9,3 Char9,Sub2Para Char9,h3 Char9,Heading 3A Char9,proj3 Char9,proj31 Char9,proj32 Char9,proj33 Char9,proj34 Char9"/>
    <w:uiPriority w:val="99"/>
    <w:semiHidden/>
    <w:locked/>
    <w:rsid w:val="00F21D38"/>
    <w:rPr>
      <w:rFonts w:ascii="Cambria" w:eastAsia="SimSun" w:hAnsi="Cambria" w:cs="Times New Roman"/>
      <w:b/>
      <w:bCs/>
      <w:sz w:val="26"/>
      <w:szCs w:val="26"/>
      <w:lang w:eastAsia="en-US"/>
    </w:rPr>
  </w:style>
  <w:style w:type="character" w:customStyle="1" w:styleId="Heading4Char9">
    <w:name w:val="Heading 4 Char9"/>
    <w:aliases w:val="H4 Char9,l4 Char9,h4 Char9,h41 Char9,h42 Char9,Para4 Char9,Level 4 Char9,(Alt+4) Char9,H41 Char9,(Alt+4)1 Char9,H42 Char9,(Alt+4)2 Char9,H43 Char9,(Alt+4)3 Char9,H44 Char9,(Alt+4)4 Char9,H45 Char9,(Alt+4)5 Char9,H411 Char9,H421 Char9"/>
    <w:uiPriority w:val="99"/>
    <w:semiHidden/>
    <w:locked/>
    <w:rsid w:val="00F21D38"/>
    <w:rPr>
      <w:rFonts w:ascii="Calibri" w:eastAsia="SimSun" w:hAnsi="Calibri" w:cs="Times New Roman"/>
      <w:b/>
      <w:bCs/>
      <w:sz w:val="28"/>
      <w:szCs w:val="28"/>
      <w:lang w:eastAsia="en-US"/>
    </w:rPr>
  </w:style>
  <w:style w:type="character" w:customStyle="1" w:styleId="Heading3Char8">
    <w:name w:val="Heading 3 Char8"/>
    <w:aliases w:val="H3 Char8,C Sub-Sub/Italic Char8,h3 sub heading Char8,Head 3 Char8,Head 31 Char8,Head 32 Char8,C Sub-Sub/Italic1 Char8,3 Char8,Sub2Para Char8,h3 Char8,Heading 3A Char8,proj3 Char8,proj31 Char8,proj32 Char8,proj33 Char8,proj34 Char8"/>
    <w:uiPriority w:val="99"/>
    <w:semiHidden/>
    <w:locked/>
    <w:rsid w:val="00F21D38"/>
    <w:rPr>
      <w:rFonts w:ascii="Cambria" w:eastAsia="SimSun" w:hAnsi="Cambria" w:cs="Times New Roman"/>
      <w:b/>
      <w:bCs/>
      <w:sz w:val="26"/>
      <w:szCs w:val="26"/>
      <w:lang w:eastAsia="en-US"/>
    </w:rPr>
  </w:style>
  <w:style w:type="character" w:customStyle="1" w:styleId="Heading4Char8">
    <w:name w:val="Heading 4 Char8"/>
    <w:aliases w:val="H4 Char8,l4 Char8,h4 Char8,h41 Char8,h42 Char8,Para4 Char8,Level 4 Char8,(Alt+4) Char8,H41 Char8,(Alt+4)1 Char8,H42 Char8,(Alt+4)2 Char8,H43 Char8,(Alt+4)3 Char8,H44 Char8,(Alt+4)4 Char8,H45 Char8,(Alt+4)5 Char8,H411 Char8,H421 Char8"/>
    <w:uiPriority w:val="99"/>
    <w:semiHidden/>
    <w:locked/>
    <w:rsid w:val="00F21D38"/>
    <w:rPr>
      <w:rFonts w:ascii="Calibri" w:eastAsia="SimSun" w:hAnsi="Calibri" w:cs="Times New Roman"/>
      <w:b/>
      <w:bCs/>
      <w:sz w:val="28"/>
      <w:szCs w:val="28"/>
      <w:lang w:eastAsia="en-US"/>
    </w:rPr>
  </w:style>
  <w:style w:type="character" w:customStyle="1" w:styleId="Heading3Char7">
    <w:name w:val="Heading 3 Char7"/>
    <w:aliases w:val="H3 Char7,C Sub-Sub/Italic Char7,h3 sub heading Char7,Head 3 Char7,Head 31 Char7,Head 32 Char7,C Sub-Sub/Italic1 Char7,3 Char7,Sub2Para Char7,h3 Char7,Heading 3A Char7,proj3 Char7,proj31 Char7,proj32 Char7,proj33 Char7,proj34 Char7"/>
    <w:uiPriority w:val="99"/>
    <w:semiHidden/>
    <w:locked/>
    <w:rsid w:val="00F21D38"/>
    <w:rPr>
      <w:rFonts w:ascii="Cambria" w:eastAsia="SimSun" w:hAnsi="Cambria" w:cs="Times New Roman"/>
      <w:b/>
      <w:bCs/>
      <w:sz w:val="26"/>
      <w:szCs w:val="26"/>
      <w:lang w:eastAsia="en-US"/>
    </w:rPr>
  </w:style>
  <w:style w:type="character" w:customStyle="1" w:styleId="Heading4Char7">
    <w:name w:val="Heading 4 Char7"/>
    <w:aliases w:val="H4 Char7,l4 Char7,h4 Char7,h41 Char7,h42 Char7,Para4 Char7,Level 4 Char7,(Alt+4) Char7,H41 Char7,(Alt+4)1 Char7,H42 Char7,(Alt+4)2 Char7,H43 Char7,(Alt+4)3 Char7,H44 Char7,(Alt+4)4 Char7,H45 Char7,(Alt+4)5 Char7,H411 Char7,H421 Char7"/>
    <w:uiPriority w:val="99"/>
    <w:semiHidden/>
    <w:locked/>
    <w:rsid w:val="00F21D38"/>
    <w:rPr>
      <w:rFonts w:ascii="Calibri" w:eastAsia="SimSun" w:hAnsi="Calibri" w:cs="Times New Roman"/>
      <w:b/>
      <w:bCs/>
      <w:sz w:val="28"/>
      <w:szCs w:val="28"/>
      <w:lang w:eastAsia="en-US"/>
    </w:rPr>
  </w:style>
  <w:style w:type="character" w:customStyle="1" w:styleId="Heading3Char6">
    <w:name w:val="Heading 3 Char6"/>
    <w:aliases w:val="H3 Char6,C Sub-Sub/Italic Char6,h3 sub heading Char6,Head 3 Char6,Head 31 Char6,Head 32 Char6,C Sub-Sub/Italic1 Char6,3 Char6,Sub2Para Char6,h3 Char6,Heading 3A Char6,proj3 Char6,proj31 Char6,proj32 Char6,proj33 Char6,proj34 Char6"/>
    <w:uiPriority w:val="99"/>
    <w:semiHidden/>
    <w:locked/>
    <w:rsid w:val="00F21D38"/>
    <w:rPr>
      <w:rFonts w:ascii="Cambria" w:eastAsia="SimSun" w:hAnsi="Cambria" w:cs="Times New Roman"/>
      <w:b/>
      <w:bCs/>
      <w:sz w:val="26"/>
      <w:szCs w:val="26"/>
      <w:lang w:eastAsia="en-US"/>
    </w:rPr>
  </w:style>
  <w:style w:type="character" w:customStyle="1" w:styleId="Heading4Char6">
    <w:name w:val="Heading 4 Char6"/>
    <w:aliases w:val="H4 Char6,l4 Char6,h4 Char6,h41 Char6,h42 Char6,Para4 Char6,Level 4 Char6,(Alt+4) Char6,H41 Char6,(Alt+4)1 Char6,H42 Char6,(Alt+4)2 Char6,H43 Char6,(Alt+4)3 Char6,H44 Char6,(Alt+4)4 Char6,H45 Char6,(Alt+4)5 Char6,H411 Char6,H421 Char6"/>
    <w:uiPriority w:val="99"/>
    <w:semiHidden/>
    <w:locked/>
    <w:rsid w:val="00F21D38"/>
    <w:rPr>
      <w:rFonts w:ascii="Calibri" w:eastAsia="SimSun" w:hAnsi="Calibri" w:cs="Times New Roman"/>
      <w:b/>
      <w:bCs/>
      <w:sz w:val="28"/>
      <w:szCs w:val="28"/>
      <w:lang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uiPriority w:val="99"/>
    <w:semiHidden/>
    <w:locked/>
    <w:rsid w:val="00F21D38"/>
    <w:rPr>
      <w:rFonts w:ascii="Cambria" w:eastAsia="SimSun" w:hAnsi="Cambria" w:cs="Times New Roman"/>
      <w:b/>
      <w:bCs/>
      <w:sz w:val="26"/>
      <w:szCs w:val="26"/>
      <w:lang w:val="en-AU"/>
    </w:rPr>
  </w:style>
  <w:style w:type="character" w:customStyle="1" w:styleId="Heading4Char5">
    <w:name w:val="Heading 4 Char5"/>
    <w:aliases w:val="H4 Char5,l4 Char5,h4 Char5,h41 Char5,h42 Char5,Para4 Char5,Level 4 Char5,(Alt+4) Char5,H41 Char5,(Alt+4)1 Char5,H42 Char5,(Alt+4)2 Char5,H43 Char5,(Alt+4)3 Char5,H44 Char5,(Alt+4)4 Char5,H45 Char5,(Alt+4)5 Char5,H411 Char5,H421 Char5"/>
    <w:uiPriority w:val="99"/>
    <w:semiHidden/>
    <w:locked/>
    <w:rsid w:val="00F21D38"/>
    <w:rPr>
      <w:rFonts w:ascii="Calibri" w:eastAsia="SimSun" w:hAnsi="Calibri" w:cs="Times New Roman"/>
      <w:b/>
      <w:bCs/>
      <w:sz w:val="28"/>
      <w:szCs w:val="28"/>
      <w:lang w:val="en-AU"/>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uiPriority w:val="99"/>
    <w:semiHidden/>
    <w:locked/>
    <w:rsid w:val="00F21D38"/>
    <w:rPr>
      <w:rFonts w:ascii="Cambria" w:hAnsi="Cambria" w:cs="Cambria"/>
      <w:b/>
      <w:bCs/>
      <w:sz w:val="26"/>
      <w:szCs w:val="26"/>
      <w:lang w:eastAsia="en-US"/>
    </w:rPr>
  </w:style>
  <w:style w:type="character" w:customStyle="1" w:styleId="Heading4Char4">
    <w:name w:val="Heading 4 Char4"/>
    <w:aliases w:val="H4 Char4,l4 Char4,h4 Char4,h41 Char4,h42 Char4,Para4 Char4,Level 4 Char4,(Alt+4) Char4,H41 Char4,(Alt+4)1 Char4,H42 Char4,(Alt+4)2 Char4,H43 Char4,(Alt+4)3 Char4,H44 Char4,(Alt+4)4 Char4,H45 Char4,(Alt+4)5 Char4,H411 Char4,H421 Char4"/>
    <w:uiPriority w:val="99"/>
    <w:semiHidden/>
    <w:locked/>
    <w:rsid w:val="00F21D38"/>
    <w:rPr>
      <w:rFonts w:ascii="Calibri" w:hAnsi="Calibri" w:cs="Calibri"/>
      <w:b/>
      <w:bCs/>
      <w:sz w:val="28"/>
      <w:szCs w:val="28"/>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uiPriority w:val="99"/>
    <w:semiHidden/>
    <w:locked/>
    <w:rsid w:val="00F21D38"/>
    <w:rPr>
      <w:rFonts w:ascii="Cambria" w:eastAsia="SimSun" w:hAnsi="Cambria" w:cs="Cambria"/>
      <w:b/>
      <w:bCs/>
      <w:sz w:val="26"/>
      <w:szCs w:val="26"/>
      <w:lang w:eastAsia="en-US"/>
    </w:rPr>
  </w:style>
  <w:style w:type="character" w:customStyle="1" w:styleId="Heading4Char3">
    <w:name w:val="Heading 4 Char3"/>
    <w:aliases w:val="H4 Char3,l4 Char3,h4 Char3,h41 Char3,h42 Char3,Para4 Char3,Level 4 Char3,(Alt+4) Char3,H41 Char3,(Alt+4)1 Char3,H42 Char3,(Alt+4)2 Char3,H43 Char3,(Alt+4)3 Char3,H44 Char3,(Alt+4)4 Char3,H45 Char3,(Alt+4)5 Char3,H411 Char3,H421 Char3"/>
    <w:uiPriority w:val="99"/>
    <w:semiHidden/>
    <w:locked/>
    <w:rsid w:val="00F21D38"/>
    <w:rPr>
      <w:rFonts w:ascii="Calibri" w:eastAsia="SimSun" w:hAnsi="Calibri" w:cs="Calibri"/>
      <w:b/>
      <w:bCs/>
      <w:sz w:val="28"/>
      <w:szCs w:val="28"/>
      <w:lang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uiPriority w:val="99"/>
    <w:semiHidden/>
    <w:locked/>
    <w:rsid w:val="00F21D38"/>
    <w:rPr>
      <w:rFonts w:ascii="Cambria" w:eastAsia="SimSun" w:hAnsi="Cambria" w:cs="Cambria"/>
      <w:b/>
      <w:bCs/>
      <w:sz w:val="26"/>
      <w:szCs w:val="26"/>
      <w:lang w:eastAsia="en-US"/>
    </w:rPr>
  </w:style>
  <w:style w:type="character" w:customStyle="1" w:styleId="Heading4Char2">
    <w:name w:val="Heading 4 Char2"/>
    <w:aliases w:val="H4 Char2,l4 Char2,h4 Char2,h41 Char2,h42 Char2,Para4 Char2,Level 4 Char2,(Alt+4) Char2,H41 Char2,(Alt+4)1 Char2,H42 Char2,(Alt+4)2 Char2,H43 Char2,(Alt+4)3 Char2,H44 Char2,(Alt+4)4 Char2,H45 Char2,(Alt+4)5 Char2,H411 Char2,H421 Char2"/>
    <w:uiPriority w:val="99"/>
    <w:semiHidden/>
    <w:locked/>
    <w:rsid w:val="00F21D38"/>
    <w:rPr>
      <w:rFonts w:ascii="Calibri" w:eastAsia="SimSun" w:hAnsi="Calibri" w:cs="Calibri"/>
      <w:b/>
      <w:bCs/>
      <w:sz w:val="28"/>
      <w:szCs w:val="28"/>
      <w:lang w:eastAsia="en-US"/>
    </w:rPr>
  </w:style>
  <w:style w:type="character" w:customStyle="1" w:styleId="Heading4Char1">
    <w:name w:val="Heading 4 Char1"/>
    <w:aliases w:val="H4 Char1,l4 Char1,h4 Char1,h41 Char1,h42 Char1,Para4 Char1,Level 4 Char1,(Alt+4) Char1,H41 Char1,(Alt+4)1 Char1,H42 Char1,(Alt+4)2 Char1,H43 Char1,(Alt+4)3 Char1,H44 Char1,(Alt+4)4 Char1,H45 Char1,(Alt+4)5 Char1,H411 Char1,H421 Char1"/>
    <w:uiPriority w:val="99"/>
    <w:locked/>
    <w:rsid w:val="00F21D38"/>
    <w:rPr>
      <w:sz w:val="23"/>
      <w:szCs w:val="23"/>
      <w:lang w:eastAsia="en-US"/>
    </w:rPr>
  </w:style>
  <w:style w:type="character" w:customStyle="1" w:styleId="CommentTextChar1">
    <w:name w:val="Comment Text Char1"/>
    <w:uiPriority w:val="99"/>
    <w:semiHidden/>
    <w:rsid w:val="00F21D38"/>
    <w:rPr>
      <w:sz w:val="23"/>
      <w:lang w:eastAsia="en-US"/>
    </w:rPr>
  </w:style>
  <w:style w:type="character" w:styleId="EndnoteReference">
    <w:name w:val="endnote reference"/>
    <w:rsid w:val="00F21D38"/>
    <w:rPr>
      <w:rFonts w:cs="Times New Roman"/>
      <w:sz w:val="16"/>
      <w:szCs w:val="16"/>
      <w:vertAlign w:val="superscript"/>
    </w:rPr>
  </w:style>
  <w:style w:type="paragraph" w:styleId="EndnoteText">
    <w:name w:val="endnote text"/>
    <w:basedOn w:val="Normal"/>
    <w:link w:val="EndnoteTextChar"/>
    <w:rsid w:val="00F21D38"/>
    <w:pPr>
      <w:ind w:left="720" w:hanging="720"/>
    </w:pPr>
    <w:rPr>
      <w:rFonts w:eastAsia="SimSun"/>
      <w:sz w:val="16"/>
      <w:szCs w:val="16"/>
    </w:rPr>
  </w:style>
  <w:style w:type="character" w:customStyle="1" w:styleId="EndnoteTextChar">
    <w:name w:val="Endnote Text Char"/>
    <w:link w:val="EndnoteText"/>
    <w:rsid w:val="00F21D38"/>
    <w:rPr>
      <w:rFonts w:ascii="Times New Roman" w:eastAsia="SimSun" w:hAnsi="Times New Roman"/>
      <w:sz w:val="16"/>
      <w:szCs w:val="16"/>
      <w:lang w:eastAsia="en-US"/>
    </w:rPr>
  </w:style>
  <w:style w:type="paragraph" w:styleId="Index8">
    <w:name w:val="index 8"/>
    <w:basedOn w:val="Normal"/>
    <w:next w:val="Normal"/>
    <w:uiPriority w:val="99"/>
    <w:rsid w:val="00F21D38"/>
    <w:pPr>
      <w:ind w:left="1600" w:hanging="200"/>
    </w:pPr>
    <w:rPr>
      <w:rFonts w:eastAsia="SimSun"/>
      <w:szCs w:val="23"/>
    </w:rPr>
  </w:style>
  <w:style w:type="paragraph" w:styleId="Index9">
    <w:name w:val="index 9"/>
    <w:basedOn w:val="Normal"/>
    <w:next w:val="Normal"/>
    <w:uiPriority w:val="99"/>
    <w:rsid w:val="00F21D38"/>
    <w:pPr>
      <w:ind w:left="1800" w:hanging="200"/>
    </w:pPr>
    <w:rPr>
      <w:rFonts w:eastAsia="SimSun"/>
      <w:szCs w:val="23"/>
    </w:rPr>
  </w:style>
  <w:style w:type="paragraph" w:styleId="MacroText">
    <w:name w:val="macro"/>
    <w:link w:val="MacroTextChar"/>
    <w:uiPriority w:val="99"/>
    <w:rsid w:val="00F21D38"/>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eastAsia="SimSun" w:hAnsi="Courier New" w:cs="Courier New"/>
      <w:lang w:eastAsia="zh-CN"/>
    </w:rPr>
  </w:style>
  <w:style w:type="character" w:customStyle="1" w:styleId="MacroTextChar">
    <w:name w:val="Macro Text Char"/>
    <w:link w:val="MacroText"/>
    <w:uiPriority w:val="99"/>
    <w:rsid w:val="00F21D38"/>
    <w:rPr>
      <w:rFonts w:ascii="Courier New" w:eastAsia="SimSun" w:hAnsi="Courier New" w:cs="Courier New"/>
      <w:lang w:eastAsia="zh-CN"/>
    </w:rPr>
  </w:style>
  <w:style w:type="paragraph" w:styleId="TOAHeading">
    <w:name w:val="toa heading"/>
    <w:basedOn w:val="Normal"/>
    <w:next w:val="Normal"/>
    <w:rsid w:val="00F21D38"/>
    <w:rPr>
      <w:rFonts w:eastAsia="SimSun"/>
      <w:b/>
      <w:bCs/>
      <w:szCs w:val="23"/>
    </w:rPr>
  </w:style>
  <w:style w:type="paragraph" w:styleId="BodyTextFirstIndent">
    <w:name w:val="Body Text First Indent"/>
    <w:basedOn w:val="BodyText"/>
    <w:link w:val="BodyTextFirstIndentChar"/>
    <w:uiPriority w:val="99"/>
    <w:rsid w:val="00F21D38"/>
    <w:pPr>
      <w:spacing w:after="0"/>
      <w:ind w:firstLine="720"/>
    </w:pPr>
    <w:rPr>
      <w:rFonts w:eastAsia="SimSun"/>
      <w:szCs w:val="23"/>
    </w:rPr>
  </w:style>
  <w:style w:type="character" w:customStyle="1" w:styleId="BodyTextFirstIndentChar">
    <w:name w:val="Body Text First Indent Char"/>
    <w:link w:val="BodyTextFirstIndent"/>
    <w:uiPriority w:val="99"/>
    <w:rsid w:val="00F21D38"/>
    <w:rPr>
      <w:rFonts w:ascii="Times New Roman" w:eastAsia="SimSun" w:hAnsi="Times New Roman"/>
      <w:sz w:val="23"/>
      <w:szCs w:val="23"/>
      <w:lang w:eastAsia="en-US"/>
    </w:rPr>
  </w:style>
  <w:style w:type="character" w:customStyle="1" w:styleId="BodyTextChar1">
    <w:name w:val="Body Text Char1"/>
    <w:uiPriority w:val="99"/>
    <w:rsid w:val="00F21D38"/>
    <w:rPr>
      <w:rFonts w:ascii="Times New Roman" w:hAnsi="Times New Roman"/>
      <w:sz w:val="23"/>
      <w:lang w:eastAsia="en-US"/>
    </w:rPr>
  </w:style>
  <w:style w:type="character" w:customStyle="1" w:styleId="BodyText2Char1">
    <w:name w:val="Body Text 2 Char1"/>
    <w:uiPriority w:val="99"/>
    <w:semiHidden/>
    <w:locked/>
    <w:rsid w:val="00F21D38"/>
    <w:rPr>
      <w:rFonts w:cs="Times New Roman"/>
      <w:sz w:val="20"/>
      <w:szCs w:val="20"/>
      <w:lang w:eastAsia="en-US"/>
    </w:rPr>
  </w:style>
  <w:style w:type="paragraph" w:styleId="BodyTextFirstIndent2">
    <w:name w:val="Body Text First Indent 2"/>
    <w:basedOn w:val="BodyTextIndent2"/>
    <w:link w:val="BodyTextFirstIndent2Char"/>
    <w:uiPriority w:val="99"/>
    <w:rsid w:val="00F21D38"/>
    <w:pPr>
      <w:spacing w:after="0"/>
      <w:ind w:left="0" w:firstLine="720"/>
    </w:pPr>
    <w:rPr>
      <w:rFonts w:eastAsia="SimSun"/>
      <w:szCs w:val="23"/>
    </w:rPr>
  </w:style>
  <w:style w:type="character" w:customStyle="1" w:styleId="BodyTextFirstIndent2Char">
    <w:name w:val="Body Text First Indent 2 Char"/>
    <w:link w:val="BodyTextFirstIndent2"/>
    <w:uiPriority w:val="99"/>
    <w:rsid w:val="00F21D38"/>
    <w:rPr>
      <w:rFonts w:ascii="Times New Roman" w:eastAsia="SimSun" w:hAnsi="Times New Roman"/>
      <w:sz w:val="23"/>
      <w:szCs w:val="23"/>
      <w:lang w:eastAsia="en-US"/>
    </w:rPr>
  </w:style>
  <w:style w:type="character" w:customStyle="1" w:styleId="BodyTextIndentChar1">
    <w:name w:val="Body Text Indent Char1"/>
    <w:uiPriority w:val="99"/>
    <w:rsid w:val="00F21D38"/>
    <w:rPr>
      <w:rFonts w:ascii="Times New Roman" w:hAnsi="Times New Roman"/>
      <w:sz w:val="23"/>
      <w:lang w:eastAsia="en-US"/>
    </w:rPr>
  </w:style>
  <w:style w:type="paragraph" w:customStyle="1" w:styleId="sch1">
    <w:name w:val="sch1"/>
    <w:basedOn w:val="Normal"/>
    <w:next w:val="Normal"/>
    <w:uiPriority w:val="99"/>
    <w:rsid w:val="00F21D38"/>
    <w:pPr>
      <w:numPr>
        <w:numId w:val="18"/>
      </w:numPr>
    </w:pPr>
    <w:rPr>
      <w:rFonts w:eastAsia="SimSun"/>
      <w:szCs w:val="23"/>
    </w:rPr>
  </w:style>
  <w:style w:type="paragraph" w:customStyle="1" w:styleId="sch2">
    <w:name w:val="sch2"/>
    <w:basedOn w:val="Normal"/>
    <w:next w:val="Level1fo"/>
    <w:uiPriority w:val="99"/>
    <w:rsid w:val="00F21D38"/>
    <w:pPr>
      <w:numPr>
        <w:ilvl w:val="1"/>
        <w:numId w:val="18"/>
      </w:numPr>
    </w:pPr>
    <w:rPr>
      <w:rFonts w:eastAsia="SimSun"/>
      <w:szCs w:val="23"/>
    </w:rPr>
  </w:style>
  <w:style w:type="paragraph" w:customStyle="1" w:styleId="sch3">
    <w:name w:val="sch3"/>
    <w:basedOn w:val="Normal"/>
    <w:next w:val="Level11fo"/>
    <w:uiPriority w:val="99"/>
    <w:rsid w:val="00F21D38"/>
    <w:pPr>
      <w:numPr>
        <w:ilvl w:val="2"/>
        <w:numId w:val="18"/>
      </w:numPr>
    </w:pPr>
    <w:rPr>
      <w:rFonts w:eastAsia="SimSun"/>
      <w:szCs w:val="23"/>
    </w:rPr>
  </w:style>
  <w:style w:type="paragraph" w:customStyle="1" w:styleId="sch4">
    <w:name w:val="sch4"/>
    <w:basedOn w:val="Normal"/>
    <w:next w:val="Levelafo"/>
    <w:uiPriority w:val="99"/>
    <w:rsid w:val="00F21D38"/>
    <w:pPr>
      <w:numPr>
        <w:ilvl w:val="3"/>
        <w:numId w:val="18"/>
      </w:numPr>
    </w:pPr>
    <w:rPr>
      <w:rFonts w:eastAsia="SimSun"/>
      <w:szCs w:val="23"/>
    </w:rPr>
  </w:style>
  <w:style w:type="paragraph" w:customStyle="1" w:styleId="sch5">
    <w:name w:val="sch5"/>
    <w:basedOn w:val="Normal"/>
    <w:next w:val="Levelifo"/>
    <w:uiPriority w:val="99"/>
    <w:rsid w:val="00F21D38"/>
    <w:pPr>
      <w:numPr>
        <w:ilvl w:val="4"/>
        <w:numId w:val="18"/>
      </w:numPr>
    </w:pPr>
    <w:rPr>
      <w:rFonts w:eastAsia="SimSun"/>
      <w:szCs w:val="23"/>
    </w:rPr>
  </w:style>
  <w:style w:type="paragraph" w:customStyle="1" w:styleId="sch6">
    <w:name w:val="sch6"/>
    <w:basedOn w:val="Normal"/>
    <w:next w:val="LevelAfo0"/>
    <w:uiPriority w:val="99"/>
    <w:rsid w:val="00F21D38"/>
    <w:pPr>
      <w:numPr>
        <w:ilvl w:val="5"/>
        <w:numId w:val="18"/>
      </w:numPr>
    </w:pPr>
    <w:rPr>
      <w:rFonts w:eastAsia="SimSun"/>
      <w:szCs w:val="23"/>
    </w:rPr>
  </w:style>
  <w:style w:type="paragraph" w:customStyle="1" w:styleId="Level11fo">
    <w:name w:val="Level 1.1fo"/>
    <w:basedOn w:val="Normal"/>
    <w:uiPriority w:val="99"/>
    <w:rsid w:val="00F21D38"/>
    <w:pPr>
      <w:ind w:left="720"/>
    </w:pPr>
    <w:rPr>
      <w:rFonts w:eastAsia="SimSun"/>
      <w:szCs w:val="23"/>
    </w:rPr>
  </w:style>
  <w:style w:type="paragraph" w:customStyle="1" w:styleId="Levelafo">
    <w:name w:val="Level (a)fo"/>
    <w:basedOn w:val="Normal"/>
    <w:uiPriority w:val="99"/>
    <w:rsid w:val="00F21D38"/>
    <w:pPr>
      <w:ind w:left="1440"/>
    </w:pPr>
    <w:rPr>
      <w:rFonts w:eastAsia="SimSun"/>
      <w:szCs w:val="23"/>
    </w:rPr>
  </w:style>
  <w:style w:type="paragraph" w:customStyle="1" w:styleId="Levelifo">
    <w:name w:val="Level (i)fo"/>
    <w:basedOn w:val="Normal"/>
    <w:uiPriority w:val="99"/>
    <w:rsid w:val="00F21D38"/>
    <w:pPr>
      <w:ind w:left="2160"/>
    </w:pPr>
    <w:rPr>
      <w:rFonts w:eastAsia="SimSun"/>
      <w:szCs w:val="23"/>
    </w:rPr>
  </w:style>
  <w:style w:type="paragraph" w:customStyle="1" w:styleId="LevelAfo0">
    <w:name w:val="Level(A)fo"/>
    <w:basedOn w:val="Normal"/>
    <w:uiPriority w:val="99"/>
    <w:rsid w:val="00F21D38"/>
    <w:pPr>
      <w:ind w:left="2880"/>
    </w:pPr>
    <w:rPr>
      <w:rFonts w:eastAsia="SimSun"/>
      <w:szCs w:val="23"/>
    </w:rPr>
  </w:style>
  <w:style w:type="paragraph" w:customStyle="1" w:styleId="LevelIfo0">
    <w:name w:val="Level(I)fo"/>
    <w:basedOn w:val="Normal"/>
    <w:uiPriority w:val="99"/>
    <w:rsid w:val="00F21D38"/>
    <w:pPr>
      <w:ind w:left="3600"/>
    </w:pPr>
    <w:rPr>
      <w:rFonts w:eastAsia="SimSun"/>
      <w:szCs w:val="23"/>
    </w:rPr>
  </w:style>
  <w:style w:type="paragraph" w:styleId="Closing">
    <w:name w:val="Closing"/>
    <w:basedOn w:val="Normal"/>
    <w:link w:val="ClosingChar"/>
    <w:uiPriority w:val="99"/>
    <w:rsid w:val="00F21D38"/>
    <w:rPr>
      <w:rFonts w:eastAsia="SimSun"/>
      <w:szCs w:val="23"/>
    </w:rPr>
  </w:style>
  <w:style w:type="character" w:customStyle="1" w:styleId="ClosingChar">
    <w:name w:val="Closing Char"/>
    <w:link w:val="Closing"/>
    <w:uiPriority w:val="99"/>
    <w:rsid w:val="00F21D38"/>
    <w:rPr>
      <w:rFonts w:ascii="Times New Roman" w:eastAsia="SimSun" w:hAnsi="Times New Roman"/>
      <w:sz w:val="23"/>
      <w:szCs w:val="23"/>
      <w:lang w:eastAsia="en-US"/>
    </w:rPr>
  </w:style>
  <w:style w:type="paragraph" w:styleId="EnvelopeAddress">
    <w:name w:val="envelope address"/>
    <w:basedOn w:val="Normal"/>
    <w:uiPriority w:val="99"/>
    <w:rsid w:val="00F21D38"/>
    <w:pPr>
      <w:framePr w:w="7920" w:h="1980" w:hRule="exact" w:hSpace="180" w:wrap="auto" w:hAnchor="page" w:xAlign="center" w:yAlign="bottom"/>
      <w:ind w:left="2880"/>
    </w:pPr>
    <w:rPr>
      <w:rFonts w:eastAsia="SimSun"/>
      <w:szCs w:val="23"/>
    </w:rPr>
  </w:style>
  <w:style w:type="paragraph" w:styleId="List">
    <w:name w:val="List"/>
    <w:basedOn w:val="Normal"/>
    <w:uiPriority w:val="99"/>
    <w:rsid w:val="00F21D38"/>
    <w:pPr>
      <w:ind w:left="720" w:hanging="720"/>
    </w:pPr>
    <w:rPr>
      <w:rFonts w:eastAsia="SimSun"/>
      <w:szCs w:val="23"/>
    </w:rPr>
  </w:style>
  <w:style w:type="paragraph" w:styleId="List2">
    <w:name w:val="List 2"/>
    <w:basedOn w:val="Normal"/>
    <w:next w:val="List"/>
    <w:uiPriority w:val="99"/>
    <w:rsid w:val="00F21D38"/>
    <w:pPr>
      <w:ind w:left="1440" w:hanging="720"/>
    </w:pPr>
    <w:rPr>
      <w:rFonts w:eastAsia="SimSun"/>
      <w:szCs w:val="23"/>
    </w:rPr>
  </w:style>
  <w:style w:type="paragraph" w:styleId="List3">
    <w:name w:val="List 3"/>
    <w:basedOn w:val="Normal"/>
    <w:next w:val="List"/>
    <w:uiPriority w:val="99"/>
    <w:rsid w:val="00F21D38"/>
    <w:pPr>
      <w:ind w:left="2160" w:hanging="720"/>
    </w:pPr>
    <w:rPr>
      <w:rFonts w:eastAsia="SimSun"/>
      <w:szCs w:val="23"/>
    </w:rPr>
  </w:style>
  <w:style w:type="paragraph" w:styleId="List4">
    <w:name w:val="List 4"/>
    <w:basedOn w:val="List"/>
    <w:uiPriority w:val="99"/>
    <w:rsid w:val="00F21D38"/>
    <w:pPr>
      <w:ind w:left="2880"/>
    </w:pPr>
  </w:style>
  <w:style w:type="paragraph" w:styleId="List5">
    <w:name w:val="List 5"/>
    <w:basedOn w:val="Normal"/>
    <w:next w:val="List"/>
    <w:uiPriority w:val="99"/>
    <w:rsid w:val="00F21D38"/>
    <w:pPr>
      <w:ind w:left="3600" w:hanging="720"/>
    </w:pPr>
    <w:rPr>
      <w:rFonts w:eastAsia="SimSun"/>
      <w:szCs w:val="23"/>
    </w:rPr>
  </w:style>
  <w:style w:type="paragraph" w:styleId="ListBullet2">
    <w:name w:val="List Bullet 2"/>
    <w:basedOn w:val="Normal"/>
    <w:uiPriority w:val="99"/>
    <w:rsid w:val="00F21D38"/>
    <w:pPr>
      <w:numPr>
        <w:numId w:val="11"/>
      </w:numPr>
    </w:pPr>
    <w:rPr>
      <w:rFonts w:eastAsia="SimSun"/>
      <w:szCs w:val="23"/>
    </w:rPr>
  </w:style>
  <w:style w:type="paragraph" w:styleId="ListBullet3">
    <w:name w:val="List Bullet 3"/>
    <w:basedOn w:val="Normal"/>
    <w:uiPriority w:val="99"/>
    <w:rsid w:val="00F21D38"/>
    <w:pPr>
      <w:tabs>
        <w:tab w:val="num" w:pos="720"/>
      </w:tabs>
      <w:ind w:left="720" w:hanging="720"/>
    </w:pPr>
    <w:rPr>
      <w:rFonts w:eastAsia="SimSun"/>
      <w:szCs w:val="23"/>
    </w:rPr>
  </w:style>
  <w:style w:type="paragraph" w:styleId="ListBullet4">
    <w:name w:val="List Bullet 4"/>
    <w:basedOn w:val="Normal"/>
    <w:uiPriority w:val="99"/>
    <w:rsid w:val="00F21D38"/>
    <w:pPr>
      <w:numPr>
        <w:numId w:val="12"/>
      </w:numPr>
    </w:pPr>
    <w:rPr>
      <w:rFonts w:eastAsia="SimSun"/>
      <w:szCs w:val="23"/>
    </w:rPr>
  </w:style>
  <w:style w:type="paragraph" w:styleId="ListBullet5">
    <w:name w:val="List Bullet 5"/>
    <w:basedOn w:val="Normal"/>
    <w:uiPriority w:val="99"/>
    <w:rsid w:val="00F21D38"/>
    <w:pPr>
      <w:numPr>
        <w:numId w:val="13"/>
      </w:numPr>
    </w:pPr>
    <w:rPr>
      <w:rFonts w:eastAsia="SimSun"/>
      <w:szCs w:val="23"/>
    </w:rPr>
  </w:style>
  <w:style w:type="paragraph" w:styleId="ListContinue">
    <w:name w:val="List Continue"/>
    <w:basedOn w:val="Normal"/>
    <w:uiPriority w:val="99"/>
    <w:rsid w:val="00F21D38"/>
    <w:pPr>
      <w:ind w:left="720"/>
    </w:pPr>
    <w:rPr>
      <w:rFonts w:eastAsia="SimSun"/>
      <w:szCs w:val="23"/>
    </w:rPr>
  </w:style>
  <w:style w:type="paragraph" w:styleId="ListContinue2">
    <w:name w:val="List Continue 2"/>
    <w:basedOn w:val="Normal"/>
    <w:uiPriority w:val="99"/>
    <w:rsid w:val="00F21D38"/>
    <w:pPr>
      <w:ind w:left="1440"/>
    </w:pPr>
    <w:rPr>
      <w:rFonts w:eastAsia="SimSun"/>
      <w:szCs w:val="23"/>
    </w:rPr>
  </w:style>
  <w:style w:type="paragraph" w:styleId="ListContinue3">
    <w:name w:val="List Continue 3"/>
    <w:basedOn w:val="Normal"/>
    <w:uiPriority w:val="99"/>
    <w:rsid w:val="00F21D38"/>
    <w:pPr>
      <w:ind w:left="2160"/>
    </w:pPr>
    <w:rPr>
      <w:rFonts w:eastAsia="SimSun"/>
      <w:szCs w:val="23"/>
    </w:rPr>
  </w:style>
  <w:style w:type="paragraph" w:styleId="ListContinue4">
    <w:name w:val="List Continue 4"/>
    <w:basedOn w:val="Normal"/>
    <w:uiPriority w:val="99"/>
    <w:rsid w:val="00F21D38"/>
    <w:pPr>
      <w:ind w:left="2880"/>
    </w:pPr>
    <w:rPr>
      <w:rFonts w:eastAsia="SimSun"/>
      <w:szCs w:val="23"/>
    </w:rPr>
  </w:style>
  <w:style w:type="paragraph" w:styleId="ListContinue5">
    <w:name w:val="List Continue 5"/>
    <w:basedOn w:val="Normal"/>
    <w:uiPriority w:val="99"/>
    <w:rsid w:val="00F21D38"/>
    <w:pPr>
      <w:ind w:left="3600"/>
    </w:pPr>
    <w:rPr>
      <w:rFonts w:eastAsia="SimSun"/>
      <w:szCs w:val="23"/>
    </w:rPr>
  </w:style>
  <w:style w:type="paragraph" w:styleId="MessageHeader">
    <w:name w:val="Message Header"/>
    <w:basedOn w:val="Normal"/>
    <w:link w:val="MessageHeaderChar"/>
    <w:uiPriority w:val="99"/>
    <w:rsid w:val="00F21D3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Cs w:val="23"/>
    </w:rPr>
  </w:style>
  <w:style w:type="character" w:customStyle="1" w:styleId="MessageHeaderChar">
    <w:name w:val="Message Header Char"/>
    <w:link w:val="MessageHeader"/>
    <w:uiPriority w:val="99"/>
    <w:rsid w:val="00F21D38"/>
    <w:rPr>
      <w:rFonts w:ascii="Times New Roman" w:eastAsia="SimSun" w:hAnsi="Times New Roman"/>
      <w:sz w:val="23"/>
      <w:szCs w:val="23"/>
      <w:shd w:val="pct20" w:color="auto" w:fill="auto"/>
      <w:lang w:eastAsia="en-US"/>
    </w:rPr>
  </w:style>
  <w:style w:type="paragraph" w:styleId="NormalWeb">
    <w:name w:val="Normal (Web)"/>
    <w:basedOn w:val="Normal"/>
    <w:uiPriority w:val="99"/>
    <w:rsid w:val="00F21D38"/>
    <w:rPr>
      <w:rFonts w:eastAsia="SimSun"/>
      <w:szCs w:val="23"/>
    </w:rPr>
  </w:style>
  <w:style w:type="paragraph" w:styleId="Signature">
    <w:name w:val="Signature"/>
    <w:basedOn w:val="Normal"/>
    <w:link w:val="SignatureChar"/>
    <w:uiPriority w:val="99"/>
    <w:rsid w:val="00F21D38"/>
    <w:rPr>
      <w:rFonts w:eastAsia="SimSun"/>
      <w:szCs w:val="23"/>
    </w:rPr>
  </w:style>
  <w:style w:type="character" w:customStyle="1" w:styleId="SignatureChar">
    <w:name w:val="Signature Char"/>
    <w:link w:val="Signature"/>
    <w:uiPriority w:val="99"/>
    <w:rsid w:val="00F21D38"/>
    <w:rPr>
      <w:rFonts w:ascii="Times New Roman" w:eastAsia="SimSun" w:hAnsi="Times New Roman"/>
      <w:sz w:val="23"/>
      <w:szCs w:val="23"/>
      <w:lang w:eastAsia="en-US"/>
    </w:rPr>
  </w:style>
  <w:style w:type="paragraph" w:styleId="Subtitle">
    <w:name w:val="Subtitle"/>
    <w:basedOn w:val="Title"/>
    <w:link w:val="SubtitleChar"/>
    <w:uiPriority w:val="99"/>
    <w:qFormat/>
    <w:rsid w:val="00F21D38"/>
    <w:pPr>
      <w:keepNext/>
      <w:spacing w:line="240" w:lineRule="atLeast"/>
      <w:outlineLvl w:val="1"/>
    </w:pPr>
    <w:rPr>
      <w:sz w:val="20"/>
      <w:szCs w:val="20"/>
    </w:rPr>
  </w:style>
  <w:style w:type="character" w:customStyle="1" w:styleId="SubtitleChar">
    <w:name w:val="Subtitle Char"/>
    <w:link w:val="Subtitle"/>
    <w:uiPriority w:val="99"/>
    <w:rsid w:val="00F21D38"/>
    <w:rPr>
      <w:rFonts w:ascii="Times New Roman" w:eastAsia="SimSun" w:hAnsi="Times New Roman"/>
      <w:b/>
      <w:bCs/>
      <w:lang w:eastAsia="en-US"/>
    </w:rPr>
  </w:style>
  <w:style w:type="paragraph" w:styleId="ListNumber">
    <w:name w:val="List Number"/>
    <w:basedOn w:val="Normal"/>
    <w:uiPriority w:val="99"/>
    <w:rsid w:val="00F21D38"/>
    <w:pPr>
      <w:numPr>
        <w:numId w:val="14"/>
      </w:numPr>
    </w:pPr>
    <w:rPr>
      <w:rFonts w:eastAsia="SimSun"/>
      <w:szCs w:val="23"/>
    </w:rPr>
  </w:style>
  <w:style w:type="paragraph" w:styleId="Title">
    <w:name w:val="Title"/>
    <w:basedOn w:val="Normal"/>
    <w:next w:val="Subtitle"/>
    <w:link w:val="TitleChar"/>
    <w:uiPriority w:val="99"/>
    <w:qFormat/>
    <w:rsid w:val="00F21D38"/>
    <w:pPr>
      <w:spacing w:line="440" w:lineRule="atLeast"/>
      <w:outlineLvl w:val="0"/>
    </w:pPr>
    <w:rPr>
      <w:rFonts w:eastAsia="SimSun"/>
      <w:b/>
      <w:bCs/>
      <w:sz w:val="36"/>
      <w:szCs w:val="36"/>
    </w:rPr>
  </w:style>
  <w:style w:type="character" w:customStyle="1" w:styleId="TitleChar">
    <w:name w:val="Title Char"/>
    <w:link w:val="Title"/>
    <w:uiPriority w:val="99"/>
    <w:rsid w:val="00F21D38"/>
    <w:rPr>
      <w:rFonts w:ascii="Times New Roman" w:eastAsia="SimSun" w:hAnsi="Times New Roman"/>
      <w:b/>
      <w:bCs/>
      <w:sz w:val="36"/>
      <w:szCs w:val="36"/>
      <w:lang w:eastAsia="en-US"/>
    </w:rPr>
  </w:style>
  <w:style w:type="paragraph" w:styleId="ListNumber2">
    <w:name w:val="List Number 2"/>
    <w:basedOn w:val="Normal"/>
    <w:uiPriority w:val="99"/>
    <w:rsid w:val="00F21D38"/>
    <w:pPr>
      <w:numPr>
        <w:numId w:val="15"/>
      </w:numPr>
    </w:pPr>
    <w:rPr>
      <w:rFonts w:eastAsia="SimSun"/>
      <w:szCs w:val="23"/>
    </w:rPr>
  </w:style>
  <w:style w:type="paragraph" w:styleId="ListNumber3">
    <w:name w:val="List Number 3"/>
    <w:basedOn w:val="Normal"/>
    <w:uiPriority w:val="99"/>
    <w:rsid w:val="00F21D38"/>
    <w:pPr>
      <w:numPr>
        <w:numId w:val="16"/>
      </w:numPr>
    </w:pPr>
    <w:rPr>
      <w:rFonts w:eastAsia="SimSun"/>
      <w:szCs w:val="23"/>
    </w:rPr>
  </w:style>
  <w:style w:type="paragraph" w:styleId="ListNumber4">
    <w:name w:val="List Number 4"/>
    <w:basedOn w:val="Normal"/>
    <w:uiPriority w:val="99"/>
    <w:rsid w:val="00F21D38"/>
    <w:pPr>
      <w:numPr>
        <w:numId w:val="17"/>
      </w:numPr>
    </w:pPr>
    <w:rPr>
      <w:rFonts w:eastAsia="SimSun"/>
      <w:szCs w:val="23"/>
    </w:rPr>
  </w:style>
  <w:style w:type="paragraph" w:styleId="ListNumber5">
    <w:name w:val="List Number 5"/>
    <w:basedOn w:val="Normal"/>
    <w:uiPriority w:val="99"/>
    <w:rsid w:val="00F21D38"/>
    <w:pPr>
      <w:tabs>
        <w:tab w:val="num" w:pos="720"/>
      </w:tabs>
      <w:ind w:left="720" w:hanging="720"/>
    </w:pPr>
    <w:rPr>
      <w:rFonts w:eastAsia="SimSun"/>
      <w:szCs w:val="23"/>
    </w:rPr>
  </w:style>
  <w:style w:type="paragraph" w:customStyle="1" w:styleId="NoteParagraph">
    <w:name w:val="NoteParagraph"/>
    <w:aliases w:val="np"/>
    <w:basedOn w:val="Normal"/>
    <w:uiPriority w:val="99"/>
    <w:semiHidden/>
    <w:rsid w:val="00F21D38"/>
    <w:pPr>
      <w:keepNext/>
      <w:shd w:val="pct10" w:color="auto" w:fill="FFFFFF"/>
    </w:pPr>
    <w:rPr>
      <w:rFonts w:eastAsia="SimSun"/>
      <w:szCs w:val="23"/>
    </w:rPr>
  </w:style>
  <w:style w:type="paragraph" w:customStyle="1" w:styleId="sch7">
    <w:name w:val="sch7"/>
    <w:basedOn w:val="Normal"/>
    <w:next w:val="LevelIfo0"/>
    <w:uiPriority w:val="99"/>
    <w:rsid w:val="00F21D38"/>
    <w:pPr>
      <w:numPr>
        <w:ilvl w:val="6"/>
        <w:numId w:val="18"/>
      </w:numPr>
    </w:pPr>
    <w:rPr>
      <w:rFonts w:eastAsia="SimSun"/>
      <w:szCs w:val="23"/>
    </w:rPr>
  </w:style>
  <w:style w:type="paragraph" w:styleId="Date">
    <w:name w:val="Date"/>
    <w:basedOn w:val="Normal"/>
    <w:next w:val="Normal"/>
    <w:link w:val="DateChar"/>
    <w:uiPriority w:val="99"/>
    <w:rsid w:val="00F21D38"/>
    <w:rPr>
      <w:rFonts w:eastAsia="SimSun"/>
      <w:szCs w:val="23"/>
    </w:rPr>
  </w:style>
  <w:style w:type="character" w:customStyle="1" w:styleId="DateChar">
    <w:name w:val="Date Char"/>
    <w:link w:val="Date"/>
    <w:uiPriority w:val="99"/>
    <w:rsid w:val="00F21D38"/>
    <w:rPr>
      <w:rFonts w:ascii="Times New Roman" w:eastAsia="SimSun" w:hAnsi="Times New Roman"/>
      <w:sz w:val="23"/>
      <w:szCs w:val="23"/>
      <w:lang w:eastAsia="en-US"/>
    </w:rPr>
  </w:style>
  <w:style w:type="paragraph" w:styleId="E-mailSignature">
    <w:name w:val="E-mail Signature"/>
    <w:basedOn w:val="Normal"/>
    <w:link w:val="E-mailSignatureChar"/>
    <w:uiPriority w:val="99"/>
    <w:rsid w:val="00F21D38"/>
    <w:rPr>
      <w:rFonts w:eastAsia="SimSun"/>
      <w:szCs w:val="23"/>
    </w:rPr>
  </w:style>
  <w:style w:type="character" w:customStyle="1" w:styleId="E-mailSignatureChar">
    <w:name w:val="E-mail Signature Char"/>
    <w:link w:val="E-mailSignature"/>
    <w:uiPriority w:val="99"/>
    <w:rsid w:val="00F21D38"/>
    <w:rPr>
      <w:rFonts w:ascii="Times New Roman" w:eastAsia="SimSun" w:hAnsi="Times New Roman"/>
      <w:sz w:val="23"/>
      <w:szCs w:val="23"/>
      <w:lang w:eastAsia="en-US"/>
    </w:rPr>
  </w:style>
  <w:style w:type="character" w:styleId="Emphasis">
    <w:name w:val="Emphasis"/>
    <w:qFormat/>
    <w:rsid w:val="00F21D38"/>
    <w:rPr>
      <w:rFonts w:cs="Times New Roman"/>
      <w:i/>
      <w:iCs/>
    </w:rPr>
  </w:style>
  <w:style w:type="paragraph" w:styleId="EnvelopeReturn">
    <w:name w:val="envelope return"/>
    <w:basedOn w:val="Normal"/>
    <w:uiPriority w:val="99"/>
    <w:rsid w:val="00F21D38"/>
    <w:rPr>
      <w:rFonts w:eastAsia="SimSun"/>
      <w:szCs w:val="23"/>
    </w:rPr>
  </w:style>
  <w:style w:type="character" w:styleId="HTMLAcronym">
    <w:name w:val="HTML Acronym"/>
    <w:uiPriority w:val="99"/>
    <w:rsid w:val="00F21D38"/>
    <w:rPr>
      <w:rFonts w:cs="Times New Roman"/>
    </w:rPr>
  </w:style>
  <w:style w:type="paragraph" w:styleId="HTMLAddress">
    <w:name w:val="HTML Address"/>
    <w:basedOn w:val="Normal"/>
    <w:link w:val="HTMLAddressChar"/>
    <w:uiPriority w:val="99"/>
    <w:rsid w:val="00F21D38"/>
    <w:rPr>
      <w:rFonts w:eastAsia="SimSun"/>
      <w:i/>
      <w:iCs/>
      <w:szCs w:val="23"/>
    </w:rPr>
  </w:style>
  <w:style w:type="character" w:customStyle="1" w:styleId="HTMLAddressChar">
    <w:name w:val="HTML Address Char"/>
    <w:link w:val="HTMLAddress"/>
    <w:uiPriority w:val="99"/>
    <w:rsid w:val="00F21D38"/>
    <w:rPr>
      <w:rFonts w:ascii="Times New Roman" w:eastAsia="SimSun" w:hAnsi="Times New Roman"/>
      <w:i/>
      <w:iCs/>
      <w:sz w:val="23"/>
      <w:szCs w:val="23"/>
      <w:lang w:eastAsia="en-US"/>
    </w:rPr>
  </w:style>
  <w:style w:type="character" w:styleId="HTMLCite">
    <w:name w:val="HTML Cite"/>
    <w:uiPriority w:val="99"/>
    <w:rsid w:val="00F21D38"/>
    <w:rPr>
      <w:rFonts w:cs="Times New Roman"/>
      <w:i/>
      <w:iCs/>
    </w:rPr>
  </w:style>
  <w:style w:type="character" w:styleId="HTMLCode">
    <w:name w:val="HTML Code"/>
    <w:uiPriority w:val="99"/>
    <w:rsid w:val="00F21D38"/>
    <w:rPr>
      <w:rFonts w:ascii="Courier New" w:hAnsi="Courier New" w:cs="Courier New"/>
      <w:sz w:val="20"/>
      <w:szCs w:val="20"/>
    </w:rPr>
  </w:style>
  <w:style w:type="character" w:styleId="HTMLDefinition">
    <w:name w:val="HTML Definition"/>
    <w:uiPriority w:val="99"/>
    <w:rsid w:val="00F21D38"/>
    <w:rPr>
      <w:rFonts w:cs="Times New Roman"/>
      <w:i/>
      <w:iCs/>
    </w:rPr>
  </w:style>
  <w:style w:type="character" w:styleId="HTMLKeyboard">
    <w:name w:val="HTML Keyboard"/>
    <w:uiPriority w:val="99"/>
    <w:rsid w:val="00F21D38"/>
    <w:rPr>
      <w:rFonts w:ascii="Courier New" w:hAnsi="Courier New" w:cs="Courier New"/>
      <w:sz w:val="20"/>
      <w:szCs w:val="20"/>
    </w:rPr>
  </w:style>
  <w:style w:type="paragraph" w:styleId="HTMLPreformatted">
    <w:name w:val="HTML Preformatted"/>
    <w:basedOn w:val="Normal"/>
    <w:link w:val="HTMLPreformattedChar"/>
    <w:uiPriority w:val="99"/>
    <w:rsid w:val="00F21D38"/>
    <w:rPr>
      <w:rFonts w:ascii="Courier New" w:eastAsia="SimSun" w:hAnsi="Courier New" w:cs="Courier New"/>
      <w:szCs w:val="23"/>
    </w:rPr>
  </w:style>
  <w:style w:type="character" w:customStyle="1" w:styleId="HTMLPreformattedChar">
    <w:name w:val="HTML Preformatted Char"/>
    <w:link w:val="HTMLPreformatted"/>
    <w:uiPriority w:val="99"/>
    <w:rsid w:val="00F21D38"/>
    <w:rPr>
      <w:rFonts w:ascii="Courier New" w:eastAsia="SimSun" w:hAnsi="Courier New" w:cs="Courier New"/>
      <w:sz w:val="23"/>
      <w:szCs w:val="23"/>
      <w:lang w:eastAsia="en-US"/>
    </w:rPr>
  </w:style>
  <w:style w:type="character" w:styleId="HTMLSample">
    <w:name w:val="HTML Sample"/>
    <w:uiPriority w:val="99"/>
    <w:rsid w:val="00F21D38"/>
    <w:rPr>
      <w:rFonts w:ascii="Courier New" w:hAnsi="Courier New" w:cs="Courier New"/>
    </w:rPr>
  </w:style>
  <w:style w:type="character" w:styleId="HTMLTypewriter">
    <w:name w:val="HTML Typewriter"/>
    <w:uiPriority w:val="99"/>
    <w:rsid w:val="00F21D38"/>
    <w:rPr>
      <w:rFonts w:ascii="Courier New" w:hAnsi="Courier New" w:cs="Courier New"/>
      <w:sz w:val="20"/>
      <w:szCs w:val="20"/>
    </w:rPr>
  </w:style>
  <w:style w:type="character" w:styleId="HTMLVariable">
    <w:name w:val="HTML Variable"/>
    <w:uiPriority w:val="99"/>
    <w:rsid w:val="00F21D38"/>
    <w:rPr>
      <w:rFonts w:cs="Times New Roman"/>
      <w:i/>
      <w:iCs/>
    </w:rPr>
  </w:style>
  <w:style w:type="paragraph" w:styleId="NoteHeading">
    <w:name w:val="Note Heading"/>
    <w:basedOn w:val="Normal"/>
    <w:next w:val="Normal"/>
    <w:link w:val="NoteHeadingChar"/>
    <w:uiPriority w:val="99"/>
    <w:rsid w:val="00F21D38"/>
    <w:rPr>
      <w:rFonts w:eastAsia="SimSun"/>
      <w:szCs w:val="23"/>
    </w:rPr>
  </w:style>
  <w:style w:type="character" w:customStyle="1" w:styleId="NoteHeadingChar">
    <w:name w:val="Note Heading Char"/>
    <w:link w:val="NoteHeading"/>
    <w:uiPriority w:val="99"/>
    <w:rsid w:val="00F21D38"/>
    <w:rPr>
      <w:rFonts w:ascii="Times New Roman" w:eastAsia="SimSun" w:hAnsi="Times New Roman"/>
      <w:sz w:val="23"/>
      <w:szCs w:val="23"/>
      <w:lang w:eastAsia="en-US"/>
    </w:rPr>
  </w:style>
  <w:style w:type="paragraph" w:styleId="Salutation">
    <w:name w:val="Salutation"/>
    <w:basedOn w:val="Normal"/>
    <w:next w:val="Normal"/>
    <w:link w:val="SalutationChar"/>
    <w:uiPriority w:val="99"/>
    <w:rsid w:val="00F21D38"/>
    <w:rPr>
      <w:rFonts w:eastAsia="SimSun"/>
      <w:szCs w:val="23"/>
    </w:rPr>
  </w:style>
  <w:style w:type="character" w:customStyle="1" w:styleId="SalutationChar">
    <w:name w:val="Salutation Char"/>
    <w:link w:val="Salutation"/>
    <w:uiPriority w:val="99"/>
    <w:rsid w:val="00F21D38"/>
    <w:rPr>
      <w:rFonts w:ascii="Times New Roman" w:eastAsia="SimSun" w:hAnsi="Times New Roman"/>
      <w:sz w:val="23"/>
      <w:szCs w:val="23"/>
      <w:lang w:eastAsia="en-US"/>
    </w:rPr>
  </w:style>
  <w:style w:type="table" w:styleId="Table3Deffects1">
    <w:name w:val="Table 3D effects 1"/>
    <w:basedOn w:val="TableNormal"/>
    <w:uiPriority w:val="99"/>
    <w:rsid w:val="00F21D38"/>
    <w:pPr>
      <w:spacing w:before="200" w:line="240" w:lineRule="exact"/>
    </w:pPr>
    <w:rPr>
      <w:rFonts w:ascii="Times New Roman" w:eastAsia="SimSu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21D38"/>
    <w:pPr>
      <w:spacing w:before="200" w:line="240" w:lineRule="exact"/>
    </w:pPr>
    <w:rPr>
      <w:rFonts w:ascii="Times New Roman" w:eastAsia="SimSu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21D38"/>
    <w:pPr>
      <w:spacing w:before="200" w:line="240" w:lineRule="exact"/>
    </w:pPr>
    <w:rPr>
      <w:rFonts w:ascii="Times New Roman" w:eastAsia="SimSu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F21D38"/>
    <w:pPr>
      <w:spacing w:before="200" w:line="240" w:lineRule="exact"/>
    </w:pPr>
    <w:rPr>
      <w:rFonts w:ascii="Times New Roman" w:eastAsia="SimSu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uiPriority w:val="99"/>
    <w:rsid w:val="00F21D38"/>
    <w:rPr>
      <w:rFonts w:eastAsia="SimSun"/>
      <w:szCs w:val="23"/>
    </w:rPr>
  </w:style>
  <w:style w:type="paragraph" w:customStyle="1" w:styleId="HeaderLine">
    <w:name w:val="HeaderLine"/>
    <w:basedOn w:val="Header"/>
    <w:next w:val="Header"/>
    <w:uiPriority w:val="99"/>
    <w:rsid w:val="00F21D38"/>
    <w:pPr>
      <w:pBdr>
        <w:bottom w:val="single" w:sz="8" w:space="0" w:color="auto"/>
      </w:pBdr>
      <w:ind w:left="-851" w:right="28"/>
    </w:pPr>
    <w:rPr>
      <w:rFonts w:ascii="Times New Roman" w:eastAsia="SimSun" w:hAnsi="Times New Roman"/>
      <w:b w:val="0"/>
      <w:sz w:val="6"/>
      <w:szCs w:val="6"/>
    </w:rPr>
  </w:style>
  <w:style w:type="paragraph" w:customStyle="1" w:styleId="FooterLine">
    <w:name w:val="FooterLine"/>
    <w:basedOn w:val="Footer"/>
    <w:next w:val="Footer"/>
    <w:uiPriority w:val="99"/>
    <w:rsid w:val="00F21D38"/>
    <w:pPr>
      <w:pBdr>
        <w:top w:val="single" w:sz="8" w:space="0" w:color="auto"/>
      </w:pBdr>
      <w:ind w:left="-851" w:right="28"/>
    </w:pPr>
    <w:rPr>
      <w:rFonts w:ascii="Times New Roman" w:eastAsia="SimSun" w:hAnsi="Times New Roman"/>
      <w:sz w:val="6"/>
      <w:szCs w:val="6"/>
    </w:rPr>
  </w:style>
  <w:style w:type="paragraph" w:customStyle="1" w:styleId="NormalNoSpaceIndent">
    <w:name w:val="Normal NoSpace Indent"/>
    <w:basedOn w:val="NormalIndent"/>
    <w:next w:val="Normal"/>
    <w:uiPriority w:val="99"/>
    <w:rsid w:val="00F21D38"/>
    <w:rPr>
      <w:rFonts w:eastAsia="SimSun"/>
      <w:sz w:val="23"/>
      <w:szCs w:val="23"/>
    </w:rPr>
  </w:style>
  <w:style w:type="paragraph" w:styleId="NoSpacing">
    <w:name w:val="No Spacing"/>
    <w:uiPriority w:val="1"/>
    <w:qFormat/>
    <w:rsid w:val="00F21D38"/>
    <w:rPr>
      <w:rFonts w:ascii="Times New Roman" w:hAnsi="Times New Roman"/>
      <w:sz w:val="23"/>
      <w:lang w:eastAsia="en-US"/>
    </w:rPr>
  </w:style>
  <w:style w:type="paragraph" w:customStyle="1" w:styleId="standard">
    <w:name w:val="standard"/>
    <w:basedOn w:val="Normal"/>
    <w:rsid w:val="00F21D38"/>
    <w:pPr>
      <w:overflowPunct w:val="0"/>
      <w:autoSpaceDE w:val="0"/>
      <w:autoSpaceDN w:val="0"/>
      <w:adjustRightInd w:val="0"/>
      <w:textAlignment w:val="baseline"/>
    </w:pPr>
    <w:rPr>
      <w:rFonts w:ascii="Garamond" w:hAnsi="Garamond"/>
      <w:sz w:val="16"/>
    </w:rPr>
  </w:style>
  <w:style w:type="paragraph" w:customStyle="1" w:styleId="Notes">
    <w:name w:val="Notes"/>
    <w:basedOn w:val="Normal"/>
    <w:rsid w:val="00F21D38"/>
    <w:pPr>
      <w:spacing w:after="240"/>
      <w:ind w:left="1094"/>
    </w:pPr>
    <w:rPr>
      <w:rFonts w:ascii="Arial" w:hAnsi="Arial" w:cs="Arial"/>
      <w:sz w:val="18"/>
    </w:rPr>
  </w:style>
  <w:style w:type="paragraph" w:customStyle="1" w:styleId="Char1">
    <w:name w:val="Char1"/>
    <w:basedOn w:val="Normal"/>
    <w:semiHidden/>
    <w:rsid w:val="00F21D38"/>
    <w:pPr>
      <w:spacing w:after="160" w:line="240" w:lineRule="exact"/>
    </w:pPr>
    <w:rPr>
      <w:rFonts w:ascii="Verdana" w:hAnsi="Verdana"/>
      <w:sz w:val="20"/>
      <w:lang w:val="en-US"/>
    </w:rPr>
  </w:style>
  <w:style w:type="paragraph" w:customStyle="1" w:styleId="DefaultParagraphFontParaChar">
    <w:name w:val="Default Paragraph Font Para Char"/>
    <w:basedOn w:val="Normal"/>
    <w:next w:val="Normal"/>
    <w:rsid w:val="00F21D38"/>
    <w:pPr>
      <w:spacing w:after="240"/>
    </w:pPr>
    <w:rPr>
      <w:sz w:val="20"/>
      <w:lang w:val="en-US"/>
    </w:rPr>
  </w:style>
  <w:style w:type="table" w:customStyle="1" w:styleId="TableGrid1">
    <w:name w:val="Table Grid1"/>
    <w:basedOn w:val="TableNormal"/>
    <w:next w:val="TableGrid"/>
    <w:rsid w:val="00F21D3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ata0">
    <w:name w:val="tabledata"/>
    <w:basedOn w:val="Normal"/>
    <w:rsid w:val="00F21D38"/>
    <w:pPr>
      <w:spacing w:before="100" w:beforeAutospacing="1" w:after="100" w:afterAutospacing="1"/>
    </w:pPr>
    <w:rPr>
      <w:rFonts w:eastAsia="SimSun"/>
      <w:sz w:val="24"/>
      <w:szCs w:val="24"/>
      <w:lang w:eastAsia="zh-CN"/>
    </w:rPr>
  </w:style>
  <w:style w:type="paragraph" w:customStyle="1" w:styleId="normalindent21">
    <w:name w:val="normalindent2"/>
    <w:basedOn w:val="Normal"/>
    <w:rsid w:val="00F21D38"/>
    <w:pPr>
      <w:spacing w:before="100" w:beforeAutospacing="1" w:after="100" w:afterAutospacing="1"/>
    </w:pPr>
    <w:rPr>
      <w:rFonts w:eastAsia="SimSun"/>
      <w:sz w:val="24"/>
      <w:szCs w:val="24"/>
      <w:lang w:eastAsia="zh-CN"/>
    </w:rPr>
  </w:style>
  <w:style w:type="character" w:customStyle="1" w:styleId="A32">
    <w:name w:val="A3+2"/>
    <w:rsid w:val="00F21D38"/>
    <w:rPr>
      <w:rFonts w:ascii="Harmony" w:hAnsi="Harmony" w:cs="Harmony" w:hint="default"/>
      <w:color w:val="000000"/>
      <w:sz w:val="17"/>
      <w:szCs w:val="17"/>
    </w:rPr>
  </w:style>
  <w:style w:type="paragraph" w:customStyle="1" w:styleId="Pa11">
    <w:name w:val="Pa11"/>
    <w:basedOn w:val="Normal"/>
    <w:next w:val="Normal"/>
    <w:uiPriority w:val="99"/>
    <w:rsid w:val="00F21D38"/>
    <w:pPr>
      <w:autoSpaceDE w:val="0"/>
      <w:autoSpaceDN w:val="0"/>
      <w:adjustRightInd w:val="0"/>
      <w:spacing w:line="171" w:lineRule="atLeast"/>
    </w:pPr>
    <w:rPr>
      <w:rFonts w:ascii="Akkurat" w:hAnsi="Akkurat"/>
      <w:sz w:val="24"/>
      <w:szCs w:val="24"/>
      <w:lang w:eastAsia="en-AU"/>
    </w:rPr>
  </w:style>
  <w:style w:type="character" w:customStyle="1" w:styleId="A8">
    <w:name w:val="A8"/>
    <w:uiPriority w:val="99"/>
    <w:rsid w:val="00F21D38"/>
    <w:rPr>
      <w:rFonts w:cs="Gravur"/>
      <w:color w:val="000000"/>
      <w:sz w:val="16"/>
      <w:szCs w:val="16"/>
    </w:rPr>
  </w:style>
  <w:style w:type="character" w:customStyle="1" w:styleId="NormalIndentChar">
    <w:name w:val="Normal Indent Char"/>
    <w:aliases w:val="bold Char,h-i2.25 Char,Hang.Indent1.25 Char,Hang Ind 1.5 Char"/>
    <w:link w:val="NormalIndent"/>
    <w:rsid w:val="00F21D38"/>
    <w:rPr>
      <w:rFonts w:ascii="Times New Roman" w:hAnsi="Times New Roman"/>
      <w:lang w:eastAsia="en-US"/>
    </w:rPr>
  </w:style>
  <w:style w:type="paragraph" w:customStyle="1" w:styleId="OCHeadingLevel1">
    <w:name w:val="_OC Heading Level 1"/>
    <w:basedOn w:val="Normal"/>
    <w:next w:val="Normal"/>
    <w:autoRedefine/>
    <w:uiPriority w:val="99"/>
    <w:qFormat/>
    <w:rsid w:val="00F21D38"/>
    <w:pPr>
      <w:keepNext/>
      <w:numPr>
        <w:numId w:val="20"/>
      </w:numPr>
      <w:suppressAutoHyphens/>
      <w:spacing w:before="360" w:after="240"/>
      <w:outlineLvl w:val="1"/>
    </w:pPr>
    <w:rPr>
      <w:rFonts w:ascii="Harmony Display" w:hAnsi="Harmony Display" w:cs="Arial"/>
      <w:b/>
      <w:color w:val="0078C0"/>
      <w:sz w:val="30"/>
      <w:szCs w:val="32"/>
      <w:lang w:val="en-GB"/>
    </w:rPr>
  </w:style>
  <w:style w:type="paragraph" w:customStyle="1" w:styleId="OCPointsBulletsLevel1">
    <w:name w:val="_OC Points Bullets Level 1"/>
    <w:basedOn w:val="Normal"/>
    <w:uiPriority w:val="99"/>
    <w:qFormat/>
    <w:rsid w:val="00F21D38"/>
    <w:pPr>
      <w:numPr>
        <w:numId w:val="19"/>
      </w:numPr>
      <w:tabs>
        <w:tab w:val="left" w:pos="567"/>
        <w:tab w:val="num" w:pos="737"/>
        <w:tab w:val="left" w:pos="1134"/>
        <w:tab w:val="left" w:pos="1701"/>
      </w:tabs>
      <w:spacing w:before="120" w:after="120"/>
      <w:ind w:left="568" w:hanging="284"/>
      <w:outlineLvl w:val="0"/>
    </w:pPr>
    <w:rPr>
      <w:rFonts w:ascii="Harmony Display" w:eastAsia="Calibri" w:hAnsi="Harmony Display"/>
      <w:color w:val="000000"/>
      <w:sz w:val="20"/>
      <w:lang w:val="en-GB"/>
    </w:rPr>
  </w:style>
  <w:style w:type="paragraph" w:customStyle="1" w:styleId="OCHeadingLevel2">
    <w:name w:val="_OC Heading Level 2"/>
    <w:basedOn w:val="Heading2"/>
    <w:next w:val="Normal"/>
    <w:autoRedefine/>
    <w:uiPriority w:val="99"/>
    <w:qFormat/>
    <w:rsid w:val="00F21D38"/>
    <w:pPr>
      <w:keepNext/>
      <w:numPr>
        <w:ilvl w:val="2"/>
        <w:numId w:val="20"/>
      </w:numPr>
      <w:spacing w:after="240"/>
    </w:pPr>
    <w:rPr>
      <w:rFonts w:ascii="Arial" w:hAnsi="Arial" w:cs="Arial"/>
      <w:b/>
      <w:bCs w:val="0"/>
      <w:iCs w:val="0"/>
      <w:color w:val="00B1EB"/>
      <w:szCs w:val="32"/>
      <w:lang w:val="en-GB"/>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F21D38"/>
    <w:rPr>
      <w:rFonts w:ascii="Calibri" w:hAnsi="Calibri" w:cs="Calibri"/>
      <w:sz w:val="22"/>
      <w:szCs w:val="22"/>
      <w:lang w:eastAsia="en-US"/>
    </w:rPr>
  </w:style>
  <w:style w:type="paragraph" w:customStyle="1" w:styleId="BoldHeadingNoNumber">
    <w:name w:val="Bold Heading No Number"/>
    <w:basedOn w:val="Indent1"/>
    <w:qFormat/>
    <w:rsid w:val="00F21D38"/>
    <w:pPr>
      <w:tabs>
        <w:tab w:val="left" w:pos="3518"/>
      </w:tabs>
      <w:outlineLvl w:val="1"/>
    </w:pPr>
  </w:style>
  <w:style w:type="table" w:customStyle="1" w:styleId="Telstracustomer">
    <w:name w:val="Telstra customer"/>
    <w:basedOn w:val="TableGrid"/>
    <w:uiPriority w:val="99"/>
    <w:qFormat/>
    <w:rsid w:val="00F21D38"/>
    <w:pPr>
      <w:spacing w:before="40"/>
      <w:ind w:left="85" w:right="85"/>
    </w:pPr>
    <w:rPr>
      <w:rFonts w:ascii="Arial" w:hAnsi="Arial"/>
      <w:sz w:val="17"/>
      <w:szCs w:val="24"/>
    </w:rPr>
    <w:tblPr>
      <w:tblInd w:w="113"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0" w:type="dxa"/>
        <w:right w:w="0" w:type="dxa"/>
      </w:tblCellMar>
    </w:tblPr>
    <w:tcPr>
      <w:shd w:val="clear" w:color="auto" w:fill="FFFFFF"/>
    </w:tcPr>
    <w:tblStylePr w:type="firstRow">
      <w:rPr>
        <w:rFonts w:ascii="Arial" w:hAnsi="Arial"/>
        <w:b w:val="0"/>
        <w:color w:val="FFFFFF"/>
        <w:sz w:val="20"/>
      </w:rPr>
      <w:tblPr/>
      <w:tcPr>
        <w:tcBorders>
          <w:top w:val="single" w:sz="8" w:space="0" w:color="D2D2D2"/>
          <w:left w:val="single" w:sz="8" w:space="0" w:color="D2D2D2"/>
          <w:bottom w:val="single" w:sz="8" w:space="0" w:color="D2D2D2"/>
          <w:right w:val="single" w:sz="8" w:space="0" w:color="D2D2D2"/>
          <w:insideH w:val="single" w:sz="8" w:space="0" w:color="FFFFFF"/>
          <w:insideV w:val="single" w:sz="8" w:space="0" w:color="FFFFFF"/>
        </w:tcBorders>
        <w:shd w:val="clear" w:color="auto" w:fill="D2D2D2"/>
      </w:tcPr>
    </w:tblStylePr>
  </w:style>
  <w:style w:type="paragraph" w:customStyle="1" w:styleId="table2center">
    <w:name w:val="table 2 center"/>
    <w:basedOn w:val="table2"/>
    <w:rsid w:val="00F21D38"/>
    <w:pPr>
      <w:widowControl w:val="0"/>
      <w:spacing w:before="0" w:after="120"/>
      <w:jc w:val="center"/>
    </w:pPr>
    <w:rPr>
      <w:rFonts w:ascii="Arial" w:hAnsi="Arial" w:cs="Arial"/>
      <w:sz w:val="20"/>
      <w:szCs w:val="19"/>
      <w:lang w:val="en-AU"/>
    </w:rPr>
  </w:style>
  <w:style w:type="table" w:customStyle="1" w:styleId="GridTable4-Accent51">
    <w:name w:val="Grid Table 4 - Accent 51"/>
    <w:basedOn w:val="TableNormal"/>
    <w:next w:val="GridTable4-Accent5"/>
    <w:uiPriority w:val="49"/>
    <w:rsid w:val="00F21D38"/>
    <w:rPr>
      <w:rFonts w:ascii="Times New Roman" w:hAnsi="Times New Roman"/>
    </w:rPr>
    <w:tblPr>
      <w:tblStyleRowBandSize w:val="1"/>
      <w:tblStyleColBandSize w:val="1"/>
      <w:tblBorders>
        <w:top w:val="single" w:sz="4" w:space="0" w:color="EBF8FF"/>
        <w:left w:val="single" w:sz="4" w:space="0" w:color="EBF8FF"/>
        <w:bottom w:val="single" w:sz="4" w:space="0" w:color="EBF8FF"/>
        <w:right w:val="single" w:sz="4" w:space="0" w:color="EBF8FF"/>
        <w:insideH w:val="single" w:sz="4" w:space="0" w:color="EBF8FF"/>
        <w:insideV w:val="single" w:sz="4" w:space="0" w:color="EBF8FF"/>
      </w:tblBorders>
    </w:tblPr>
    <w:tblStylePr w:type="firstRow">
      <w:rPr>
        <w:b/>
        <w:bCs/>
        <w:color w:val="FFFFFF"/>
      </w:rPr>
      <w:tblPr/>
      <w:tcPr>
        <w:tcBorders>
          <w:top w:val="single" w:sz="4" w:space="0" w:color="DEF5FF"/>
          <w:left w:val="single" w:sz="4" w:space="0" w:color="DEF5FF"/>
          <w:bottom w:val="single" w:sz="4" w:space="0" w:color="DEF5FF"/>
          <w:right w:val="single" w:sz="4" w:space="0" w:color="DEF5FF"/>
          <w:insideH w:val="nil"/>
          <w:insideV w:val="nil"/>
        </w:tcBorders>
        <w:shd w:val="clear" w:color="auto" w:fill="DEF5FF"/>
      </w:tcPr>
    </w:tblStylePr>
    <w:tblStylePr w:type="lastRow">
      <w:rPr>
        <w:b/>
        <w:bCs/>
      </w:rPr>
      <w:tblPr/>
      <w:tcPr>
        <w:tcBorders>
          <w:top w:val="double" w:sz="4" w:space="0" w:color="DEF5FF"/>
        </w:tcBorders>
      </w:tcPr>
    </w:tblStylePr>
    <w:tblStylePr w:type="firstCol">
      <w:rPr>
        <w:b/>
        <w:bCs/>
      </w:rPr>
    </w:tblStylePr>
    <w:tblStylePr w:type="lastCol">
      <w:rPr>
        <w:b/>
        <w:bCs/>
      </w:rPr>
    </w:tblStylePr>
    <w:tblStylePr w:type="band1Vert">
      <w:tblPr/>
      <w:tcPr>
        <w:shd w:val="clear" w:color="auto" w:fill="F8FCFF"/>
      </w:tcPr>
    </w:tblStylePr>
    <w:tblStylePr w:type="band1Horz">
      <w:tblPr/>
      <w:tcPr>
        <w:shd w:val="clear" w:color="auto" w:fill="F8FCFF"/>
      </w:tcPr>
    </w:tblStylePr>
  </w:style>
  <w:style w:type="table" w:styleId="GridTable4-Accent5">
    <w:name w:val="Grid Table 4 Accent 5"/>
    <w:basedOn w:val="TableNormal"/>
    <w:uiPriority w:val="49"/>
    <w:rsid w:val="00F21D3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ppendix-Heading1">
    <w:name w:val="Appendix - Heading 1"/>
    <w:basedOn w:val="Heading1"/>
    <w:qFormat/>
    <w:rsid w:val="00F21D38"/>
    <w:pPr>
      <w:keepNext w:val="0"/>
      <w:numPr>
        <w:ilvl w:val="2"/>
        <w:numId w:val="0"/>
      </w:numPr>
      <w:suppressAutoHyphens/>
      <w:autoSpaceDE w:val="0"/>
      <w:autoSpaceDN w:val="0"/>
      <w:adjustRightInd w:val="0"/>
      <w:spacing w:before="600" w:after="120" w:line="340" w:lineRule="atLeast"/>
      <w:textAlignment w:val="center"/>
    </w:pPr>
    <w:rPr>
      <w:rFonts w:ascii="Arial" w:eastAsia="Cambria" w:hAnsi="Arial" w:cs="Calibri"/>
      <w:bCs w:val="0"/>
      <w:color w:val="00B4FF"/>
      <w:spacing w:val="-2"/>
      <w:sz w:val="30"/>
      <w:szCs w:val="30"/>
    </w:rPr>
  </w:style>
  <w:style w:type="paragraph" w:customStyle="1" w:styleId="B2BDaSubpara">
    <w:name w:val="B2BD (a) Sub para"/>
    <w:basedOn w:val="Heading4"/>
    <w:qFormat/>
    <w:rsid w:val="002C5CB5"/>
    <w:pPr>
      <w:numPr>
        <w:ilvl w:val="0"/>
        <w:numId w:val="0"/>
      </w:numPr>
      <w:tabs>
        <w:tab w:val="num" w:pos="360"/>
      </w:tabs>
      <w:spacing w:before="60" w:after="60"/>
      <w:ind w:left="1474" w:hanging="737"/>
      <w:outlineLvl w:val="9"/>
    </w:pPr>
    <w:rPr>
      <w:rFonts w:ascii="Arial" w:hAnsi="Arial" w:cs="Arial"/>
      <w:color w:val="000000"/>
      <w:sz w:val="18"/>
      <w:szCs w:val="18"/>
    </w:rPr>
  </w:style>
  <w:style w:type="paragraph" w:customStyle="1" w:styleId="TableSubHeading">
    <w:name w:val="TableSubHeading"/>
    <w:basedOn w:val="Normal"/>
    <w:rsid w:val="002E4B6E"/>
    <w:pPr>
      <w:keepNext/>
      <w:spacing w:before="60" w:after="60"/>
    </w:pPr>
    <w:rPr>
      <w:rFonts w:ascii="Tahoma" w:hAnsi="Tahoma"/>
      <w:b/>
      <w:sz w:val="20"/>
      <w:szCs w:val="24"/>
    </w:rPr>
  </w:style>
  <w:style w:type="paragraph" w:customStyle="1" w:styleId="TableText0">
    <w:name w:val="TableText"/>
    <w:basedOn w:val="Normal"/>
    <w:link w:val="TableTextChar"/>
    <w:rsid w:val="002E4B6E"/>
    <w:pPr>
      <w:spacing w:before="60" w:after="60"/>
    </w:pPr>
    <w:rPr>
      <w:rFonts w:ascii="Tahoma" w:hAnsi="Tahoma"/>
      <w:sz w:val="20"/>
      <w:szCs w:val="24"/>
    </w:rPr>
  </w:style>
  <w:style w:type="paragraph" w:customStyle="1" w:styleId="TablestyleB-level1">
    <w:name w:val="Table style B - level 1"/>
    <w:basedOn w:val="Normal"/>
    <w:rsid w:val="002E4B6E"/>
    <w:pPr>
      <w:numPr>
        <w:numId w:val="54"/>
      </w:numPr>
      <w:spacing w:before="60" w:after="60"/>
    </w:pPr>
    <w:rPr>
      <w:rFonts w:ascii="Tahoma" w:hAnsi="Tahoma"/>
      <w:sz w:val="20"/>
      <w:szCs w:val="24"/>
    </w:rPr>
  </w:style>
  <w:style w:type="character" w:customStyle="1" w:styleId="TableTextChar">
    <w:name w:val="TableText Char"/>
    <w:link w:val="TableText0"/>
    <w:locked/>
    <w:rsid w:val="002E4B6E"/>
    <w:rPr>
      <w:rFonts w:ascii="Tahoma" w:hAnsi="Tahoma"/>
      <w:szCs w:val="24"/>
      <w:lang w:eastAsia="en-US"/>
    </w:rPr>
  </w:style>
  <w:style w:type="character" w:styleId="UnresolvedMention">
    <w:name w:val="Unresolved Mention"/>
    <w:uiPriority w:val="99"/>
    <w:semiHidden/>
    <w:unhideWhenUsed/>
    <w:rsid w:val="00B6779E"/>
    <w:rPr>
      <w:color w:val="605E5C"/>
      <w:shd w:val="clear" w:color="auto" w:fill="E1DFDD"/>
    </w:rPr>
  </w:style>
  <w:style w:type="paragraph" w:customStyle="1" w:styleId="Calibri">
    <w:name w:val="Calibri"/>
    <w:basedOn w:val="CommentText"/>
    <w:rsid w:val="00383807"/>
  </w:style>
  <w:style w:type="paragraph" w:customStyle="1" w:styleId="TableParagraph">
    <w:name w:val="Table Paragraph"/>
    <w:basedOn w:val="Normal"/>
    <w:uiPriority w:val="1"/>
    <w:qFormat/>
    <w:rsid w:val="00D20B89"/>
    <w:pPr>
      <w:widowControl w:val="0"/>
    </w:pPr>
    <w:rPr>
      <w:rFonts w:ascii="Arial" w:eastAsia="Arial" w:hAnsi="Arial" w:cs="Arial"/>
      <w:sz w:val="22"/>
      <w:szCs w:val="22"/>
      <w:lang w:val="en-US"/>
    </w:rPr>
  </w:style>
  <w:style w:type="paragraph" w:customStyle="1" w:styleId="SignatureBox">
    <w:name w:val="Signature Box"/>
    <w:basedOn w:val="table2"/>
    <w:rsid w:val="00D20B89"/>
    <w:pPr>
      <w:widowControl w:val="0"/>
      <w:spacing w:before="320"/>
    </w:pPr>
    <w:rPr>
      <w:rFonts w:ascii="Arial" w:hAnsi="Arial" w:cs="Arial"/>
      <w:sz w:val="20"/>
      <w:szCs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199440875">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580943046">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2194577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telstra.com/enterpriseclassdevices" TargetMode="External"/><Relationship Id="rId39" Type="http://schemas.openxmlformats.org/officeDocument/2006/relationships/hyperlink" Target="https://www.jamf.com/trust-center/legal/" TargetMode="External"/><Relationship Id="rId21" Type="http://schemas.openxmlformats.org/officeDocument/2006/relationships/hyperlink" Target="https://www.telstra.com.au/customer-terms/business-government/other-services/professional-services" TargetMode="External"/><Relationship Id="rId34" Type="http://schemas.openxmlformats.org/officeDocument/2006/relationships/hyperlink" Target="https://www.telstra.com.au/customer-terms/business-government" TargetMode="External"/><Relationship Id="rId42"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telstra.com.au/customerterms/bus_mobphone_services.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home_family.htm" TargetMode="External"/><Relationship Id="rId32" Type="http://schemas.openxmlformats.org/officeDocument/2006/relationships/hyperlink" Target="https://www.telstra.com.au/customer-terms/business-government" TargetMode="External"/><Relationship Id="rId37" Type="http://schemas.openxmlformats.org/officeDocument/2006/relationships/hyperlink" Target="https://www.telstra.com.au/customer-terms/business-government/telstra-mobile/heading-overseas-international-roaming" TargetMode="External"/><Relationship Id="rId40" Type="http://schemas.openxmlformats.org/officeDocument/2006/relationships/hyperlink" Target="https://www.telstra.com.au/content/dam/tcom/personal/consumer-advice/pdf/business-a-full/telstra-purple-managed-services.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elstra.com/mobilebroadband" TargetMode="External"/><Relationship Id="rId28" Type="http://schemas.openxmlformats.org/officeDocument/2006/relationships/hyperlink" Target="http://www.telstra.com.au/customerterms/bus_mobphone_services.htm" TargetMode="External"/><Relationship Id="rId36" Type="http://schemas.openxmlformats.org/officeDocument/2006/relationships/hyperlink" Target="http://www.telstra.com.au/customerterms/bus_mobile_general.htm" TargetMode="Externa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31" Type="http://schemas.openxmlformats.org/officeDocument/2006/relationships/hyperlink" Target="https://www.telstra.com.au/customer-terms/business-governme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telstra.com/mobilebroadband" TargetMode="External"/><Relationship Id="rId27" Type="http://schemas.openxmlformats.org/officeDocument/2006/relationships/hyperlink" Target="http://www.telstra.com.au/customerterms/bus_mobphone_services.htm" TargetMode="External"/><Relationship Id="rId30" Type="http://schemas.openxmlformats.org/officeDocument/2006/relationships/hyperlink" Target="mailto:tmdm@team.telstra.com" TargetMode="External"/><Relationship Id="rId35" Type="http://schemas.openxmlformats.org/officeDocument/2006/relationships/hyperlink" Target="https://www.telstra.com.au/content/dam/tcom/personal/consumer-advice/pdf/business-a-full/bg-mobilecorporateplans.pdf" TargetMode="External"/><Relationship Id="rId43" Type="http://schemas.openxmlformats.org/officeDocument/2006/relationships/footer" Target="footer5.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telstra.com.au/customerterms/bus_government.htm" TargetMode="External"/><Relationship Id="rId33" Type="http://schemas.openxmlformats.org/officeDocument/2006/relationships/hyperlink" Target="https://www.telstra.com.au/customer-terms/business-government" TargetMode="External"/><Relationship Id="rId38" Type="http://schemas.openxmlformats.org/officeDocument/2006/relationships/hyperlink" Target="https://www.jamf.com/trust-center/legal/" TargetMode="External"/><Relationship Id="rId20" Type="http://schemas.openxmlformats.org/officeDocument/2006/relationships/hyperlink" Target="http://www.telstra.com.au/customerterms/bus_government.htm" TargetMode="External"/><Relationship Id="rId4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AATUC-1823800632-74035</_dlc_DocId>
    <_dlc_DocIdUrl xmlns="2a7a03ce-2042-4c5f-90e9-1f29c56988a9">
      <Url>https://teamtelstra.sharepoint.com/sites/DigitalSystems/_layouts/15/DocIdRedir.aspx?ID=AATUC-1823800632-74035</Url>
      <Description>AATUC-1823800632-74035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 W o r k i n g ! 7 1 7 7 3 9 8 0 . 3 < / d o c u m e n t i d >  
     < s e n d e r i d > J P E R I E R < / s e n d e r i d >  
     < s e n d e r e m a i l > J P E R I E R @ M C C U L L O U G H . C O M . A U < / s e n d e r e m a i l >  
     < l a s t m o d i f i e d > 2 0 2 3 - 1 0 - 3 1 T 1 7 : 0 1 : 0 0 . 0 0 0 0 0 0 0 + 1 1 : 0 0 < / l a s t m o d i f i e d >  
     < d a t a b a s e > W o r k i n g < / d a t a b a s e >  
 < / p r o p e r t i e s > 
</file>

<file path=customXml/itemProps1.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2.xml><?xml version="1.0" encoding="utf-8"?>
<ds:datastoreItem xmlns:ds="http://schemas.openxmlformats.org/officeDocument/2006/customXml" ds:itemID="{1E7F4ACD-9113-4671-82DE-CFE67200E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0237E-CCB8-48E8-925F-943BA7A7A278}">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4.xml><?xml version="1.0" encoding="utf-8"?>
<ds:datastoreItem xmlns:ds="http://schemas.openxmlformats.org/officeDocument/2006/customXml" ds:itemID="{81D0094D-8BA3-4DA4-A59A-AD56AD2CD2BD}">
  <ds:schemaRefs>
    <ds:schemaRef ds:uri="http://schemas.microsoft.com/sharepoint/events"/>
  </ds:schemaRefs>
</ds:datastoreItem>
</file>

<file path=customXml/itemProps5.xml><?xml version="1.0" encoding="utf-8"?>
<ds:datastoreItem xmlns:ds="http://schemas.openxmlformats.org/officeDocument/2006/customXml" ds:itemID="{DB73384F-B90D-4926-8E15-B08BC639F201}">
  <ds:schemaRefs>
    <ds:schemaRef ds:uri="http://schemas.openxmlformats.org/officeDocument/2006/bibliography"/>
  </ds:schemaRefs>
</ds:datastoreItem>
</file>

<file path=customXml/itemProps6.xml><?xml version="1.0" encoding="utf-8"?>
<ds:datastoreItem xmlns:ds="http://schemas.openxmlformats.org/officeDocument/2006/customXml" ds:itemID="{09316126-7623-44B2-8C72-AB3C5219CB36}">
  <ds:schemaRefs>
    <ds:schemaRef ds:uri="http://www.imanage.com/work/xmlschema"/>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133</Pages>
  <Words>39207</Words>
  <Characters>223483</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Our Customer Terms - Telstra Mobiles – Part K – Enterprise Mobility Management</vt:lpstr>
    </vt:vector>
  </TitlesOfParts>
  <Company>Telstra</Company>
  <LinksUpToDate>false</LinksUpToDate>
  <CharactersWithSpaces>262166</CharactersWithSpaces>
  <SharedDoc>false</SharedDoc>
  <HyperlinkBase/>
  <HLinks>
    <vt:vector size="210" baseType="variant">
      <vt:variant>
        <vt:i4>5767169</vt:i4>
      </vt:variant>
      <vt:variant>
        <vt:i4>495</vt:i4>
      </vt:variant>
      <vt:variant>
        <vt:i4>0</vt:i4>
      </vt:variant>
      <vt:variant>
        <vt:i4>5</vt:i4>
      </vt:variant>
      <vt:variant>
        <vt:lpwstr>https://www.jamf.com/trust-center/legal/</vt:lpwstr>
      </vt:variant>
      <vt:variant>
        <vt:lpwstr/>
      </vt:variant>
      <vt:variant>
        <vt:i4>5767169</vt:i4>
      </vt:variant>
      <vt:variant>
        <vt:i4>462</vt:i4>
      </vt:variant>
      <vt:variant>
        <vt:i4>0</vt:i4>
      </vt:variant>
      <vt:variant>
        <vt:i4>5</vt:i4>
      </vt:variant>
      <vt:variant>
        <vt:lpwstr>https://www.jamf.com/trust-center/legal/</vt:lpwstr>
      </vt:variant>
      <vt:variant>
        <vt:lpwstr/>
      </vt:variant>
      <vt:variant>
        <vt:i4>2424892</vt:i4>
      </vt:variant>
      <vt:variant>
        <vt:i4>426</vt:i4>
      </vt:variant>
      <vt:variant>
        <vt:i4>0</vt:i4>
      </vt:variant>
      <vt:variant>
        <vt:i4>5</vt:i4>
      </vt:variant>
      <vt:variant>
        <vt:lpwstr>https://www.telstra.com.au/customer-terms/business-government/telstra-mobile/heading-overseas-international-roaming</vt:lpwstr>
      </vt:variant>
      <vt:variant>
        <vt:lpwstr/>
      </vt:variant>
      <vt:variant>
        <vt:i4>262231</vt:i4>
      </vt:variant>
      <vt:variant>
        <vt:i4>363</vt:i4>
      </vt:variant>
      <vt:variant>
        <vt:i4>0</vt:i4>
      </vt:variant>
      <vt:variant>
        <vt:i4>5</vt:i4>
      </vt:variant>
      <vt:variant>
        <vt:lpwstr>http://www.telstra.com.au/customerterms/bus_mobile_general.htm</vt:lpwstr>
      </vt:variant>
      <vt:variant>
        <vt:lpwstr/>
      </vt:variant>
      <vt:variant>
        <vt:i4>1638495</vt:i4>
      </vt:variant>
      <vt:variant>
        <vt:i4>360</vt:i4>
      </vt:variant>
      <vt:variant>
        <vt:i4>0</vt:i4>
      </vt:variant>
      <vt:variant>
        <vt:i4>5</vt:i4>
      </vt:variant>
      <vt:variant>
        <vt:lpwstr>https://www.telstra.com.au/content/dam/tcom/personal/consumer-advice/pdf/business-a-full/bg-mobilecorporateplans.pdf</vt:lpwstr>
      </vt:variant>
      <vt:variant>
        <vt:lpwstr/>
      </vt:variant>
      <vt:variant>
        <vt:i4>327683</vt:i4>
      </vt:variant>
      <vt:variant>
        <vt:i4>357</vt:i4>
      </vt:variant>
      <vt:variant>
        <vt:i4>0</vt:i4>
      </vt:variant>
      <vt:variant>
        <vt:i4>5</vt:i4>
      </vt:variant>
      <vt:variant>
        <vt:lpwstr>https://www.telstra.com.au/customer-terms/business-government</vt:lpwstr>
      </vt:variant>
      <vt:variant>
        <vt:lpwstr>professional-service--other-services.professional-service</vt:lpwstr>
      </vt:variant>
      <vt:variant>
        <vt:i4>327683</vt:i4>
      </vt:variant>
      <vt:variant>
        <vt:i4>354</vt:i4>
      </vt:variant>
      <vt:variant>
        <vt:i4>0</vt:i4>
      </vt:variant>
      <vt:variant>
        <vt:i4>5</vt:i4>
      </vt:variant>
      <vt:variant>
        <vt:lpwstr>https://www.telstra.com.au/customer-terms/business-government</vt:lpwstr>
      </vt:variant>
      <vt:variant>
        <vt:lpwstr>professional-service--other-services.professional-service</vt:lpwstr>
      </vt:variant>
      <vt:variant>
        <vt:i4>327683</vt:i4>
      </vt:variant>
      <vt:variant>
        <vt:i4>351</vt:i4>
      </vt:variant>
      <vt:variant>
        <vt:i4>0</vt:i4>
      </vt:variant>
      <vt:variant>
        <vt:i4>5</vt:i4>
      </vt:variant>
      <vt:variant>
        <vt:lpwstr>https://www.telstra.com.au/customer-terms/business-government</vt:lpwstr>
      </vt:variant>
      <vt:variant>
        <vt:lpwstr>professional-service--other-services.professional-service</vt:lpwstr>
      </vt:variant>
      <vt:variant>
        <vt:i4>327683</vt:i4>
      </vt:variant>
      <vt:variant>
        <vt:i4>348</vt:i4>
      </vt:variant>
      <vt:variant>
        <vt:i4>0</vt:i4>
      </vt:variant>
      <vt:variant>
        <vt:i4>5</vt:i4>
      </vt:variant>
      <vt:variant>
        <vt:lpwstr>https://www.telstra.com.au/customer-terms/business-government</vt:lpwstr>
      </vt:variant>
      <vt:variant>
        <vt:lpwstr>professional-service--other-services.professional-service</vt:lpwstr>
      </vt:variant>
      <vt:variant>
        <vt:i4>3735636</vt:i4>
      </vt:variant>
      <vt:variant>
        <vt:i4>234</vt:i4>
      </vt:variant>
      <vt:variant>
        <vt:i4>0</vt:i4>
      </vt:variant>
      <vt:variant>
        <vt:i4>5</vt:i4>
      </vt:variant>
      <vt:variant>
        <vt:lpwstr>mailto:tmdm@team.telstra.com</vt:lpwstr>
      </vt:variant>
      <vt:variant>
        <vt:lpwstr/>
      </vt:variant>
      <vt:variant>
        <vt:i4>3604589</vt:i4>
      </vt:variant>
      <vt:variant>
        <vt:i4>231</vt:i4>
      </vt:variant>
      <vt:variant>
        <vt:i4>0</vt:i4>
      </vt:variant>
      <vt:variant>
        <vt:i4>5</vt:i4>
      </vt:variant>
      <vt:variant>
        <vt:lpwstr>http://www.telstra.com.au/customerterms/bus_mobphone_services.htm</vt:lpwstr>
      </vt:variant>
      <vt:variant>
        <vt:lpwstr/>
      </vt:variant>
      <vt:variant>
        <vt:i4>3604589</vt:i4>
      </vt:variant>
      <vt:variant>
        <vt:i4>228</vt:i4>
      </vt:variant>
      <vt:variant>
        <vt:i4>0</vt:i4>
      </vt:variant>
      <vt:variant>
        <vt:i4>5</vt:i4>
      </vt:variant>
      <vt:variant>
        <vt:lpwstr>http://www.telstra.com.au/customerterms/bus_mobphone_services.htm</vt:lpwstr>
      </vt:variant>
      <vt:variant>
        <vt:lpwstr/>
      </vt:variant>
      <vt:variant>
        <vt:i4>3604589</vt:i4>
      </vt:variant>
      <vt:variant>
        <vt:i4>225</vt:i4>
      </vt:variant>
      <vt:variant>
        <vt:i4>0</vt:i4>
      </vt:variant>
      <vt:variant>
        <vt:i4>5</vt:i4>
      </vt:variant>
      <vt:variant>
        <vt:lpwstr>http://www.telstra.com.au/customerterms/bus_mobphone_services.htm</vt:lpwstr>
      </vt:variant>
      <vt:variant>
        <vt:lpwstr/>
      </vt:variant>
      <vt:variant>
        <vt:i4>3604589</vt:i4>
      </vt:variant>
      <vt:variant>
        <vt:i4>222</vt:i4>
      </vt:variant>
      <vt:variant>
        <vt:i4>0</vt:i4>
      </vt:variant>
      <vt:variant>
        <vt:i4>5</vt:i4>
      </vt:variant>
      <vt:variant>
        <vt:lpwstr>http://www.telstra.com.au/customerterms/bus_mobphone_services.htm</vt:lpwstr>
      </vt:variant>
      <vt:variant>
        <vt:lpwstr/>
      </vt:variant>
      <vt:variant>
        <vt:i4>3604589</vt:i4>
      </vt:variant>
      <vt:variant>
        <vt:i4>219</vt:i4>
      </vt:variant>
      <vt:variant>
        <vt:i4>0</vt:i4>
      </vt:variant>
      <vt:variant>
        <vt:i4>5</vt:i4>
      </vt:variant>
      <vt:variant>
        <vt:lpwstr>http://www.telstra.com.au/customerterms/bus_mobphone_services.htm</vt:lpwstr>
      </vt:variant>
      <vt:variant>
        <vt:lpwstr/>
      </vt:variant>
      <vt:variant>
        <vt:i4>5374019</vt:i4>
      </vt:variant>
      <vt:variant>
        <vt:i4>204</vt:i4>
      </vt:variant>
      <vt:variant>
        <vt:i4>0</vt:i4>
      </vt:variant>
      <vt:variant>
        <vt:i4>5</vt:i4>
      </vt:variant>
      <vt:variant>
        <vt:lpwstr>http://www.telstra.com/enterpriseclassdevices</vt:lpwstr>
      </vt:variant>
      <vt:variant>
        <vt:lpwstr/>
      </vt:variant>
      <vt:variant>
        <vt:i4>327786</vt:i4>
      </vt:variant>
      <vt:variant>
        <vt:i4>201</vt:i4>
      </vt:variant>
      <vt:variant>
        <vt:i4>0</vt:i4>
      </vt:variant>
      <vt:variant>
        <vt:i4>5</vt:i4>
      </vt:variant>
      <vt:variant>
        <vt:lpwstr>http://www.telstra.com.au/customerterms/bus_government.htm</vt:lpwstr>
      </vt:variant>
      <vt:variant>
        <vt:lpwstr/>
      </vt:variant>
      <vt:variant>
        <vt:i4>6815746</vt:i4>
      </vt:variant>
      <vt:variant>
        <vt:i4>198</vt:i4>
      </vt:variant>
      <vt:variant>
        <vt:i4>0</vt:i4>
      </vt:variant>
      <vt:variant>
        <vt:i4>5</vt:i4>
      </vt:variant>
      <vt:variant>
        <vt:lpwstr>http://www.telstra.com.au/customerterms/home_family.htm</vt:lpwstr>
      </vt:variant>
      <vt:variant>
        <vt:lpwstr/>
      </vt:variant>
      <vt:variant>
        <vt:i4>2555942</vt:i4>
      </vt:variant>
      <vt:variant>
        <vt:i4>195</vt:i4>
      </vt:variant>
      <vt:variant>
        <vt:i4>0</vt:i4>
      </vt:variant>
      <vt:variant>
        <vt:i4>5</vt:i4>
      </vt:variant>
      <vt:variant>
        <vt:lpwstr>http://www.telstra.com/mobilebroadband</vt:lpwstr>
      </vt:variant>
      <vt:variant>
        <vt:lpwstr/>
      </vt:variant>
      <vt:variant>
        <vt:i4>2555942</vt:i4>
      </vt:variant>
      <vt:variant>
        <vt:i4>174</vt:i4>
      </vt:variant>
      <vt:variant>
        <vt:i4>0</vt:i4>
      </vt:variant>
      <vt:variant>
        <vt:i4>5</vt:i4>
      </vt:variant>
      <vt:variant>
        <vt:lpwstr>http://www.telstra.com/mobilebroadband</vt:lpwstr>
      </vt:variant>
      <vt:variant>
        <vt:lpwstr/>
      </vt:variant>
      <vt:variant>
        <vt:i4>7667812</vt:i4>
      </vt:variant>
      <vt:variant>
        <vt:i4>135</vt:i4>
      </vt:variant>
      <vt:variant>
        <vt:i4>0</vt:i4>
      </vt:variant>
      <vt:variant>
        <vt:i4>5</vt:i4>
      </vt:variant>
      <vt:variant>
        <vt:lpwstr>https://www.telstra.com.au/customer-terms/business-government/other-services/professional-services</vt:lpwstr>
      </vt:variant>
      <vt:variant>
        <vt:lpwstr/>
      </vt:variant>
      <vt:variant>
        <vt:i4>327786</vt:i4>
      </vt:variant>
      <vt:variant>
        <vt:i4>66</vt:i4>
      </vt:variant>
      <vt:variant>
        <vt:i4>0</vt:i4>
      </vt:variant>
      <vt:variant>
        <vt:i4>5</vt:i4>
      </vt:variant>
      <vt:variant>
        <vt:lpwstr>http://www.telstra.com.au/customerterms/bus_government.htm</vt:lpwstr>
      </vt:variant>
      <vt:variant>
        <vt:lpwstr/>
      </vt:variant>
      <vt:variant>
        <vt:i4>327786</vt:i4>
      </vt:variant>
      <vt:variant>
        <vt:i4>63</vt:i4>
      </vt:variant>
      <vt:variant>
        <vt:i4>0</vt:i4>
      </vt:variant>
      <vt:variant>
        <vt:i4>5</vt:i4>
      </vt:variant>
      <vt:variant>
        <vt:lpwstr>http://www.telstra.com.au/customerterms/bus_government.htm</vt:lpwstr>
      </vt:variant>
      <vt:variant>
        <vt:lpwstr/>
      </vt:variant>
      <vt:variant>
        <vt:i4>1048638</vt:i4>
      </vt:variant>
      <vt:variant>
        <vt:i4>56</vt:i4>
      </vt:variant>
      <vt:variant>
        <vt:i4>0</vt:i4>
      </vt:variant>
      <vt:variant>
        <vt:i4>5</vt:i4>
      </vt:variant>
      <vt:variant>
        <vt:lpwstr/>
      </vt:variant>
      <vt:variant>
        <vt:lpwstr>_Toc119046207</vt:lpwstr>
      </vt:variant>
      <vt:variant>
        <vt:i4>1048638</vt:i4>
      </vt:variant>
      <vt:variant>
        <vt:i4>50</vt:i4>
      </vt:variant>
      <vt:variant>
        <vt:i4>0</vt:i4>
      </vt:variant>
      <vt:variant>
        <vt:i4>5</vt:i4>
      </vt:variant>
      <vt:variant>
        <vt:lpwstr/>
      </vt:variant>
      <vt:variant>
        <vt:lpwstr>_Toc119046206</vt:lpwstr>
      </vt:variant>
      <vt:variant>
        <vt:i4>1048638</vt:i4>
      </vt:variant>
      <vt:variant>
        <vt:i4>44</vt:i4>
      </vt:variant>
      <vt:variant>
        <vt:i4>0</vt:i4>
      </vt:variant>
      <vt:variant>
        <vt:i4>5</vt:i4>
      </vt:variant>
      <vt:variant>
        <vt:lpwstr/>
      </vt:variant>
      <vt:variant>
        <vt:lpwstr>_Toc119046205</vt:lpwstr>
      </vt:variant>
      <vt:variant>
        <vt:i4>1048638</vt:i4>
      </vt:variant>
      <vt:variant>
        <vt:i4>38</vt:i4>
      </vt:variant>
      <vt:variant>
        <vt:i4>0</vt:i4>
      </vt:variant>
      <vt:variant>
        <vt:i4>5</vt:i4>
      </vt:variant>
      <vt:variant>
        <vt:lpwstr/>
      </vt:variant>
      <vt:variant>
        <vt:lpwstr>_Toc119046204</vt:lpwstr>
      </vt:variant>
      <vt:variant>
        <vt:i4>1048638</vt:i4>
      </vt:variant>
      <vt:variant>
        <vt:i4>32</vt:i4>
      </vt:variant>
      <vt:variant>
        <vt:i4>0</vt:i4>
      </vt:variant>
      <vt:variant>
        <vt:i4>5</vt:i4>
      </vt:variant>
      <vt:variant>
        <vt:lpwstr/>
      </vt:variant>
      <vt:variant>
        <vt:lpwstr>_Toc119046203</vt:lpwstr>
      </vt:variant>
      <vt:variant>
        <vt:i4>1048638</vt:i4>
      </vt:variant>
      <vt:variant>
        <vt:i4>26</vt:i4>
      </vt:variant>
      <vt:variant>
        <vt:i4>0</vt:i4>
      </vt:variant>
      <vt:variant>
        <vt:i4>5</vt:i4>
      </vt:variant>
      <vt:variant>
        <vt:lpwstr/>
      </vt:variant>
      <vt:variant>
        <vt:lpwstr>_Toc119046202</vt:lpwstr>
      </vt:variant>
      <vt:variant>
        <vt:i4>1048638</vt:i4>
      </vt:variant>
      <vt:variant>
        <vt:i4>20</vt:i4>
      </vt:variant>
      <vt:variant>
        <vt:i4>0</vt:i4>
      </vt:variant>
      <vt:variant>
        <vt:i4>5</vt:i4>
      </vt:variant>
      <vt:variant>
        <vt:lpwstr/>
      </vt:variant>
      <vt:variant>
        <vt:lpwstr>_Toc119046201</vt:lpwstr>
      </vt:variant>
      <vt:variant>
        <vt:i4>1048638</vt:i4>
      </vt:variant>
      <vt:variant>
        <vt:i4>14</vt:i4>
      </vt:variant>
      <vt:variant>
        <vt:i4>0</vt:i4>
      </vt:variant>
      <vt:variant>
        <vt:i4>5</vt:i4>
      </vt:variant>
      <vt:variant>
        <vt:lpwstr/>
      </vt:variant>
      <vt:variant>
        <vt:lpwstr>_Toc119046200</vt:lpwstr>
      </vt:variant>
      <vt:variant>
        <vt:i4>1638461</vt:i4>
      </vt:variant>
      <vt:variant>
        <vt:i4>8</vt:i4>
      </vt:variant>
      <vt:variant>
        <vt:i4>0</vt:i4>
      </vt:variant>
      <vt:variant>
        <vt:i4>5</vt:i4>
      </vt:variant>
      <vt:variant>
        <vt:lpwstr/>
      </vt:variant>
      <vt:variant>
        <vt:lpwstr>_Toc119046199</vt:lpwstr>
      </vt:variant>
      <vt:variant>
        <vt:i4>1638461</vt:i4>
      </vt:variant>
      <vt:variant>
        <vt:i4>2</vt:i4>
      </vt:variant>
      <vt:variant>
        <vt:i4>0</vt:i4>
      </vt:variant>
      <vt:variant>
        <vt:i4>5</vt:i4>
      </vt:variant>
      <vt:variant>
        <vt:lpwstr/>
      </vt:variant>
      <vt:variant>
        <vt:lpwstr>_Toc119046198</vt:lpwstr>
      </vt:variant>
      <vt:variant>
        <vt:i4>1245254</vt:i4>
      </vt:variant>
      <vt:variant>
        <vt:i4>3</vt:i4>
      </vt:variant>
      <vt:variant>
        <vt:i4>0</vt:i4>
      </vt:variant>
      <vt:variant>
        <vt:i4>5</vt:i4>
      </vt:variant>
      <vt:variant>
        <vt:lpwstr>https://docs.samsungknox.com/admin/uem/index.htm</vt:lpwstr>
      </vt:variant>
      <vt:variant>
        <vt:lpwstr/>
      </vt:variant>
      <vt:variant>
        <vt:i4>3145855</vt:i4>
      </vt:variant>
      <vt:variant>
        <vt:i4>0</vt:i4>
      </vt:variant>
      <vt:variant>
        <vt:i4>0</vt:i4>
      </vt:variant>
      <vt:variant>
        <vt:i4>5</vt:i4>
      </vt:variant>
      <vt:variant>
        <vt:lpwstr>https://docs.samsungknox.com/admin/efota-one/emm-groups.htm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Mobiles – Part K – Enterprise Mobility Management</dc:title>
  <dc:subject/>
  <dc:creator>Telstra Limited</dc:creator>
  <cp:keywords>customer terms, mobility, management, telstra, oct, enterprise, mobile, workspace, security, samsung, knox, Jamf, protect, endpoints, charges, pricing, service, support, supplier, oct , our customer terms</cp:keywords>
  <dc:description>This is part of the Telstra Mobile section of Our Customer Terms. Provisions in other parts of the Telstra Mobile section, as well as in the General Terms of Our Customer Terms, may apply.</dc:description>
  <cp:lastModifiedBy>Taylor, Chloe</cp:lastModifiedBy>
  <cp:revision>2</cp:revision>
  <cp:lastPrinted>2023-06-01T04:29:00Z</cp:lastPrinted>
  <dcterms:created xsi:type="dcterms:W3CDTF">2023-11-27T23:38:00Z</dcterms:created>
  <dcterms:modified xsi:type="dcterms:W3CDTF">2023-11-27T23:38:00Z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68f2a640-d9b4-4828-a254-f63267bb056b</vt:lpwstr>
  </property>
  <property fmtid="{D5CDD505-2E9C-101B-9397-08002B2CF9AE}" pid="21" name="ClassificationContentMarkingFooterShapeIds">
    <vt:lpwstr>1,2,3,4,5,6</vt:lpwstr>
  </property>
  <property fmtid="{D5CDD505-2E9C-101B-9397-08002B2CF9AE}" pid="22" name="ClassificationContentMarkingFooterFontProps">
    <vt:lpwstr>#000000,10,Calibri</vt:lpwstr>
  </property>
  <property fmtid="{D5CDD505-2E9C-101B-9397-08002B2CF9AE}" pid="23" name="ClassificationContentMarkingFooterText">
    <vt:lpwstr>Confidential</vt:lpwstr>
  </property>
  <property fmtid="{D5CDD505-2E9C-101B-9397-08002B2CF9AE}" pid="24" name="PCDocsNo">
    <vt:lpwstr>71773980v3</vt:lpwstr>
  </property>
</Properties>
</file>